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63A9C3" w14:textId="77777777" w:rsidR="00C80AB1" w:rsidRPr="009F6648" w:rsidRDefault="00756FC6" w:rsidP="00062AF2">
      <w:pPr>
        <w:pStyle w:val="TCPTitle"/>
      </w:pPr>
      <w:sdt>
        <w:sdtPr>
          <w:alias w:val="Subject"/>
          <w:tag w:val=""/>
          <w:id w:val="-864363699"/>
          <w:placeholder>
            <w:docPart w:val="578CB753D81F4D5D9AE12CCF26FE55E5"/>
          </w:placeholder>
          <w:dataBinding w:prefixMappings="xmlns:ns0='http://purl.org/dc/elements/1.1/' xmlns:ns1='http://schemas.openxmlformats.org/package/2006/metadata/core-properties' " w:xpath="/ns1:coreProperties[1]/ns0:subject[1]" w:storeItemID="{6C3C8BC8-F283-45AE-878A-BAB7291924A1}"/>
          <w:text/>
        </w:sdtPr>
        <w:sdtEndPr/>
        <w:sdtContent>
          <w:r w:rsidR="00B25446">
            <w:t>VPS Enterprise Agreement Common Policies</w:t>
          </w:r>
        </w:sdtContent>
      </w:sdt>
    </w:p>
    <w:p w14:paraId="40745789" w14:textId="4CF1489C" w:rsidR="00C80AB1" w:rsidRPr="009F6648" w:rsidRDefault="00E655EE" w:rsidP="00062AF2">
      <w:pPr>
        <w:pStyle w:val="TCPBookTitle"/>
      </w:pPr>
      <w:r>
        <w:t>Participating in sporting events</w:t>
      </w:r>
    </w:p>
    <w:p w14:paraId="4A4EF75D" w14:textId="77777777" w:rsidR="009F6648" w:rsidRPr="005203B1" w:rsidRDefault="009F6648" w:rsidP="005203B1">
      <w:pPr>
        <w:pStyle w:val="TCPSeparator"/>
      </w:pPr>
    </w:p>
    <w:p w14:paraId="52748765" w14:textId="77777777" w:rsidR="00C27C8F" w:rsidRPr="0054255D" w:rsidRDefault="00E659B7" w:rsidP="00C27C8F">
      <w:pPr>
        <w:pStyle w:val="TCPTOCtitle"/>
      </w:pPr>
      <w:r>
        <w:t>Table of contents</w:t>
      </w:r>
    </w:p>
    <w:p w14:paraId="3337BC4F" w14:textId="3C424888" w:rsidR="000E143E" w:rsidRDefault="00264F87">
      <w:pPr>
        <w:pStyle w:val="TOC1"/>
        <w:tabs>
          <w:tab w:val="right" w:pos="9060"/>
        </w:tabs>
        <w:rPr>
          <w:rFonts w:asciiTheme="minorHAnsi" w:eastAsiaTheme="minorEastAsia" w:hAnsiTheme="minorHAnsi" w:cstheme="minorBidi"/>
          <w:b w:val="0"/>
          <w:noProof/>
          <w:color w:val="auto"/>
          <w:lang w:eastAsia="en-AU"/>
        </w:rPr>
      </w:pPr>
      <w:r>
        <w:rPr>
          <w:b w:val="0"/>
          <w:sz w:val="28"/>
          <w:szCs w:val="28"/>
        </w:rPr>
        <w:fldChar w:fldCharType="begin"/>
      </w:r>
      <w:r>
        <w:rPr>
          <w:b w:val="0"/>
          <w:sz w:val="28"/>
          <w:szCs w:val="28"/>
        </w:rPr>
        <w:instrText xml:space="preserve"> TOC \o "3-3" \t "Heading 1,1,Heading 2,2,TCP Heading 1,1,TCP NH1,1,TCP Heading 2,2,TCP NH2,2,TCP Numbering 1,2,# TCP Heading 1,1,# TCP NH1,1,# TCP Heading 2,2,# TCP NH2,2" </w:instrText>
      </w:r>
      <w:r>
        <w:rPr>
          <w:b w:val="0"/>
          <w:sz w:val="28"/>
          <w:szCs w:val="28"/>
        </w:rPr>
        <w:fldChar w:fldCharType="separate"/>
      </w:r>
      <w:r w:rsidR="000E143E">
        <w:rPr>
          <w:noProof/>
        </w:rPr>
        <w:t>Authority and Application</w:t>
      </w:r>
      <w:r w:rsidR="000E143E">
        <w:rPr>
          <w:noProof/>
        </w:rPr>
        <w:tab/>
      </w:r>
      <w:r w:rsidR="000E143E">
        <w:rPr>
          <w:noProof/>
        </w:rPr>
        <w:fldChar w:fldCharType="begin"/>
      </w:r>
      <w:r w:rsidR="000E143E">
        <w:rPr>
          <w:noProof/>
        </w:rPr>
        <w:instrText xml:space="preserve"> PAGEREF _Toc17284145 \h </w:instrText>
      </w:r>
      <w:r w:rsidR="000E143E">
        <w:rPr>
          <w:noProof/>
        </w:rPr>
      </w:r>
      <w:r w:rsidR="000E143E">
        <w:rPr>
          <w:noProof/>
        </w:rPr>
        <w:fldChar w:fldCharType="separate"/>
      </w:r>
      <w:r w:rsidR="000E143E">
        <w:rPr>
          <w:noProof/>
        </w:rPr>
        <w:t>2</w:t>
      </w:r>
      <w:r w:rsidR="000E143E">
        <w:rPr>
          <w:noProof/>
        </w:rPr>
        <w:fldChar w:fldCharType="end"/>
      </w:r>
    </w:p>
    <w:p w14:paraId="7C3FE8E7" w14:textId="3B7E9604" w:rsidR="000E143E" w:rsidRDefault="000E143E">
      <w:pPr>
        <w:pStyle w:val="TOC1"/>
        <w:tabs>
          <w:tab w:val="right" w:pos="9060"/>
        </w:tabs>
        <w:rPr>
          <w:rFonts w:asciiTheme="minorHAnsi" w:eastAsiaTheme="minorEastAsia" w:hAnsiTheme="minorHAnsi" w:cstheme="minorBidi"/>
          <w:b w:val="0"/>
          <w:noProof/>
          <w:color w:val="auto"/>
          <w:lang w:eastAsia="en-AU"/>
        </w:rPr>
      </w:pPr>
      <w:r>
        <w:rPr>
          <w:noProof/>
        </w:rPr>
        <w:t>Overview</w:t>
      </w:r>
      <w:r>
        <w:rPr>
          <w:noProof/>
        </w:rPr>
        <w:tab/>
      </w:r>
      <w:r>
        <w:rPr>
          <w:noProof/>
        </w:rPr>
        <w:fldChar w:fldCharType="begin"/>
      </w:r>
      <w:r>
        <w:rPr>
          <w:noProof/>
        </w:rPr>
        <w:instrText xml:space="preserve"> PAGEREF _Toc17284146 \h </w:instrText>
      </w:r>
      <w:r>
        <w:rPr>
          <w:noProof/>
        </w:rPr>
      </w:r>
      <w:r>
        <w:rPr>
          <w:noProof/>
        </w:rPr>
        <w:fldChar w:fldCharType="separate"/>
      </w:r>
      <w:r>
        <w:rPr>
          <w:noProof/>
        </w:rPr>
        <w:t>2</w:t>
      </w:r>
      <w:r>
        <w:rPr>
          <w:noProof/>
        </w:rPr>
        <w:fldChar w:fldCharType="end"/>
      </w:r>
    </w:p>
    <w:p w14:paraId="3AD6EDB0" w14:textId="30649B26" w:rsidR="000E143E" w:rsidRDefault="000E143E">
      <w:pPr>
        <w:pStyle w:val="TOC1"/>
        <w:tabs>
          <w:tab w:val="right" w:pos="9060"/>
        </w:tabs>
        <w:rPr>
          <w:rFonts w:asciiTheme="minorHAnsi" w:eastAsiaTheme="minorEastAsia" w:hAnsiTheme="minorHAnsi" w:cstheme="minorBidi"/>
          <w:b w:val="0"/>
          <w:noProof/>
          <w:color w:val="auto"/>
          <w:lang w:eastAsia="en-AU"/>
        </w:rPr>
      </w:pPr>
      <w:r>
        <w:rPr>
          <w:noProof/>
        </w:rPr>
        <w:t>Relevant provisions of the VPS Enterprise Agreement</w:t>
      </w:r>
      <w:r>
        <w:rPr>
          <w:noProof/>
        </w:rPr>
        <w:tab/>
      </w:r>
      <w:r>
        <w:rPr>
          <w:noProof/>
        </w:rPr>
        <w:fldChar w:fldCharType="begin"/>
      </w:r>
      <w:r>
        <w:rPr>
          <w:noProof/>
        </w:rPr>
        <w:instrText xml:space="preserve"> PAGEREF _Toc17284147 \h </w:instrText>
      </w:r>
      <w:r>
        <w:rPr>
          <w:noProof/>
        </w:rPr>
      </w:r>
      <w:r>
        <w:rPr>
          <w:noProof/>
        </w:rPr>
        <w:fldChar w:fldCharType="separate"/>
      </w:r>
      <w:r>
        <w:rPr>
          <w:noProof/>
        </w:rPr>
        <w:t>2</w:t>
      </w:r>
      <w:r>
        <w:rPr>
          <w:noProof/>
        </w:rPr>
        <w:fldChar w:fldCharType="end"/>
      </w:r>
    </w:p>
    <w:p w14:paraId="626957DF" w14:textId="74F3AD2D" w:rsidR="000E143E" w:rsidRDefault="000E143E">
      <w:pPr>
        <w:pStyle w:val="TOC2"/>
        <w:tabs>
          <w:tab w:val="right" w:pos="9060"/>
        </w:tabs>
        <w:rPr>
          <w:rFonts w:asciiTheme="minorHAnsi" w:eastAsiaTheme="minorEastAsia" w:hAnsiTheme="minorHAnsi" w:cstheme="minorBidi"/>
          <w:b w:val="0"/>
          <w:noProof/>
          <w:color w:val="auto"/>
          <w:lang w:eastAsia="en-AU"/>
        </w:rPr>
      </w:pPr>
      <w:r w:rsidRPr="006D7667">
        <w:rPr>
          <w:noProof/>
        </w:rPr>
        <w:t xml:space="preserve">Clause </w:t>
      </w:r>
      <w:r w:rsidR="00550433">
        <w:rPr>
          <w:noProof/>
        </w:rPr>
        <w:t>61</w:t>
      </w:r>
      <w:r w:rsidRPr="006D7667">
        <w:rPr>
          <w:noProof/>
        </w:rPr>
        <w:t xml:space="preserve"> – </w:t>
      </w:r>
      <w:r w:rsidR="00550433">
        <w:rPr>
          <w:noProof/>
        </w:rPr>
        <w:t>Participating in Sporting Events</w:t>
      </w:r>
      <w:r>
        <w:rPr>
          <w:noProof/>
        </w:rPr>
        <w:tab/>
      </w:r>
      <w:r>
        <w:rPr>
          <w:noProof/>
        </w:rPr>
        <w:fldChar w:fldCharType="begin"/>
      </w:r>
      <w:r>
        <w:rPr>
          <w:noProof/>
        </w:rPr>
        <w:instrText xml:space="preserve"> PAGEREF _Toc17284148 \h </w:instrText>
      </w:r>
      <w:r>
        <w:rPr>
          <w:noProof/>
        </w:rPr>
      </w:r>
      <w:r>
        <w:rPr>
          <w:noProof/>
        </w:rPr>
        <w:fldChar w:fldCharType="separate"/>
      </w:r>
      <w:r>
        <w:rPr>
          <w:noProof/>
        </w:rPr>
        <w:t>2</w:t>
      </w:r>
      <w:r>
        <w:rPr>
          <w:noProof/>
        </w:rPr>
        <w:fldChar w:fldCharType="end"/>
      </w:r>
    </w:p>
    <w:p w14:paraId="4CD096AF" w14:textId="2C5A104C" w:rsidR="000E143E" w:rsidRDefault="000E143E">
      <w:pPr>
        <w:pStyle w:val="TOC2"/>
        <w:tabs>
          <w:tab w:val="right" w:pos="9060"/>
        </w:tabs>
        <w:rPr>
          <w:rFonts w:asciiTheme="minorHAnsi" w:eastAsiaTheme="minorEastAsia" w:hAnsiTheme="minorHAnsi" w:cstheme="minorBidi"/>
          <w:b w:val="0"/>
          <w:noProof/>
          <w:color w:val="auto"/>
          <w:lang w:eastAsia="en-AU"/>
        </w:rPr>
      </w:pPr>
      <w:r>
        <w:rPr>
          <w:noProof/>
        </w:rPr>
        <w:t>Supplementary guidance information</w:t>
      </w:r>
      <w:r>
        <w:rPr>
          <w:noProof/>
        </w:rPr>
        <w:tab/>
      </w:r>
      <w:r w:rsidR="00550433">
        <w:rPr>
          <w:noProof/>
        </w:rPr>
        <w:t>2</w:t>
      </w:r>
    </w:p>
    <w:p w14:paraId="79319F59" w14:textId="4D191F98" w:rsidR="000E143E" w:rsidRDefault="000E143E">
      <w:pPr>
        <w:pStyle w:val="TOC2"/>
        <w:tabs>
          <w:tab w:val="right" w:pos="9060"/>
        </w:tabs>
        <w:rPr>
          <w:rFonts w:asciiTheme="minorHAnsi" w:eastAsiaTheme="minorEastAsia" w:hAnsiTheme="minorHAnsi" w:cstheme="minorBidi"/>
          <w:b w:val="0"/>
          <w:noProof/>
          <w:color w:val="auto"/>
          <w:lang w:eastAsia="en-AU"/>
        </w:rPr>
      </w:pPr>
      <w:r>
        <w:rPr>
          <w:noProof/>
        </w:rPr>
        <w:t>Making decisions under this policy</w:t>
      </w:r>
      <w:r>
        <w:rPr>
          <w:noProof/>
        </w:rPr>
        <w:tab/>
      </w:r>
      <w:r w:rsidR="00550433">
        <w:rPr>
          <w:noProof/>
        </w:rPr>
        <w:t>4</w:t>
      </w:r>
    </w:p>
    <w:p w14:paraId="7FBB091F" w14:textId="7834F197" w:rsidR="000E143E" w:rsidRDefault="000E143E">
      <w:pPr>
        <w:pStyle w:val="TOC2"/>
        <w:tabs>
          <w:tab w:val="right" w:pos="9060"/>
        </w:tabs>
        <w:rPr>
          <w:rFonts w:asciiTheme="minorHAnsi" w:eastAsiaTheme="minorEastAsia" w:hAnsiTheme="minorHAnsi" w:cstheme="minorBidi"/>
          <w:b w:val="0"/>
          <w:noProof/>
          <w:color w:val="auto"/>
          <w:lang w:eastAsia="en-AU"/>
        </w:rPr>
      </w:pPr>
      <w:r>
        <w:rPr>
          <w:noProof/>
        </w:rPr>
        <w:t>Dispute resolution</w:t>
      </w:r>
      <w:r>
        <w:rPr>
          <w:noProof/>
        </w:rPr>
        <w:tab/>
      </w:r>
      <w:r w:rsidR="00550433">
        <w:rPr>
          <w:noProof/>
        </w:rPr>
        <w:t>4</w:t>
      </w:r>
    </w:p>
    <w:p w14:paraId="4559EAC4" w14:textId="060EB684" w:rsidR="000E143E" w:rsidRDefault="000E143E">
      <w:pPr>
        <w:pStyle w:val="TOC1"/>
        <w:tabs>
          <w:tab w:val="right" w:pos="9060"/>
        </w:tabs>
        <w:rPr>
          <w:rFonts w:asciiTheme="minorHAnsi" w:eastAsiaTheme="minorEastAsia" w:hAnsiTheme="minorHAnsi" w:cstheme="minorBidi"/>
          <w:b w:val="0"/>
          <w:noProof/>
          <w:color w:val="auto"/>
          <w:lang w:eastAsia="en-AU"/>
        </w:rPr>
      </w:pPr>
      <w:r>
        <w:rPr>
          <w:noProof/>
        </w:rPr>
        <w:t>Further Information</w:t>
      </w:r>
      <w:r>
        <w:rPr>
          <w:noProof/>
        </w:rPr>
        <w:tab/>
      </w:r>
      <w:r w:rsidR="00550433">
        <w:rPr>
          <w:noProof/>
        </w:rPr>
        <w:t>4</w:t>
      </w:r>
    </w:p>
    <w:p w14:paraId="25902876" w14:textId="2EC691C4" w:rsidR="000E143E" w:rsidRDefault="000E143E">
      <w:pPr>
        <w:pStyle w:val="TOC1"/>
        <w:tabs>
          <w:tab w:val="right" w:pos="9060"/>
        </w:tabs>
        <w:rPr>
          <w:rFonts w:asciiTheme="minorHAnsi" w:eastAsiaTheme="minorEastAsia" w:hAnsiTheme="minorHAnsi" w:cstheme="minorBidi"/>
          <w:b w:val="0"/>
          <w:noProof/>
          <w:color w:val="auto"/>
          <w:lang w:eastAsia="en-AU"/>
        </w:rPr>
      </w:pPr>
      <w:r>
        <w:rPr>
          <w:noProof/>
        </w:rPr>
        <w:t>Related policies or documents</w:t>
      </w:r>
      <w:r>
        <w:rPr>
          <w:noProof/>
        </w:rPr>
        <w:tab/>
      </w:r>
      <w:r w:rsidR="00550433">
        <w:rPr>
          <w:noProof/>
        </w:rPr>
        <w:t>4</w:t>
      </w:r>
    </w:p>
    <w:p w14:paraId="3EBD7D8D" w14:textId="72C96515" w:rsidR="007468F6" w:rsidRDefault="00264F87" w:rsidP="00264F87">
      <w:pPr>
        <w:pStyle w:val="TCPBodyNormal"/>
      </w:pPr>
      <w:r>
        <w:rPr>
          <w:b/>
          <w:sz w:val="28"/>
          <w:szCs w:val="28"/>
        </w:rPr>
        <w:fldChar w:fldCharType="end"/>
      </w:r>
    </w:p>
    <w:p w14:paraId="06867320" w14:textId="3B71D566" w:rsidR="007468F6" w:rsidRDefault="007468F6">
      <w:pPr>
        <w:spacing w:after="0"/>
        <w:rPr>
          <w:b/>
          <w:color w:val="004C97"/>
          <w:sz w:val="28"/>
          <w:szCs w:val="28"/>
        </w:rPr>
      </w:pPr>
      <w:r>
        <w:rPr>
          <w:sz w:val="28"/>
          <w:szCs w:val="28"/>
        </w:rPr>
        <w:br w:type="page"/>
      </w:r>
      <w:bookmarkStart w:id="1" w:name="_GoBack"/>
      <w:bookmarkEnd w:id="1"/>
    </w:p>
    <w:p w14:paraId="6EFB517D" w14:textId="77777777" w:rsidR="007468F6" w:rsidRDefault="007468F6" w:rsidP="007468F6">
      <w:pPr>
        <w:pStyle w:val="TCPHeading1"/>
        <w:keepNext/>
      </w:pPr>
      <w:bookmarkStart w:id="2" w:name="_Toc524971131"/>
      <w:bookmarkStart w:id="3" w:name="_Toc17284145"/>
      <w:r>
        <w:lastRenderedPageBreak/>
        <w:t>Authority and Application</w:t>
      </w:r>
      <w:bookmarkEnd w:id="2"/>
      <w:bookmarkEnd w:id="3"/>
    </w:p>
    <w:p w14:paraId="509C6E16" w14:textId="1C3821E7" w:rsidR="00E655EE" w:rsidRDefault="00E655EE" w:rsidP="00BB3781">
      <w:pPr>
        <w:pStyle w:val="TCPHeading1"/>
        <w:keepNext/>
        <w:rPr>
          <w:rFonts w:eastAsia="Times New Roman" w:cs="Arial"/>
          <w:b w:val="0"/>
          <w:color w:val="53565A"/>
          <w:sz w:val="20"/>
          <w:szCs w:val="20"/>
          <w:lang w:eastAsia="en-AU"/>
        </w:rPr>
      </w:pPr>
      <w:bookmarkStart w:id="4" w:name="_Toc524971132"/>
      <w:bookmarkStart w:id="5" w:name="_Toc17284146"/>
      <w:r w:rsidRPr="00E655EE">
        <w:rPr>
          <w:rFonts w:eastAsia="Times New Roman" w:cs="Arial"/>
          <w:b w:val="0"/>
          <w:color w:val="53565A"/>
          <w:sz w:val="20"/>
          <w:szCs w:val="20"/>
          <w:lang w:eastAsia="en-AU"/>
        </w:rPr>
        <w:t xml:space="preserve">Clause 61 of the Victorian Public Service Enterprise Agreement 2016 (Agreement), applies to Victorian Public Service Departments and Agencies (Employers) and their Employees covered by the Agreement </w:t>
      </w:r>
    </w:p>
    <w:p w14:paraId="4514A8D2" w14:textId="1C3821E7" w:rsidR="007468F6" w:rsidRDefault="007468F6" w:rsidP="00BB3781">
      <w:pPr>
        <w:pStyle w:val="TCPHeading1"/>
        <w:keepNext/>
      </w:pPr>
      <w:r>
        <w:t>Overview</w:t>
      </w:r>
      <w:bookmarkEnd w:id="4"/>
      <w:bookmarkEnd w:id="5"/>
    </w:p>
    <w:p w14:paraId="53D7C1FD" w14:textId="77777777" w:rsidR="00E655EE" w:rsidRDefault="00E655EE" w:rsidP="007468F6">
      <w:pPr>
        <w:pStyle w:val="TCPHeading1"/>
        <w:rPr>
          <w:rFonts w:eastAsia="Times New Roman" w:cs="Arial"/>
          <w:b w:val="0"/>
          <w:color w:val="53565A"/>
          <w:sz w:val="20"/>
          <w:szCs w:val="20"/>
          <w:lang w:eastAsia="en-AU"/>
        </w:rPr>
      </w:pPr>
      <w:bookmarkStart w:id="6" w:name="_Toc524971133"/>
      <w:bookmarkStart w:id="7" w:name="_Toc17284147"/>
      <w:r w:rsidRPr="00E655EE">
        <w:rPr>
          <w:rFonts w:eastAsia="Times New Roman" w:cs="Arial"/>
          <w:b w:val="0"/>
          <w:color w:val="53565A"/>
          <w:sz w:val="20"/>
          <w:szCs w:val="20"/>
          <w:lang w:eastAsia="en-AU"/>
        </w:rPr>
        <w:t>Clause 61 of the Agreement outlines an Employee’s entitlement to apply for leave to participate in non-professional state, national or international sporting events. Employees competing or officiating in sporting events during their normal working hours may, subject to the approval of the Employer, be granted up to a maximum of two weeks paid leave in any two-year period.</w:t>
      </w:r>
    </w:p>
    <w:p w14:paraId="66734D42" w14:textId="4D8DCBFF" w:rsidR="007468F6" w:rsidRDefault="007468F6" w:rsidP="007468F6">
      <w:pPr>
        <w:pStyle w:val="TCPHeading1"/>
      </w:pPr>
      <w:r>
        <w:t>Relevant provisions of the VPS Enterprise Agreement</w:t>
      </w:r>
      <w:bookmarkEnd w:id="6"/>
      <w:bookmarkEnd w:id="7"/>
    </w:p>
    <w:p w14:paraId="7067C6FF" w14:textId="47EC5F63" w:rsidR="007468F6" w:rsidRPr="007468F6" w:rsidRDefault="00DB6BF4" w:rsidP="00C52BB1">
      <w:pPr>
        <w:pStyle w:val="TCPHeading20"/>
        <w:pBdr>
          <w:right w:val="none" w:sz="0" w:space="0" w:color="auto"/>
        </w:pBdr>
        <w:tabs>
          <w:tab w:val="left" w:pos="2340"/>
        </w:tabs>
        <w:ind w:left="709"/>
        <w:rPr>
          <w:b/>
          <w:sz w:val="36"/>
          <w:szCs w:val="36"/>
        </w:rPr>
      </w:pPr>
      <w:bookmarkStart w:id="8" w:name="_Toc524971134"/>
      <w:bookmarkStart w:id="9" w:name="_Toc17284148"/>
      <w:r w:rsidRPr="00DB6BF4">
        <w:rPr>
          <w:b/>
          <w:sz w:val="36"/>
          <w:szCs w:val="36"/>
        </w:rPr>
        <w:t xml:space="preserve">Clause </w:t>
      </w:r>
      <w:r w:rsidR="00A1461C">
        <w:rPr>
          <w:b/>
          <w:sz w:val="36"/>
          <w:szCs w:val="36"/>
        </w:rPr>
        <w:t>61</w:t>
      </w:r>
      <w:r w:rsidRPr="00DB6BF4">
        <w:rPr>
          <w:b/>
          <w:sz w:val="36"/>
          <w:szCs w:val="36"/>
        </w:rPr>
        <w:t xml:space="preserve"> – </w:t>
      </w:r>
      <w:bookmarkEnd w:id="8"/>
      <w:bookmarkEnd w:id="9"/>
      <w:r w:rsidR="00550433">
        <w:rPr>
          <w:b/>
          <w:sz w:val="36"/>
          <w:szCs w:val="36"/>
        </w:rPr>
        <w:t>Participating in Sporting Events</w:t>
      </w:r>
    </w:p>
    <w:p w14:paraId="336B9B12" w14:textId="77777777" w:rsidR="00A1461C" w:rsidRPr="00A1461C" w:rsidRDefault="00A1461C" w:rsidP="00756FC6">
      <w:pPr>
        <w:pStyle w:val="TCPHeading2"/>
        <w:ind w:left="709"/>
        <w:rPr>
          <w:rFonts w:ascii="Times New Roman" w:eastAsia="Times New Roman" w:hAnsi="Times New Roman"/>
          <w:color w:val="auto"/>
          <w:sz w:val="22"/>
          <w:szCs w:val="22"/>
          <w:lang w:eastAsia="en-AU"/>
        </w:rPr>
      </w:pPr>
      <w:bookmarkStart w:id="10" w:name="_Toc17284150"/>
      <w:bookmarkStart w:id="11" w:name="_Toc524971138"/>
      <w:r w:rsidRPr="00A1461C">
        <w:rPr>
          <w:rFonts w:ascii="Times New Roman" w:eastAsia="Times New Roman" w:hAnsi="Times New Roman"/>
          <w:color w:val="auto"/>
          <w:sz w:val="22"/>
          <w:szCs w:val="22"/>
          <w:lang w:eastAsia="en-AU"/>
        </w:rPr>
        <w:t>Leave with pay up to a maximum of two weeks in any two year period may be granted to an Employee to participate either as a competitor or an official in any non professional state, national or international sporting event.</w:t>
      </w:r>
    </w:p>
    <w:p w14:paraId="3DA4FE2E" w14:textId="0BC58428" w:rsidR="00E700C4" w:rsidRDefault="00E700C4" w:rsidP="00E700C4">
      <w:pPr>
        <w:pStyle w:val="TCPHeading2"/>
      </w:pPr>
      <w:r>
        <w:t>Supplementary guidance information</w:t>
      </w:r>
      <w:bookmarkEnd w:id="10"/>
    </w:p>
    <w:p w14:paraId="48FB9AF0" w14:textId="77777777" w:rsidR="00A1461C" w:rsidRPr="00A1461C" w:rsidRDefault="00A1461C" w:rsidP="00A1461C">
      <w:pPr>
        <w:pStyle w:val="heading2black"/>
        <w:keepNext w:val="0"/>
        <w:numPr>
          <w:ilvl w:val="0"/>
          <w:numId w:val="28"/>
        </w:numPr>
        <w:jc w:val="both"/>
        <w:outlineLvl w:val="1"/>
        <w:rPr>
          <w:rFonts w:ascii="VIC" w:hAnsi="VIC"/>
        </w:rPr>
      </w:pPr>
      <w:bookmarkStart w:id="12" w:name="_Toc514946968"/>
      <w:bookmarkStart w:id="13" w:name="_Toc17284151"/>
      <w:r w:rsidRPr="00A1461C">
        <w:rPr>
          <w:rFonts w:ascii="VIC" w:hAnsi="VIC"/>
        </w:rPr>
        <w:t>Type of sporting events</w:t>
      </w:r>
      <w:bookmarkEnd w:id="12"/>
      <w:r w:rsidRPr="00A1461C">
        <w:rPr>
          <w:rFonts w:ascii="VIC" w:hAnsi="VIC"/>
        </w:rPr>
        <w:t xml:space="preserve"> </w:t>
      </w:r>
    </w:p>
    <w:p w14:paraId="7773D6A8" w14:textId="77777777" w:rsidR="00A1461C" w:rsidRPr="00A1461C" w:rsidRDefault="00A1461C" w:rsidP="00A1461C">
      <w:pPr>
        <w:pStyle w:val="heading2black"/>
        <w:keepNext w:val="0"/>
        <w:numPr>
          <w:ilvl w:val="1"/>
          <w:numId w:val="28"/>
        </w:numPr>
        <w:spacing w:before="0" w:after="0"/>
        <w:jc w:val="both"/>
        <w:rPr>
          <w:rFonts w:ascii="VIC" w:hAnsi="VIC"/>
          <w:b w:val="0"/>
          <w:color w:val="595959" w:themeColor="text1" w:themeTint="A6"/>
        </w:rPr>
      </w:pPr>
      <w:r w:rsidRPr="00A1461C">
        <w:rPr>
          <w:rFonts w:ascii="VIC" w:hAnsi="VIC"/>
          <w:b w:val="0"/>
          <w:color w:val="595959" w:themeColor="text1" w:themeTint="A6"/>
        </w:rPr>
        <w:t xml:space="preserve">Clause 61 applies in respect of any non-professional state, national or international sporting event, including but not limited to: </w:t>
      </w:r>
    </w:p>
    <w:p w14:paraId="31FED355" w14:textId="77777777" w:rsidR="00A1461C" w:rsidRPr="00A1461C" w:rsidRDefault="00A1461C" w:rsidP="00A1461C">
      <w:pPr>
        <w:pStyle w:val="Level3"/>
        <w:numPr>
          <w:ilvl w:val="2"/>
          <w:numId w:val="28"/>
        </w:numPr>
        <w:rPr>
          <w:rFonts w:ascii="VIC" w:hAnsi="VIC"/>
          <w:bCs/>
          <w:color w:val="595959" w:themeColor="text1" w:themeTint="A6"/>
          <w:sz w:val="20"/>
        </w:rPr>
      </w:pPr>
      <w:r w:rsidRPr="00A1461C">
        <w:rPr>
          <w:rFonts w:ascii="VIC" w:hAnsi="VIC"/>
          <w:bCs/>
          <w:color w:val="595959" w:themeColor="text1" w:themeTint="A6"/>
          <w:sz w:val="20"/>
        </w:rPr>
        <w:t>Olympic and Paralympic Games and Special Olympics;</w:t>
      </w:r>
    </w:p>
    <w:p w14:paraId="17FE37BA" w14:textId="77777777" w:rsidR="00A1461C" w:rsidRPr="00A1461C" w:rsidRDefault="00A1461C" w:rsidP="00A1461C">
      <w:pPr>
        <w:pStyle w:val="Level3"/>
        <w:numPr>
          <w:ilvl w:val="2"/>
          <w:numId w:val="28"/>
        </w:numPr>
        <w:rPr>
          <w:rFonts w:ascii="VIC" w:hAnsi="VIC"/>
          <w:bCs/>
          <w:color w:val="595959" w:themeColor="text1" w:themeTint="A6"/>
          <w:sz w:val="20"/>
        </w:rPr>
      </w:pPr>
      <w:r w:rsidRPr="00A1461C">
        <w:rPr>
          <w:rFonts w:ascii="VIC" w:hAnsi="VIC"/>
          <w:bCs/>
          <w:color w:val="595959" w:themeColor="text1" w:themeTint="A6"/>
          <w:sz w:val="20"/>
        </w:rPr>
        <w:t>Commonwealth or Paralympic Commonwealth Games;</w:t>
      </w:r>
    </w:p>
    <w:p w14:paraId="0EAC97DD" w14:textId="77777777" w:rsidR="00A1461C" w:rsidRPr="00A1461C" w:rsidRDefault="00A1461C" w:rsidP="00A1461C">
      <w:pPr>
        <w:pStyle w:val="Level3"/>
        <w:numPr>
          <w:ilvl w:val="2"/>
          <w:numId w:val="28"/>
        </w:numPr>
        <w:rPr>
          <w:rFonts w:ascii="VIC" w:hAnsi="VIC"/>
          <w:bCs/>
          <w:color w:val="595959" w:themeColor="text1" w:themeTint="A6"/>
          <w:sz w:val="20"/>
        </w:rPr>
      </w:pPr>
      <w:r w:rsidRPr="00A1461C">
        <w:rPr>
          <w:rFonts w:ascii="VIC" w:hAnsi="VIC"/>
          <w:bCs/>
          <w:color w:val="595959" w:themeColor="text1" w:themeTint="A6"/>
          <w:sz w:val="20"/>
        </w:rPr>
        <w:t>Pacific Games (PANPAC) and Asian Para Games;</w:t>
      </w:r>
    </w:p>
    <w:p w14:paraId="0E4AC318" w14:textId="77777777" w:rsidR="00A1461C" w:rsidRPr="00A1461C" w:rsidRDefault="00A1461C" w:rsidP="00A1461C">
      <w:pPr>
        <w:pStyle w:val="Level3"/>
        <w:numPr>
          <w:ilvl w:val="2"/>
          <w:numId w:val="28"/>
        </w:numPr>
        <w:rPr>
          <w:rFonts w:ascii="VIC" w:hAnsi="VIC"/>
          <w:bCs/>
          <w:color w:val="595959" w:themeColor="text1" w:themeTint="A6"/>
          <w:sz w:val="20"/>
        </w:rPr>
      </w:pPr>
      <w:r w:rsidRPr="00A1461C">
        <w:rPr>
          <w:rFonts w:ascii="VIC" w:hAnsi="VIC"/>
          <w:bCs/>
          <w:color w:val="595959" w:themeColor="text1" w:themeTint="A6"/>
          <w:sz w:val="20"/>
        </w:rPr>
        <w:t>International Wheelchair and Amputee Sports World Games;</w:t>
      </w:r>
    </w:p>
    <w:p w14:paraId="652B1FF8" w14:textId="77777777" w:rsidR="00A1461C" w:rsidRPr="00A1461C" w:rsidRDefault="00A1461C" w:rsidP="00A1461C">
      <w:pPr>
        <w:pStyle w:val="Level3"/>
        <w:numPr>
          <w:ilvl w:val="2"/>
          <w:numId w:val="28"/>
        </w:numPr>
        <w:rPr>
          <w:rFonts w:ascii="VIC" w:hAnsi="VIC"/>
          <w:bCs/>
          <w:color w:val="595959" w:themeColor="text1" w:themeTint="A6"/>
          <w:sz w:val="20"/>
        </w:rPr>
      </w:pPr>
      <w:r w:rsidRPr="00A1461C">
        <w:rPr>
          <w:rFonts w:ascii="VIC" w:hAnsi="VIC"/>
          <w:bCs/>
          <w:color w:val="595959" w:themeColor="text1" w:themeTint="A6"/>
          <w:sz w:val="20"/>
        </w:rPr>
        <w:t>Australian and World Transplant Games;</w:t>
      </w:r>
    </w:p>
    <w:p w14:paraId="42766C66" w14:textId="77777777" w:rsidR="00A1461C" w:rsidRPr="00A1461C" w:rsidRDefault="00A1461C" w:rsidP="00A1461C">
      <w:pPr>
        <w:pStyle w:val="Level3"/>
        <w:numPr>
          <w:ilvl w:val="2"/>
          <w:numId w:val="28"/>
        </w:numPr>
        <w:rPr>
          <w:rFonts w:ascii="VIC" w:hAnsi="VIC"/>
          <w:bCs/>
          <w:color w:val="595959" w:themeColor="text1" w:themeTint="A6"/>
          <w:sz w:val="20"/>
        </w:rPr>
      </w:pPr>
      <w:r w:rsidRPr="00A1461C">
        <w:rPr>
          <w:rFonts w:ascii="VIC" w:hAnsi="VIC"/>
          <w:bCs/>
          <w:color w:val="595959" w:themeColor="text1" w:themeTint="A6"/>
          <w:sz w:val="20"/>
        </w:rPr>
        <w:t>a non-professional Australian sporting team;</w:t>
      </w:r>
    </w:p>
    <w:p w14:paraId="54294FD5" w14:textId="77777777" w:rsidR="00A1461C" w:rsidRPr="00A1461C" w:rsidRDefault="00A1461C" w:rsidP="00A1461C">
      <w:pPr>
        <w:pStyle w:val="Level3"/>
        <w:numPr>
          <w:ilvl w:val="2"/>
          <w:numId w:val="28"/>
        </w:numPr>
        <w:rPr>
          <w:rFonts w:ascii="VIC" w:hAnsi="VIC"/>
          <w:bCs/>
          <w:color w:val="595959" w:themeColor="text1" w:themeTint="A6"/>
          <w:sz w:val="20"/>
        </w:rPr>
      </w:pPr>
      <w:r w:rsidRPr="00A1461C">
        <w:rPr>
          <w:rFonts w:ascii="VIC" w:hAnsi="VIC"/>
          <w:bCs/>
          <w:color w:val="595959" w:themeColor="text1" w:themeTint="A6"/>
          <w:sz w:val="20"/>
        </w:rPr>
        <w:t>state or national sporting competitions (e.g. Public-Sector Games  etc.); or</w:t>
      </w:r>
    </w:p>
    <w:p w14:paraId="4FE882DB" w14:textId="77777777" w:rsidR="00A1461C" w:rsidRPr="00A1461C" w:rsidRDefault="00A1461C" w:rsidP="00A1461C">
      <w:pPr>
        <w:pStyle w:val="Level3"/>
        <w:numPr>
          <w:ilvl w:val="2"/>
          <w:numId w:val="28"/>
        </w:numPr>
        <w:rPr>
          <w:rFonts w:ascii="VIC" w:hAnsi="VIC"/>
          <w:bCs/>
          <w:color w:val="595959" w:themeColor="text1" w:themeTint="A6"/>
          <w:sz w:val="20"/>
        </w:rPr>
      </w:pPr>
      <w:r w:rsidRPr="00A1461C">
        <w:rPr>
          <w:rFonts w:ascii="VIC" w:hAnsi="VIC"/>
          <w:bCs/>
          <w:color w:val="595959" w:themeColor="text1" w:themeTint="A6"/>
          <w:sz w:val="20"/>
        </w:rPr>
        <w:t>other similar competitions.</w:t>
      </w:r>
    </w:p>
    <w:p w14:paraId="25F0FBA7" w14:textId="77777777" w:rsidR="00A1461C" w:rsidRPr="00A1461C" w:rsidRDefault="00A1461C" w:rsidP="00A1461C">
      <w:pPr>
        <w:pStyle w:val="heading2black"/>
        <w:keepNext w:val="0"/>
        <w:numPr>
          <w:ilvl w:val="0"/>
          <w:numId w:val="28"/>
        </w:numPr>
        <w:jc w:val="both"/>
        <w:outlineLvl w:val="1"/>
        <w:rPr>
          <w:rFonts w:ascii="VIC" w:hAnsi="VIC"/>
        </w:rPr>
      </w:pPr>
      <w:bookmarkStart w:id="14" w:name="_Toc514946969"/>
      <w:r w:rsidRPr="00A1461C">
        <w:rPr>
          <w:rFonts w:ascii="VIC" w:hAnsi="VIC"/>
        </w:rPr>
        <w:t>Request for leave to participate in a sporting event</w:t>
      </w:r>
      <w:bookmarkEnd w:id="14"/>
    </w:p>
    <w:p w14:paraId="28F30552" w14:textId="77777777" w:rsidR="00A1461C" w:rsidRPr="00A1461C" w:rsidRDefault="00A1461C" w:rsidP="00A1461C">
      <w:pPr>
        <w:pStyle w:val="heading2black"/>
        <w:keepNext w:val="0"/>
        <w:numPr>
          <w:ilvl w:val="1"/>
          <w:numId w:val="28"/>
        </w:numPr>
        <w:spacing w:before="0" w:after="0"/>
        <w:jc w:val="both"/>
        <w:rPr>
          <w:rFonts w:ascii="VIC" w:hAnsi="VIC"/>
          <w:b w:val="0"/>
          <w:color w:val="595959" w:themeColor="text1" w:themeTint="A6"/>
        </w:rPr>
      </w:pPr>
      <w:r w:rsidRPr="00A1461C">
        <w:rPr>
          <w:rFonts w:ascii="VIC" w:hAnsi="VIC"/>
          <w:b w:val="0"/>
          <w:color w:val="595959" w:themeColor="text1" w:themeTint="A6"/>
        </w:rPr>
        <w:lastRenderedPageBreak/>
        <w:t>A request for leave with pay under clause 61 may be made for a sporting event which is scheduled to occur on a day or days when the Employee would otherwise be required to attend work. Where a request for leave also includes leave to undertake travel, the Employer may approve leave to cover the travel provided the request is reasonable.</w:t>
      </w:r>
    </w:p>
    <w:p w14:paraId="0E1FD17D" w14:textId="77777777" w:rsidR="00A1461C" w:rsidRPr="00A1461C" w:rsidRDefault="00A1461C" w:rsidP="00A1461C">
      <w:pPr>
        <w:pStyle w:val="heading2black"/>
        <w:keepNext w:val="0"/>
        <w:numPr>
          <w:ilvl w:val="0"/>
          <w:numId w:val="28"/>
        </w:numPr>
        <w:jc w:val="both"/>
        <w:outlineLvl w:val="1"/>
        <w:rPr>
          <w:rFonts w:ascii="VIC" w:hAnsi="VIC"/>
        </w:rPr>
      </w:pPr>
      <w:bookmarkStart w:id="15" w:name="_Toc514946970"/>
      <w:r w:rsidRPr="00A1461C">
        <w:rPr>
          <w:rFonts w:ascii="VIC" w:hAnsi="VIC"/>
        </w:rPr>
        <w:t>Requests for leave to participate in a sporting event from a casual employee</w:t>
      </w:r>
      <w:bookmarkEnd w:id="15"/>
    </w:p>
    <w:p w14:paraId="75B472D0" w14:textId="77777777" w:rsidR="00A1461C" w:rsidRPr="00A1461C" w:rsidRDefault="00A1461C" w:rsidP="00A1461C">
      <w:pPr>
        <w:pStyle w:val="heading2black"/>
        <w:keepNext w:val="0"/>
        <w:numPr>
          <w:ilvl w:val="1"/>
          <w:numId w:val="28"/>
        </w:numPr>
        <w:spacing w:before="0" w:after="0"/>
        <w:jc w:val="both"/>
        <w:rPr>
          <w:rFonts w:ascii="VIC" w:hAnsi="VIC"/>
          <w:b w:val="0"/>
          <w:color w:val="595959" w:themeColor="text1" w:themeTint="A6"/>
        </w:rPr>
      </w:pPr>
      <w:r w:rsidRPr="00A1461C">
        <w:rPr>
          <w:rFonts w:ascii="VIC" w:hAnsi="VIC"/>
          <w:b w:val="0"/>
          <w:color w:val="595959" w:themeColor="text1" w:themeTint="A6"/>
        </w:rPr>
        <w:t>Casual employees may apply for leave under this clause but any leave granted will be without pay.</w:t>
      </w:r>
    </w:p>
    <w:p w14:paraId="26A57D91" w14:textId="77777777" w:rsidR="00A1461C" w:rsidRPr="00A1461C" w:rsidRDefault="00A1461C" w:rsidP="00A1461C">
      <w:pPr>
        <w:pStyle w:val="heading2black"/>
        <w:keepNext w:val="0"/>
        <w:numPr>
          <w:ilvl w:val="0"/>
          <w:numId w:val="28"/>
        </w:numPr>
        <w:jc w:val="both"/>
        <w:outlineLvl w:val="1"/>
        <w:rPr>
          <w:rFonts w:ascii="VIC" w:hAnsi="VIC"/>
        </w:rPr>
      </w:pPr>
      <w:bookmarkStart w:id="16" w:name="_Toc514946971"/>
      <w:r w:rsidRPr="00A1461C">
        <w:rPr>
          <w:rFonts w:ascii="VIC" w:hAnsi="VIC"/>
        </w:rPr>
        <w:t>Notice and evidence requirements</w:t>
      </w:r>
      <w:bookmarkEnd w:id="16"/>
    </w:p>
    <w:p w14:paraId="35CEDBA6" w14:textId="77777777" w:rsidR="00A1461C" w:rsidRPr="00A1461C" w:rsidRDefault="00A1461C" w:rsidP="00A1461C">
      <w:pPr>
        <w:pStyle w:val="heading2black"/>
        <w:keepNext w:val="0"/>
        <w:numPr>
          <w:ilvl w:val="1"/>
          <w:numId w:val="28"/>
        </w:numPr>
        <w:spacing w:before="0" w:after="0"/>
        <w:jc w:val="both"/>
        <w:rPr>
          <w:rFonts w:ascii="VIC" w:hAnsi="VIC"/>
          <w:b w:val="0"/>
          <w:color w:val="595959" w:themeColor="text1" w:themeTint="A6"/>
        </w:rPr>
      </w:pPr>
      <w:r w:rsidRPr="00A1461C">
        <w:rPr>
          <w:rFonts w:ascii="VIC" w:hAnsi="VIC"/>
          <w:b w:val="0"/>
          <w:color w:val="595959" w:themeColor="text1" w:themeTint="A6"/>
        </w:rPr>
        <w:t xml:space="preserve">A request under clause 61 must be made </w:t>
      </w:r>
      <w:r w:rsidRPr="00A1461C" w:rsidDel="00BB2FCF">
        <w:rPr>
          <w:rFonts w:ascii="VIC" w:hAnsi="VIC"/>
          <w:b w:val="0"/>
          <w:color w:val="595959" w:themeColor="text1" w:themeTint="A6"/>
        </w:rPr>
        <w:t>in writing</w:t>
      </w:r>
      <w:r w:rsidRPr="00A1461C">
        <w:rPr>
          <w:rFonts w:ascii="VIC" w:hAnsi="VIC"/>
          <w:b w:val="0"/>
          <w:color w:val="595959" w:themeColor="text1" w:themeTint="A6"/>
        </w:rPr>
        <w:t>,</w:t>
      </w:r>
      <w:r w:rsidRPr="00A1461C" w:rsidDel="00BB2FCF">
        <w:rPr>
          <w:rFonts w:ascii="VIC" w:hAnsi="VIC"/>
          <w:b w:val="0"/>
          <w:color w:val="595959" w:themeColor="text1" w:themeTint="A6"/>
        </w:rPr>
        <w:t xml:space="preserve"> as soon as is reasonably practicable prior to </w:t>
      </w:r>
      <w:r w:rsidRPr="00A1461C">
        <w:rPr>
          <w:rFonts w:ascii="VIC" w:hAnsi="VIC"/>
          <w:b w:val="0"/>
          <w:color w:val="595959" w:themeColor="text1" w:themeTint="A6"/>
        </w:rPr>
        <w:t xml:space="preserve">the proposed commencement of the </w:t>
      </w:r>
      <w:r w:rsidRPr="00A1461C" w:rsidDel="00BB2FCF">
        <w:rPr>
          <w:rFonts w:ascii="VIC" w:hAnsi="VIC"/>
          <w:b w:val="0"/>
          <w:color w:val="595959" w:themeColor="text1" w:themeTint="A6"/>
        </w:rPr>
        <w:t>leave.</w:t>
      </w:r>
    </w:p>
    <w:p w14:paraId="5BCD3D14" w14:textId="77777777" w:rsidR="00A1461C" w:rsidRPr="00A1461C" w:rsidRDefault="00A1461C" w:rsidP="00A1461C">
      <w:pPr>
        <w:pStyle w:val="heading2black"/>
        <w:keepNext w:val="0"/>
        <w:spacing w:before="0" w:after="0"/>
        <w:ind w:left="792"/>
        <w:jc w:val="both"/>
        <w:rPr>
          <w:rFonts w:ascii="VIC" w:hAnsi="VIC"/>
          <w:b w:val="0"/>
          <w:color w:val="595959" w:themeColor="text1" w:themeTint="A6"/>
        </w:rPr>
      </w:pPr>
    </w:p>
    <w:p w14:paraId="6BAD16EF" w14:textId="77777777" w:rsidR="00A1461C" w:rsidRPr="00A1461C" w:rsidRDefault="00A1461C" w:rsidP="00A1461C">
      <w:pPr>
        <w:pStyle w:val="heading2black"/>
        <w:keepNext w:val="0"/>
        <w:numPr>
          <w:ilvl w:val="1"/>
          <w:numId w:val="28"/>
        </w:numPr>
        <w:spacing w:before="0" w:after="0"/>
        <w:jc w:val="both"/>
        <w:rPr>
          <w:rFonts w:ascii="VIC" w:hAnsi="VIC"/>
          <w:b w:val="0"/>
          <w:color w:val="595959" w:themeColor="text1" w:themeTint="A6"/>
        </w:rPr>
      </w:pPr>
      <w:r w:rsidRPr="00A1461C">
        <w:rPr>
          <w:rFonts w:ascii="VIC" w:hAnsi="VIC"/>
          <w:b w:val="0"/>
          <w:color w:val="595959" w:themeColor="text1" w:themeTint="A6"/>
        </w:rPr>
        <w:t xml:space="preserve">A request for leave with pay under clause 61 must include evidence confirming: </w:t>
      </w:r>
    </w:p>
    <w:p w14:paraId="6A55B387" w14:textId="77777777" w:rsidR="00A1461C" w:rsidRPr="00A1461C" w:rsidRDefault="00A1461C" w:rsidP="00A1461C">
      <w:pPr>
        <w:pStyle w:val="Level3"/>
        <w:numPr>
          <w:ilvl w:val="2"/>
          <w:numId w:val="28"/>
        </w:numPr>
        <w:rPr>
          <w:rFonts w:ascii="VIC" w:hAnsi="VIC"/>
          <w:bCs/>
          <w:color w:val="595959" w:themeColor="text1" w:themeTint="A6"/>
          <w:sz w:val="20"/>
        </w:rPr>
      </w:pPr>
      <w:r w:rsidRPr="00A1461C">
        <w:rPr>
          <w:rFonts w:ascii="VIC" w:hAnsi="VIC"/>
          <w:bCs/>
          <w:color w:val="595959" w:themeColor="text1" w:themeTint="A6"/>
          <w:sz w:val="20"/>
        </w:rPr>
        <w:t>the Employee’s participation as either a competitor or an official (i.e. registration form);</w:t>
      </w:r>
    </w:p>
    <w:p w14:paraId="74D520AD" w14:textId="77777777" w:rsidR="00A1461C" w:rsidRPr="00A1461C" w:rsidRDefault="00A1461C" w:rsidP="00A1461C">
      <w:pPr>
        <w:pStyle w:val="Level3"/>
        <w:numPr>
          <w:ilvl w:val="2"/>
          <w:numId w:val="28"/>
        </w:numPr>
        <w:rPr>
          <w:rFonts w:ascii="VIC" w:hAnsi="VIC"/>
          <w:bCs/>
          <w:color w:val="595959" w:themeColor="text1" w:themeTint="A6"/>
          <w:sz w:val="20"/>
        </w:rPr>
      </w:pPr>
      <w:r w:rsidRPr="00A1461C">
        <w:rPr>
          <w:rFonts w:ascii="VIC" w:hAnsi="VIC"/>
          <w:bCs/>
          <w:color w:val="595959" w:themeColor="text1" w:themeTint="A6"/>
          <w:sz w:val="20"/>
        </w:rPr>
        <w:t>that the event is a non-professional state, national or international sporting event;</w:t>
      </w:r>
    </w:p>
    <w:p w14:paraId="2F53767F" w14:textId="77777777" w:rsidR="00A1461C" w:rsidRPr="00A1461C" w:rsidRDefault="00A1461C" w:rsidP="00A1461C">
      <w:pPr>
        <w:pStyle w:val="Level3"/>
        <w:numPr>
          <w:ilvl w:val="2"/>
          <w:numId w:val="28"/>
        </w:numPr>
        <w:rPr>
          <w:rFonts w:ascii="VIC" w:hAnsi="VIC"/>
          <w:bCs/>
          <w:color w:val="595959" w:themeColor="text1" w:themeTint="A6"/>
          <w:sz w:val="20"/>
        </w:rPr>
      </w:pPr>
      <w:r w:rsidRPr="00A1461C">
        <w:rPr>
          <w:rFonts w:ascii="VIC" w:hAnsi="VIC"/>
          <w:bCs/>
          <w:color w:val="595959" w:themeColor="text1" w:themeTint="A6"/>
          <w:sz w:val="20"/>
        </w:rPr>
        <w:t xml:space="preserve">the date of sporting event; </w:t>
      </w:r>
    </w:p>
    <w:p w14:paraId="2FF5C479" w14:textId="77777777" w:rsidR="00A1461C" w:rsidRPr="00A1461C" w:rsidRDefault="00A1461C" w:rsidP="00A1461C">
      <w:pPr>
        <w:pStyle w:val="Level3"/>
        <w:numPr>
          <w:ilvl w:val="2"/>
          <w:numId w:val="28"/>
        </w:numPr>
        <w:rPr>
          <w:rFonts w:ascii="VIC" w:hAnsi="VIC"/>
          <w:bCs/>
          <w:color w:val="595959" w:themeColor="text1" w:themeTint="A6"/>
          <w:sz w:val="20"/>
        </w:rPr>
      </w:pPr>
      <w:r w:rsidRPr="00A1461C">
        <w:rPr>
          <w:rFonts w:ascii="VIC" w:hAnsi="VIC"/>
          <w:bCs/>
          <w:color w:val="595959" w:themeColor="text1" w:themeTint="A6"/>
          <w:sz w:val="20"/>
        </w:rPr>
        <w:t>recognition of sporting event by the relevant state, national or international body; and</w:t>
      </w:r>
    </w:p>
    <w:p w14:paraId="027F23BD" w14:textId="77777777" w:rsidR="00A1461C" w:rsidRPr="00A1461C" w:rsidRDefault="00A1461C" w:rsidP="00A1461C">
      <w:pPr>
        <w:pStyle w:val="Level3"/>
        <w:numPr>
          <w:ilvl w:val="2"/>
          <w:numId w:val="28"/>
        </w:numPr>
        <w:rPr>
          <w:rFonts w:ascii="VIC" w:hAnsi="VIC"/>
          <w:bCs/>
          <w:color w:val="595959" w:themeColor="text1" w:themeTint="A6"/>
          <w:sz w:val="20"/>
        </w:rPr>
      </w:pPr>
      <w:r w:rsidRPr="00A1461C">
        <w:rPr>
          <w:rFonts w:ascii="VIC" w:hAnsi="VIC"/>
          <w:bCs/>
          <w:color w:val="595959" w:themeColor="text1" w:themeTint="A6"/>
          <w:sz w:val="20"/>
        </w:rPr>
        <w:t>where the request for leave includes a request for travel time to and/or from the event, reasonable travel time.</w:t>
      </w:r>
    </w:p>
    <w:p w14:paraId="628AAB9A" w14:textId="77777777" w:rsidR="00A1461C" w:rsidRPr="00A1461C" w:rsidRDefault="00A1461C" w:rsidP="00A1461C">
      <w:pPr>
        <w:pStyle w:val="heading2black"/>
        <w:keepNext w:val="0"/>
        <w:numPr>
          <w:ilvl w:val="0"/>
          <w:numId w:val="28"/>
        </w:numPr>
        <w:jc w:val="both"/>
        <w:outlineLvl w:val="1"/>
        <w:rPr>
          <w:rFonts w:ascii="VIC" w:hAnsi="VIC"/>
        </w:rPr>
      </w:pPr>
      <w:bookmarkStart w:id="17" w:name="_Toc514946972"/>
      <w:r w:rsidRPr="00A1461C">
        <w:rPr>
          <w:rFonts w:ascii="VIC" w:hAnsi="VIC"/>
        </w:rPr>
        <w:t>Approving a request under clause 61</w:t>
      </w:r>
      <w:bookmarkEnd w:id="17"/>
    </w:p>
    <w:p w14:paraId="7CE617A6" w14:textId="77777777" w:rsidR="00A1461C" w:rsidRPr="00A1461C" w:rsidRDefault="00A1461C" w:rsidP="00A1461C">
      <w:pPr>
        <w:pStyle w:val="heading2black"/>
        <w:keepNext w:val="0"/>
        <w:spacing w:before="0" w:after="0"/>
        <w:ind w:left="792"/>
        <w:jc w:val="both"/>
        <w:rPr>
          <w:rFonts w:ascii="VIC" w:hAnsi="VIC"/>
          <w:b w:val="0"/>
          <w:color w:val="595959" w:themeColor="text1" w:themeTint="A6"/>
        </w:rPr>
      </w:pPr>
    </w:p>
    <w:p w14:paraId="222630F2" w14:textId="77777777" w:rsidR="00A1461C" w:rsidRPr="00A1461C" w:rsidRDefault="00A1461C" w:rsidP="00A1461C">
      <w:pPr>
        <w:pStyle w:val="heading2black"/>
        <w:keepNext w:val="0"/>
        <w:numPr>
          <w:ilvl w:val="1"/>
          <w:numId w:val="28"/>
        </w:numPr>
        <w:spacing w:before="0" w:after="0"/>
        <w:jc w:val="both"/>
        <w:rPr>
          <w:rFonts w:ascii="VIC" w:hAnsi="VIC"/>
          <w:b w:val="0"/>
          <w:color w:val="595959" w:themeColor="text1" w:themeTint="A6"/>
        </w:rPr>
      </w:pPr>
      <w:r w:rsidRPr="00A1461C">
        <w:rPr>
          <w:rFonts w:ascii="VIC" w:hAnsi="VIC"/>
          <w:b w:val="0"/>
          <w:color w:val="595959" w:themeColor="text1" w:themeTint="A6"/>
        </w:rPr>
        <w:t>A request for leave with pay will not be unreasonably refused, taking into account all relevant circumstances including but not limited to:</w:t>
      </w:r>
    </w:p>
    <w:p w14:paraId="2E306E49" w14:textId="77777777" w:rsidR="00A1461C" w:rsidRPr="00A1461C" w:rsidRDefault="00A1461C" w:rsidP="00A1461C">
      <w:pPr>
        <w:pStyle w:val="Level3"/>
        <w:numPr>
          <w:ilvl w:val="2"/>
          <w:numId w:val="28"/>
        </w:numPr>
        <w:rPr>
          <w:rFonts w:ascii="VIC" w:hAnsi="VIC"/>
          <w:bCs/>
          <w:color w:val="595959" w:themeColor="text1" w:themeTint="A6"/>
          <w:sz w:val="20"/>
        </w:rPr>
      </w:pPr>
      <w:r w:rsidRPr="00A1461C">
        <w:rPr>
          <w:rFonts w:ascii="VIC" w:hAnsi="VIC"/>
          <w:bCs/>
          <w:color w:val="595959" w:themeColor="text1" w:themeTint="A6"/>
          <w:sz w:val="20"/>
        </w:rPr>
        <w:t xml:space="preserve">the Employer’s operational requirements, </w:t>
      </w:r>
    </w:p>
    <w:p w14:paraId="1303AD1B" w14:textId="77777777" w:rsidR="00A1461C" w:rsidRPr="00A1461C" w:rsidRDefault="00A1461C" w:rsidP="00A1461C">
      <w:pPr>
        <w:pStyle w:val="Level3"/>
        <w:numPr>
          <w:ilvl w:val="2"/>
          <w:numId w:val="28"/>
        </w:numPr>
        <w:rPr>
          <w:rFonts w:ascii="VIC" w:hAnsi="VIC"/>
          <w:bCs/>
          <w:color w:val="595959" w:themeColor="text1" w:themeTint="A6"/>
          <w:sz w:val="20"/>
        </w:rPr>
      </w:pPr>
      <w:r w:rsidRPr="00A1461C">
        <w:rPr>
          <w:rFonts w:ascii="VIC" w:hAnsi="VIC"/>
          <w:bCs/>
          <w:color w:val="595959" w:themeColor="text1" w:themeTint="A6"/>
          <w:sz w:val="20"/>
        </w:rPr>
        <w:t xml:space="preserve">the timing of the request, </w:t>
      </w:r>
    </w:p>
    <w:p w14:paraId="0F149C55" w14:textId="77777777" w:rsidR="00A1461C" w:rsidRPr="00A1461C" w:rsidRDefault="00A1461C" w:rsidP="00A1461C">
      <w:pPr>
        <w:pStyle w:val="Level3"/>
        <w:numPr>
          <w:ilvl w:val="2"/>
          <w:numId w:val="28"/>
        </w:numPr>
        <w:rPr>
          <w:rFonts w:ascii="VIC" w:hAnsi="VIC"/>
          <w:bCs/>
          <w:color w:val="595959" w:themeColor="text1" w:themeTint="A6"/>
          <w:sz w:val="20"/>
        </w:rPr>
      </w:pPr>
      <w:r w:rsidRPr="00A1461C">
        <w:rPr>
          <w:rFonts w:ascii="VIC" w:hAnsi="VIC"/>
          <w:bCs/>
          <w:color w:val="595959" w:themeColor="text1" w:themeTint="A6"/>
          <w:sz w:val="20"/>
        </w:rPr>
        <w:t xml:space="preserve">the amount of leave requested, </w:t>
      </w:r>
    </w:p>
    <w:p w14:paraId="24BE3336" w14:textId="77777777" w:rsidR="00A1461C" w:rsidRPr="00A1461C" w:rsidRDefault="00A1461C" w:rsidP="00A1461C">
      <w:pPr>
        <w:pStyle w:val="Level3"/>
        <w:numPr>
          <w:ilvl w:val="2"/>
          <w:numId w:val="28"/>
        </w:numPr>
        <w:rPr>
          <w:rFonts w:ascii="VIC" w:hAnsi="VIC"/>
          <w:bCs/>
          <w:color w:val="595959" w:themeColor="text1" w:themeTint="A6"/>
          <w:sz w:val="20"/>
        </w:rPr>
      </w:pPr>
      <w:r w:rsidRPr="00A1461C">
        <w:rPr>
          <w:rFonts w:ascii="VIC" w:hAnsi="VIC"/>
          <w:bCs/>
          <w:color w:val="595959" w:themeColor="text1" w:themeTint="A6"/>
          <w:sz w:val="20"/>
        </w:rPr>
        <w:t xml:space="preserve">the number of staff requesting the leave; and </w:t>
      </w:r>
    </w:p>
    <w:p w14:paraId="2FBF594A" w14:textId="77777777" w:rsidR="00A1461C" w:rsidRPr="00A1461C" w:rsidRDefault="00A1461C" w:rsidP="00A1461C">
      <w:pPr>
        <w:pStyle w:val="Level3"/>
        <w:numPr>
          <w:ilvl w:val="2"/>
          <w:numId w:val="28"/>
        </w:numPr>
        <w:rPr>
          <w:rFonts w:ascii="VIC" w:hAnsi="VIC"/>
          <w:bCs/>
          <w:color w:val="595959" w:themeColor="text1" w:themeTint="A6"/>
          <w:sz w:val="20"/>
        </w:rPr>
      </w:pPr>
      <w:r w:rsidRPr="00A1461C">
        <w:rPr>
          <w:rFonts w:ascii="VIC" w:hAnsi="VIC"/>
          <w:bCs/>
          <w:color w:val="595959" w:themeColor="text1" w:themeTint="A6"/>
          <w:sz w:val="20"/>
        </w:rPr>
        <w:t xml:space="preserve">the needs of the Employee. </w:t>
      </w:r>
    </w:p>
    <w:p w14:paraId="5AD127F9" w14:textId="77777777" w:rsidR="00A1461C" w:rsidRPr="00A1461C" w:rsidRDefault="00A1461C" w:rsidP="00A1461C">
      <w:pPr>
        <w:pStyle w:val="heading2black"/>
        <w:keepNext w:val="0"/>
        <w:spacing w:before="0" w:after="0"/>
        <w:ind w:left="792"/>
        <w:jc w:val="both"/>
        <w:rPr>
          <w:rFonts w:ascii="VIC" w:hAnsi="VIC"/>
          <w:b w:val="0"/>
          <w:color w:val="595959" w:themeColor="text1" w:themeTint="A6"/>
        </w:rPr>
      </w:pPr>
    </w:p>
    <w:p w14:paraId="24F76F39" w14:textId="77777777" w:rsidR="00A1461C" w:rsidRPr="00A1461C" w:rsidRDefault="00A1461C" w:rsidP="00A1461C">
      <w:pPr>
        <w:pStyle w:val="heading2black"/>
        <w:keepNext w:val="0"/>
        <w:numPr>
          <w:ilvl w:val="1"/>
          <w:numId w:val="28"/>
        </w:numPr>
        <w:spacing w:before="0" w:after="0"/>
        <w:jc w:val="both"/>
        <w:rPr>
          <w:rFonts w:ascii="VIC" w:hAnsi="VIC"/>
          <w:b w:val="0"/>
          <w:color w:val="595959" w:themeColor="text1" w:themeTint="A6"/>
        </w:rPr>
      </w:pPr>
      <w:r w:rsidRPr="00A1461C">
        <w:rPr>
          <w:rFonts w:ascii="VIC" w:hAnsi="VIC"/>
          <w:b w:val="0"/>
          <w:color w:val="595959" w:themeColor="text1" w:themeTint="A6"/>
        </w:rPr>
        <w:t>The approved period of leave with pay must not exceed the period of the Employee’s participation in the relevant sporting event and related travel.</w:t>
      </w:r>
    </w:p>
    <w:p w14:paraId="4372A989" w14:textId="77777777" w:rsidR="00A1461C" w:rsidRPr="00A1461C" w:rsidRDefault="00A1461C" w:rsidP="00A1461C">
      <w:pPr>
        <w:pStyle w:val="heading2black"/>
        <w:keepNext w:val="0"/>
        <w:numPr>
          <w:ilvl w:val="0"/>
          <w:numId w:val="28"/>
        </w:numPr>
        <w:jc w:val="both"/>
        <w:outlineLvl w:val="1"/>
        <w:rPr>
          <w:rFonts w:ascii="VIC" w:hAnsi="VIC"/>
        </w:rPr>
      </w:pPr>
      <w:bookmarkStart w:id="18" w:name="_Toc514946973"/>
      <w:r w:rsidRPr="00A1461C">
        <w:rPr>
          <w:rFonts w:ascii="VIC" w:hAnsi="VIC"/>
        </w:rPr>
        <w:t>Effect of participation in sporting events leave on other entitlements</w:t>
      </w:r>
      <w:bookmarkEnd w:id="18"/>
    </w:p>
    <w:p w14:paraId="20DEBFB8" w14:textId="77777777" w:rsidR="00A1461C" w:rsidRPr="00A1461C" w:rsidRDefault="00A1461C" w:rsidP="00A1461C">
      <w:pPr>
        <w:pStyle w:val="heading2black"/>
        <w:keepNext w:val="0"/>
        <w:numPr>
          <w:ilvl w:val="1"/>
          <w:numId w:val="28"/>
        </w:numPr>
        <w:spacing w:before="0" w:after="0"/>
        <w:jc w:val="both"/>
        <w:rPr>
          <w:rFonts w:ascii="VIC" w:hAnsi="VIC"/>
          <w:b w:val="0"/>
          <w:color w:val="595959" w:themeColor="text1" w:themeTint="A6"/>
        </w:rPr>
      </w:pPr>
      <w:r w:rsidRPr="00A1461C">
        <w:rPr>
          <w:rFonts w:ascii="VIC" w:hAnsi="VIC"/>
          <w:b w:val="0"/>
          <w:color w:val="595959" w:themeColor="text1" w:themeTint="A6"/>
        </w:rPr>
        <w:t>Paid leave to participate in a sporting event will not break the Employee’s continuity of employment and will count as service for leave accrual and other purposes.</w:t>
      </w:r>
    </w:p>
    <w:p w14:paraId="1C6DAC3F" w14:textId="77777777" w:rsidR="00A1461C" w:rsidRPr="00A1461C" w:rsidRDefault="00A1461C" w:rsidP="00A1461C">
      <w:pPr>
        <w:pStyle w:val="heading2black"/>
        <w:keepNext w:val="0"/>
        <w:numPr>
          <w:ilvl w:val="0"/>
          <w:numId w:val="28"/>
        </w:numPr>
        <w:jc w:val="both"/>
        <w:outlineLvl w:val="1"/>
        <w:rPr>
          <w:rFonts w:ascii="VIC" w:hAnsi="VIC"/>
        </w:rPr>
      </w:pPr>
      <w:bookmarkStart w:id="19" w:name="_Toc514946974"/>
      <w:r w:rsidRPr="00A1461C">
        <w:rPr>
          <w:rFonts w:ascii="VIC" w:hAnsi="VIC"/>
        </w:rPr>
        <w:t>Costs associated with participation in a sporting event</w:t>
      </w:r>
      <w:bookmarkEnd w:id="19"/>
    </w:p>
    <w:p w14:paraId="36759B6B" w14:textId="77777777" w:rsidR="00A1461C" w:rsidRPr="00A1461C" w:rsidRDefault="00A1461C" w:rsidP="00A1461C">
      <w:pPr>
        <w:pStyle w:val="heading2black"/>
        <w:keepNext w:val="0"/>
        <w:numPr>
          <w:ilvl w:val="1"/>
          <w:numId w:val="28"/>
        </w:numPr>
        <w:spacing w:before="0" w:after="0"/>
        <w:jc w:val="both"/>
        <w:rPr>
          <w:rFonts w:ascii="VIC" w:hAnsi="VIC"/>
          <w:b w:val="0"/>
          <w:color w:val="595959" w:themeColor="text1" w:themeTint="A6"/>
        </w:rPr>
      </w:pPr>
      <w:r w:rsidRPr="00A1461C">
        <w:rPr>
          <w:rFonts w:ascii="VIC" w:hAnsi="VIC"/>
          <w:b w:val="0"/>
          <w:color w:val="595959" w:themeColor="text1" w:themeTint="A6"/>
        </w:rPr>
        <w:lastRenderedPageBreak/>
        <w:t>All costs associated with participation in a sporting event, in whatever circumstances, are the sole responsibility of the Employee.  Such costs may include, but are not limited to, registration, uniforms, travelling and accommodation expenses.</w:t>
      </w:r>
    </w:p>
    <w:p w14:paraId="58D829FE" w14:textId="77777777" w:rsidR="00A1461C" w:rsidRPr="00A1461C" w:rsidRDefault="00A1461C" w:rsidP="00A1461C">
      <w:pPr>
        <w:pStyle w:val="heading2black"/>
        <w:keepNext w:val="0"/>
        <w:numPr>
          <w:ilvl w:val="0"/>
          <w:numId w:val="28"/>
        </w:numPr>
        <w:jc w:val="both"/>
        <w:outlineLvl w:val="1"/>
        <w:rPr>
          <w:rFonts w:ascii="VIC" w:hAnsi="VIC"/>
        </w:rPr>
      </w:pPr>
      <w:bookmarkStart w:id="20" w:name="_Toc514946975"/>
      <w:r w:rsidRPr="00A1461C">
        <w:rPr>
          <w:rFonts w:ascii="VIC" w:hAnsi="VIC"/>
        </w:rPr>
        <w:t>Other types of leave when participating in a sporting event</w:t>
      </w:r>
      <w:bookmarkEnd w:id="20"/>
    </w:p>
    <w:p w14:paraId="0F4D96DC" w14:textId="6501E93C" w:rsidR="00CC35CC" w:rsidRPr="00A1461C" w:rsidRDefault="00A1461C" w:rsidP="00A1461C">
      <w:pPr>
        <w:pStyle w:val="heading2black"/>
        <w:keepNext w:val="0"/>
        <w:numPr>
          <w:ilvl w:val="1"/>
          <w:numId w:val="28"/>
        </w:numPr>
        <w:jc w:val="both"/>
        <w:rPr>
          <w:rFonts w:ascii="VIC" w:hAnsi="VIC"/>
          <w:b w:val="0"/>
          <w:color w:val="595959" w:themeColor="text1" w:themeTint="A6"/>
        </w:rPr>
      </w:pPr>
      <w:r w:rsidRPr="00A1461C">
        <w:rPr>
          <w:rFonts w:ascii="VIC" w:hAnsi="VIC"/>
          <w:b w:val="0"/>
          <w:color w:val="595959" w:themeColor="text1" w:themeTint="A6"/>
        </w:rPr>
        <w:t>Subject to the approval of the Employer, an Employee may use other forms of leave (including annual leave, long service leave, accrued TIL or leave without pay) in addition to any leave granted under clause 61.</w:t>
      </w:r>
    </w:p>
    <w:p w14:paraId="3A15C1D5" w14:textId="69ABFDD5" w:rsidR="007468F6" w:rsidRDefault="007468F6" w:rsidP="003604C6">
      <w:pPr>
        <w:pStyle w:val="TCPHeading2"/>
      </w:pPr>
      <w:r>
        <w:t>Making decisions under this policy</w:t>
      </w:r>
      <w:bookmarkEnd w:id="11"/>
      <w:bookmarkEnd w:id="13"/>
    </w:p>
    <w:p w14:paraId="0A5D27DE" w14:textId="5726D0ED" w:rsidR="009B1CEE" w:rsidRDefault="00CC35CC" w:rsidP="009B1CEE">
      <w:pPr>
        <w:pStyle w:val="bodycopy"/>
        <w:spacing w:before="120"/>
        <w:jc w:val="both"/>
        <w:rPr>
          <w:color w:val="595959" w:themeColor="text1" w:themeTint="A6"/>
          <w:lang w:val="en-US"/>
        </w:rPr>
      </w:pPr>
      <w:bookmarkStart w:id="21" w:name="_Toc524971139"/>
      <w:r w:rsidRPr="00CC35CC">
        <w:rPr>
          <w:color w:val="595959" w:themeColor="text1" w:themeTint="A6"/>
        </w:rPr>
        <w:t>Under section 20(1) of the Public Administration Act 2004, the public service body head has all the rights, powers, authorities and duties of an employer, which will usually be delegated to staff within their Department or Agency. Employers should ensure that any actions under this policy are only taken by an employee with the delegation to do so. Each Department and Agency should give effect to this policy in accordance with its own delegations.</w:t>
      </w:r>
    </w:p>
    <w:p w14:paraId="48031D35" w14:textId="77777777" w:rsidR="007468F6" w:rsidRDefault="007468F6" w:rsidP="007468F6">
      <w:pPr>
        <w:pStyle w:val="TCPHeading2"/>
      </w:pPr>
      <w:bookmarkStart w:id="22" w:name="_Toc17284152"/>
      <w:r>
        <w:t>Dispute resolution</w:t>
      </w:r>
      <w:bookmarkEnd w:id="21"/>
      <w:bookmarkEnd w:id="22"/>
    </w:p>
    <w:p w14:paraId="2D434CAA" w14:textId="77777777" w:rsidR="002D2025" w:rsidRPr="009F1A0F" w:rsidRDefault="002D2025" w:rsidP="002D2025">
      <w:pPr>
        <w:pStyle w:val="bodycopy"/>
        <w:spacing w:before="120"/>
        <w:jc w:val="both"/>
      </w:pPr>
      <w:r>
        <w:t xml:space="preserve">An Employee who is directly affected by a decision made or action taken pursuant to </w:t>
      </w:r>
      <w:r w:rsidRPr="00210186">
        <w:t xml:space="preserve">clause </w:t>
      </w:r>
      <w:r>
        <w:t xml:space="preserve">54 may apply for a review of actions under the Employer’s review of actions policy or seek to resolve a dispute through the Resolution of Disputes procedure at clause 12 of the Agreement.  </w:t>
      </w:r>
    </w:p>
    <w:p w14:paraId="014A7204" w14:textId="77777777" w:rsidR="000643D3" w:rsidRPr="000643D3" w:rsidRDefault="000643D3" w:rsidP="000643D3">
      <w:pPr>
        <w:pStyle w:val="TCPHeading1"/>
      </w:pPr>
      <w:bookmarkStart w:id="23" w:name="_Toc17284153"/>
      <w:r w:rsidRPr="000643D3">
        <w:t>Further Information</w:t>
      </w:r>
      <w:bookmarkEnd w:id="23"/>
    </w:p>
    <w:p w14:paraId="6BC1357F" w14:textId="77777777" w:rsidR="00224251" w:rsidRDefault="00224251" w:rsidP="00224251">
      <w:pPr>
        <w:pStyle w:val="bodycopy"/>
        <w:spacing w:before="120"/>
        <w:jc w:val="both"/>
        <w:rPr>
          <w:color w:val="595959" w:themeColor="text1" w:themeTint="A6"/>
        </w:rPr>
      </w:pPr>
      <w:r>
        <w:rPr>
          <w:color w:val="595959" w:themeColor="text1" w:themeTint="A6"/>
        </w:rPr>
        <w:t xml:space="preserve">Employees should refer to their Department or Agency’s intranet for information on procedural requirements, systems and approval delegations. </w:t>
      </w:r>
    </w:p>
    <w:p w14:paraId="6E2E29B8" w14:textId="77777777" w:rsidR="00224251" w:rsidRDefault="00224251" w:rsidP="00224251">
      <w:pPr>
        <w:pStyle w:val="bodycopy"/>
        <w:spacing w:before="120"/>
        <w:jc w:val="both"/>
      </w:pPr>
      <w:r>
        <w:t>For further information and advice please contact your local Human Resources or People and Culture Unit (or equivalent).</w:t>
      </w:r>
    </w:p>
    <w:p w14:paraId="399B1B76" w14:textId="77777777" w:rsidR="000643D3" w:rsidRPr="000643D3" w:rsidRDefault="000643D3" w:rsidP="000643D3">
      <w:pPr>
        <w:pStyle w:val="TCPHeading1"/>
      </w:pPr>
      <w:bookmarkStart w:id="24" w:name="_Toc17284154"/>
      <w:r w:rsidRPr="000643D3">
        <w:t>Related policies or documents</w:t>
      </w:r>
      <w:bookmarkEnd w:id="24"/>
    </w:p>
    <w:p w14:paraId="0E795A1B" w14:textId="5B829494" w:rsidR="000643D3" w:rsidRPr="000E143E" w:rsidRDefault="00EA1C14" w:rsidP="000E143E">
      <w:pPr>
        <w:pStyle w:val="bodycopy"/>
        <w:jc w:val="both"/>
        <w:rPr>
          <w:b/>
        </w:rPr>
      </w:pPr>
      <w:r w:rsidRPr="000E143E">
        <w:rPr>
          <w:b/>
        </w:rPr>
        <w:t>VPS Enterprise Agreement Common Policies</w:t>
      </w:r>
    </w:p>
    <w:p w14:paraId="72B53D2E" w14:textId="6C350724" w:rsidR="00CC35CC" w:rsidRDefault="00EA1C14" w:rsidP="000E143E">
      <w:pPr>
        <w:pStyle w:val="bodycopy"/>
        <w:jc w:val="both"/>
        <w:rPr>
          <w:rStyle w:val="Hyperlink"/>
        </w:rPr>
      </w:pPr>
      <w:r w:rsidRPr="000E143E">
        <w:t xml:space="preserve">All policies in the VPS Enterprise Agreement Common Policies collection, can be found at </w:t>
      </w:r>
      <w:hyperlink r:id="rId12" w:history="1">
        <w:r w:rsidR="00CC35CC" w:rsidRPr="00751147">
          <w:rPr>
            <w:rStyle w:val="Hyperlink"/>
          </w:rPr>
          <w:t>https://vpsc.vic.gov.au/vps-enterprise-agreement-common-policies/</w:t>
        </w:r>
      </w:hyperlink>
    </w:p>
    <w:sectPr w:rsidR="00CC35CC" w:rsidSect="00872EE6">
      <w:headerReference w:type="even" r:id="rId13"/>
      <w:headerReference w:type="default" r:id="rId14"/>
      <w:footerReference w:type="even" r:id="rId15"/>
      <w:footerReference w:type="default" r:id="rId16"/>
      <w:headerReference w:type="first" r:id="rId17"/>
      <w:footerReference w:type="first" r:id="rId18"/>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0ECBEB" w14:textId="77777777" w:rsidR="00A17FBA" w:rsidRDefault="00A17FBA" w:rsidP="006E4752">
      <w:pPr>
        <w:spacing w:after="0"/>
      </w:pPr>
      <w:r>
        <w:separator/>
      </w:r>
    </w:p>
  </w:endnote>
  <w:endnote w:type="continuationSeparator" w:id="0">
    <w:p w14:paraId="21B25528" w14:textId="77777777" w:rsidR="00A17FBA" w:rsidRDefault="00A17FBA" w:rsidP="006E475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21592" w14:textId="77777777" w:rsidR="00756FC6" w:rsidRDefault="00756F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F002F" w14:textId="16797085" w:rsidR="008D3181" w:rsidRPr="00A3435D" w:rsidRDefault="00CC35CC" w:rsidP="00E8514A">
    <w:pPr>
      <w:pStyle w:val="TCPFooter"/>
      <w:tabs>
        <w:tab w:val="left" w:pos="8505"/>
      </w:tabs>
      <w:rPr>
        <w:rFonts w:cstheme="minorHAnsi"/>
        <w:szCs w:val="16"/>
      </w:rPr>
    </w:pPr>
    <w:r w:rsidRPr="00CC35CC">
      <w:t xml:space="preserve"> </w:t>
    </w:r>
    <w:r w:rsidR="00550433">
      <w:t>Participating in Sporting Events</w:t>
    </w:r>
    <w:r w:rsidRPr="00D5323B">
      <w:t xml:space="preserve"> </w:t>
    </w:r>
    <w:r>
      <w:t xml:space="preserve"> </w:t>
    </w:r>
    <w:r w:rsidR="00E8514A" w:rsidRPr="00A3435D">
      <w:rPr>
        <w:rFonts w:cstheme="minorHAnsi"/>
      </w:rPr>
      <w:t xml:space="preserve">I  </w:t>
    </w:r>
    <w:r w:rsidR="00E8514A" w:rsidRPr="00A3435D">
      <w:rPr>
        <w:rFonts w:cstheme="minorHAnsi"/>
      </w:rPr>
      <w:fldChar w:fldCharType="begin"/>
    </w:r>
    <w:r w:rsidR="00E8514A" w:rsidRPr="00A3435D">
      <w:rPr>
        <w:rFonts w:cstheme="minorHAnsi"/>
      </w:rPr>
      <w:instrText xml:space="preserve"> DATE  \@ "MMMM yyyy"  \* MERGEFORMAT </w:instrText>
    </w:r>
    <w:r w:rsidR="00E8514A" w:rsidRPr="00A3435D">
      <w:rPr>
        <w:rFonts w:cstheme="minorHAnsi"/>
      </w:rPr>
      <w:fldChar w:fldCharType="separate"/>
    </w:r>
    <w:r w:rsidR="00756FC6">
      <w:rPr>
        <w:rFonts w:cstheme="minorHAnsi"/>
        <w:noProof/>
      </w:rPr>
      <w:t>August 2019</w:t>
    </w:r>
    <w:r w:rsidR="00E8514A" w:rsidRPr="00A3435D">
      <w:rPr>
        <w:rFonts w:cstheme="minorHAnsi"/>
      </w:rPr>
      <w:fldChar w:fldCharType="end"/>
    </w:r>
    <w:r w:rsidR="00E8514A" w:rsidRPr="00A3435D">
      <w:rPr>
        <w:rFonts w:cstheme="minorHAnsi"/>
      </w:rPr>
      <w:tab/>
    </w:r>
    <w:r w:rsidR="008D3181" w:rsidRPr="00A3435D">
      <w:rPr>
        <w:rFonts w:cstheme="minorHAnsi"/>
        <w:sz w:val="24"/>
        <w:szCs w:val="24"/>
      </w:rPr>
      <w:fldChar w:fldCharType="begin"/>
    </w:r>
    <w:r w:rsidR="008D3181" w:rsidRPr="00A3435D">
      <w:rPr>
        <w:rFonts w:cstheme="minorHAnsi"/>
      </w:rPr>
      <w:instrText xml:space="preserve"> PAGE </w:instrText>
    </w:r>
    <w:r w:rsidR="008D3181" w:rsidRPr="00A3435D">
      <w:rPr>
        <w:rFonts w:cstheme="minorHAnsi"/>
        <w:sz w:val="24"/>
        <w:szCs w:val="24"/>
      </w:rPr>
      <w:fldChar w:fldCharType="separate"/>
    </w:r>
    <w:r w:rsidR="00264F87" w:rsidRPr="00A3435D">
      <w:rPr>
        <w:rFonts w:cstheme="minorHAnsi"/>
        <w:noProof/>
      </w:rPr>
      <w:t>4</w:t>
    </w:r>
    <w:r w:rsidR="008D3181" w:rsidRPr="00A3435D">
      <w:rPr>
        <w:rFonts w:cstheme="minorHAnsi"/>
        <w:sz w:val="24"/>
        <w:szCs w:val="24"/>
      </w:rPr>
      <w:fldChar w:fldCharType="end"/>
    </w:r>
    <w:r w:rsidR="008D3181" w:rsidRPr="00A3435D">
      <w:rPr>
        <w:rFonts w:cstheme="minorHAnsi"/>
      </w:rPr>
      <w:t xml:space="preserve"> of </w:t>
    </w:r>
    <w:r w:rsidR="00264F87" w:rsidRPr="00A3435D">
      <w:rPr>
        <w:rFonts w:cstheme="minorHAnsi"/>
      </w:rPr>
      <w:fldChar w:fldCharType="begin"/>
    </w:r>
    <w:r w:rsidR="00264F87" w:rsidRPr="00A3435D">
      <w:rPr>
        <w:rFonts w:cstheme="minorHAnsi"/>
      </w:rPr>
      <w:instrText xml:space="preserve"> NUMPAGES  </w:instrText>
    </w:r>
    <w:r w:rsidR="00264F87" w:rsidRPr="00A3435D">
      <w:rPr>
        <w:rFonts w:cstheme="minorHAnsi"/>
      </w:rPr>
      <w:fldChar w:fldCharType="separate"/>
    </w:r>
    <w:r w:rsidR="00264F87" w:rsidRPr="00A3435D">
      <w:rPr>
        <w:rFonts w:cstheme="minorHAnsi"/>
        <w:noProof/>
      </w:rPr>
      <w:t>4</w:t>
    </w:r>
    <w:r w:rsidR="00264F87" w:rsidRPr="00A3435D">
      <w:rPr>
        <w:rFonts w:cstheme="minorHAnsi"/>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245AE6" w14:textId="15EF4010" w:rsidR="00ED408D" w:rsidRDefault="00ED408D" w:rsidP="00ED408D">
    <w:pPr>
      <w:pBdr>
        <w:bottom w:val="single" w:sz="8" w:space="1" w:color="auto"/>
      </w:pBdr>
      <w:tabs>
        <w:tab w:val="right" w:pos="9070"/>
      </w:tabs>
      <w:rPr>
        <w:b/>
        <w:sz w:val="16"/>
        <w:szCs w:val="16"/>
      </w:rPr>
    </w:pPr>
    <w:r>
      <w:rPr>
        <w:b/>
        <w:sz w:val="16"/>
        <w:szCs w:val="16"/>
      </w:rPr>
      <w:tab/>
    </w:r>
  </w:p>
  <w:p w14:paraId="06C00738" w14:textId="05DF83A1" w:rsidR="008D3181" w:rsidRPr="00F80820" w:rsidRDefault="00ED408D" w:rsidP="00F80820">
    <w:pPr>
      <w:rPr>
        <w:b/>
        <w:sz w:val="16"/>
        <w:szCs w:val="16"/>
      </w:rPr>
    </w:pPr>
    <w:r w:rsidRPr="00ED408D">
      <w:rPr>
        <w:b/>
        <w:sz w:val="16"/>
        <w:szCs w:val="16"/>
      </w:rPr>
      <w:t>Authorised by Industrial Relations Victoria</w:t>
    </w:r>
  </w:p>
  <w:p w14:paraId="0FE1B328" w14:textId="77777777" w:rsidR="008D3181" w:rsidRPr="00F80820" w:rsidRDefault="00ED408D" w:rsidP="00F80820">
    <w:pPr>
      <w:rPr>
        <w:sz w:val="16"/>
        <w:szCs w:val="16"/>
      </w:rPr>
    </w:pPr>
    <w:r w:rsidRPr="00ED408D">
      <w:rPr>
        <w:sz w:val="16"/>
        <w:szCs w:val="16"/>
      </w:rPr>
      <w:t>Department of Economic Development, Jobs, Transport and Resources</w:t>
    </w:r>
    <w:r w:rsidR="008D3181" w:rsidRPr="00F80820">
      <w:rPr>
        <w:sz w:val="16"/>
        <w:szCs w:val="16"/>
      </w:rPr>
      <w:br/>
    </w:r>
    <w:r w:rsidRPr="00ED408D">
      <w:rPr>
        <w:sz w:val="16"/>
        <w:szCs w:val="16"/>
      </w:rPr>
      <w:t>1 Spring Street Melbourne Victoria 3000</w:t>
    </w:r>
    <w:r w:rsidR="008D3181" w:rsidRPr="00F80820">
      <w:rPr>
        <w:sz w:val="16"/>
        <w:szCs w:val="16"/>
      </w:rPr>
      <w:br/>
    </w:r>
    <w:r w:rsidRPr="00ED408D">
      <w:rPr>
        <w:sz w:val="16"/>
        <w:szCs w:val="16"/>
      </w:rPr>
      <w:t>Telephone (03) 9651 9999</w:t>
    </w:r>
  </w:p>
  <w:p w14:paraId="60A2C7C4" w14:textId="3AE3A47F" w:rsidR="008D3181" w:rsidRPr="00F80820" w:rsidRDefault="008D3181" w:rsidP="00F80820">
    <w:pPr>
      <w:keepNext/>
      <w:keepLines/>
      <w:ind w:right="1701"/>
      <w:rPr>
        <w:b/>
        <w:sz w:val="16"/>
        <w:szCs w:val="16"/>
      </w:rPr>
    </w:pPr>
    <w:r w:rsidRPr="00F80820">
      <w:rPr>
        <w:b/>
        <w:sz w:val="16"/>
        <w:szCs w:val="16"/>
      </w:rPr>
      <w:t xml:space="preserve">© </w:t>
    </w:r>
    <w:r w:rsidR="00ED408D" w:rsidRPr="00ED408D">
      <w:rPr>
        <w:b/>
        <w:sz w:val="16"/>
        <w:szCs w:val="16"/>
      </w:rPr>
      <w:t>Copyright State of Victoria, 201</w:t>
    </w:r>
    <w:r w:rsidR="007E1048">
      <w:rPr>
        <w:b/>
        <w:sz w:val="16"/>
        <w:szCs w:val="16"/>
      </w:rPr>
      <w:t>9</w:t>
    </w:r>
  </w:p>
  <w:p w14:paraId="5FD699EB" w14:textId="77777777" w:rsidR="008D3181" w:rsidRDefault="00ED408D" w:rsidP="00F80820">
    <w:pPr>
      <w:ind w:right="1701"/>
      <w:rPr>
        <w:sz w:val="16"/>
        <w:szCs w:val="16"/>
      </w:rPr>
    </w:pPr>
    <w:r w:rsidRPr="00ED408D">
      <w:rPr>
        <w:sz w:val="16"/>
        <w:szCs w:val="16"/>
      </w:rPr>
      <w:t xml:space="preserve">If you print and store this document, you may be looking at an obsolete version. </w:t>
    </w:r>
    <w:r>
      <w:rPr>
        <w:sz w:val="16"/>
        <w:szCs w:val="16"/>
      </w:rPr>
      <w:br/>
    </w:r>
    <w:r w:rsidRPr="00ED408D">
      <w:rPr>
        <w:sz w:val="16"/>
        <w:szCs w:val="16"/>
      </w:rPr>
      <w:t>Always check the latest version of this document at</w:t>
    </w:r>
    <w:r w:rsidR="008D3181" w:rsidRPr="00F80820">
      <w:rPr>
        <w:sz w:val="16"/>
        <w:szCs w:val="16"/>
      </w:rPr>
      <w:t xml:space="preserve"> </w:t>
    </w:r>
    <w:r>
      <w:rPr>
        <w:sz w:val="16"/>
        <w:szCs w:val="16"/>
      </w:rPr>
      <w:br/>
    </w:r>
    <w:hyperlink r:id="rId1" w:history="1">
      <w:r w:rsidRPr="006B250A">
        <w:rPr>
          <w:rStyle w:val="Hyperlink"/>
          <w:sz w:val="16"/>
          <w:szCs w:val="16"/>
        </w:rPr>
        <w:t>https://vpsc.vic.gov.au/vps-enterprise-agreement-common-policies/</w:t>
      </w:r>
    </w:hyperlink>
  </w:p>
  <w:p w14:paraId="40EA1CB2" w14:textId="77777777" w:rsidR="00756FC6" w:rsidRDefault="00550433" w:rsidP="00095806">
    <w:pPr>
      <w:pStyle w:val="TCPFooter"/>
    </w:pPr>
    <w:r>
      <w:t>Participating in Sporting Events</w:t>
    </w:r>
    <w:r w:rsidR="00D5323B" w:rsidRPr="00D5323B">
      <w:t xml:space="preserve"> </w:t>
    </w:r>
    <w:r w:rsidR="00D5323B">
      <w:t xml:space="preserve"> </w:t>
    </w:r>
    <w:r w:rsidR="00095806">
      <w:t xml:space="preserve">I  </w:t>
    </w:r>
    <w:r w:rsidR="00373A3A">
      <w:fldChar w:fldCharType="begin"/>
    </w:r>
    <w:r w:rsidR="00373A3A">
      <w:instrText xml:space="preserve"> DATE  \@ "MMMM yyyy"  \* MERGEFORMAT </w:instrText>
    </w:r>
    <w:r w:rsidR="00373A3A">
      <w:fldChar w:fldCharType="separate"/>
    </w:r>
    <w:r w:rsidR="00756FC6">
      <w:rPr>
        <w:noProof/>
      </w:rPr>
      <w:t>August 2019</w:t>
    </w:r>
    <w:r w:rsidR="00373A3A">
      <w:fldChar w:fldCharType="end"/>
    </w:r>
  </w:p>
  <w:p w14:paraId="099F47BF" w14:textId="77777777" w:rsidR="00756FC6" w:rsidRDefault="00756FC6" w:rsidP="00095806">
    <w:pPr>
      <w:pStyle w:val="TCPFooter"/>
    </w:pPr>
  </w:p>
  <w:p w14:paraId="46DBC5E8" w14:textId="3E9011E0" w:rsidR="00095806" w:rsidRPr="00F80820" w:rsidRDefault="00756FC6" w:rsidP="00095806">
    <w:pPr>
      <w:pStyle w:val="TCPFooter"/>
      <w:rPr>
        <w:szCs w:val="16"/>
      </w:rPr>
    </w:pPr>
    <w:r w:rsidRPr="00F80820">
      <w:rPr>
        <w:b/>
        <w:noProof/>
        <w:szCs w:val="16"/>
        <w:lang w:eastAsia="en-AU"/>
      </w:rPr>
      <w:drawing>
        <wp:inline distT="0" distB="0" distL="0" distR="0" wp14:anchorId="002569F2" wp14:editId="365E1905">
          <wp:extent cx="1007745" cy="574675"/>
          <wp:effectExtent l="0" t="0" r="1905" b="0"/>
          <wp:docPr id="7" name="Picture 4" descr="Victorian State Government logo" title="Victorian State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7745" cy="57467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6432F5" w14:textId="77777777" w:rsidR="00A17FBA" w:rsidRDefault="00A17FBA" w:rsidP="006E4752">
      <w:pPr>
        <w:spacing w:after="0"/>
      </w:pPr>
      <w:bookmarkStart w:id="0" w:name="_Hlk17293272"/>
      <w:bookmarkEnd w:id="0"/>
      <w:r>
        <w:separator/>
      </w:r>
    </w:p>
  </w:footnote>
  <w:footnote w:type="continuationSeparator" w:id="0">
    <w:p w14:paraId="60ED501B" w14:textId="77777777" w:rsidR="00A17FBA" w:rsidRDefault="00A17FBA" w:rsidP="006E475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7587A" w14:textId="77777777" w:rsidR="00756FC6" w:rsidRDefault="00756F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2D509" w14:textId="77777777" w:rsidR="00756FC6" w:rsidRPr="00CE14DB" w:rsidRDefault="00756FC6" w:rsidP="00756FC6">
    <w:pPr>
      <w:pStyle w:val="Header"/>
    </w:pPr>
    <w:r>
      <w:rPr>
        <w:noProof/>
        <w:lang w:eastAsia="en-AU"/>
      </w:rPr>
      <mc:AlternateContent>
        <mc:Choice Requires="wps">
          <w:drawing>
            <wp:inline distT="0" distB="0" distL="0" distR="0" wp14:anchorId="05B38115" wp14:editId="526BA8B1">
              <wp:extent cx="5759450" cy="0"/>
              <wp:effectExtent l="0" t="38100" r="50800" b="38100"/>
              <wp:docPr id="6" name="Straight Connector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2C8F580D" id="Straight Connector 6"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" strokecolor="#004c97" strokeweight="6pt">
              <o:lock v:ext="edit" shapetype="f"/>
              <w10:anchorlock/>
            </v:line>
          </w:pict>
        </mc:Fallback>
      </mc:AlternateContent>
    </w:r>
  </w:p>
  <w:p w14:paraId="7A869535" w14:textId="1974197F" w:rsidR="008D3181" w:rsidRPr="00756FC6" w:rsidRDefault="008D3181" w:rsidP="00756F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35D441" w14:textId="77777777" w:rsidR="00756FC6" w:rsidRPr="00CE14DB" w:rsidRDefault="00756FC6" w:rsidP="00756FC6">
    <w:pPr>
      <w:pStyle w:val="Header"/>
    </w:pPr>
    <w:r>
      <w:rPr>
        <w:noProof/>
        <w:lang w:eastAsia="en-AU"/>
      </w:rPr>
      <mc:AlternateContent>
        <mc:Choice Requires="wps">
          <w:drawing>
            <wp:inline distT="0" distB="0" distL="0" distR="0" wp14:anchorId="541CA08C" wp14:editId="6947FA04">
              <wp:extent cx="5759450" cy="0"/>
              <wp:effectExtent l="0" t="38100" r="50800" b="38100"/>
              <wp:docPr id="5" name="Straight Connector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9450" cy="0"/>
                      </a:xfrm>
                      <a:prstGeom prst="line">
                        <a:avLst/>
                      </a:prstGeom>
                      <a:noFill/>
                      <a:ln w="76200" cap="flat" cmpd="sng" algn="ctr">
                        <a:solidFill>
                          <a:srgbClr val="004C97"/>
                        </a:solidFill>
                        <a:prstDash val="solid"/>
                      </a:ln>
                      <a:effectLst/>
                    </wps:spPr>
                    <wps:bodyPr/>
                  </wps:wsp>
                </a:graphicData>
              </a:graphic>
            </wp:inline>
          </w:drawing>
        </mc:Choice>
        <mc:Fallback>
          <w:pict>
            <v:line w14:anchorId="5E6DA9F1" id="Straight Connector 5" o:spid="_x0000_s1026" style="visibility:visible;mso-wrap-style:square;mso-left-percent:-10001;mso-top-percent:-10001;mso-position-horizontal:absolute;mso-position-horizontal-relative:char;mso-position-vertical:absolute;mso-position-vertical-relative:line;mso-left-percent:-10001;mso-top-percent:-10001" from="0,0" to="45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" strokecolor="#004c97" strokeweight="6pt">
              <o:lock v:ext="edit" shapetype="f"/>
              <w10:anchorlock/>
            </v:line>
          </w:pict>
        </mc:Fallback>
      </mc:AlternateContent>
    </w:r>
  </w:p>
  <w:p w14:paraId="2D5DBDFB" w14:textId="5D8EBEAD" w:rsidR="008D3181" w:rsidRPr="00756FC6" w:rsidRDefault="008D3181" w:rsidP="00756F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36AD4"/>
    <w:multiLevelType w:val="hybridMultilevel"/>
    <w:tmpl w:val="597A156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5A4C9164">
      <w:start w:val="1"/>
      <w:numFmt w:val="bullet"/>
      <w:pStyle w:val="TCPBullet4"/>
      <w:lvlText w:val="o"/>
      <w:lvlJc w:val="left"/>
      <w:pPr>
        <w:ind w:left="2880" w:hanging="360"/>
      </w:pPr>
      <w:rPr>
        <w:rFonts w:ascii="Courier New" w:hAnsi="Courier New" w:cs="Courier New"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F84273"/>
    <w:multiLevelType w:val="multilevel"/>
    <w:tmpl w:val="C044932A"/>
    <w:lvl w:ilvl="0">
      <w:start w:val="1"/>
      <w:numFmt w:val="decimal"/>
      <w:pStyle w:val="Level1"/>
      <w:lvlText w:val="%1."/>
      <w:lvlJc w:val="left"/>
      <w:pPr>
        <w:tabs>
          <w:tab w:val="num" w:pos="851"/>
        </w:tabs>
        <w:ind w:left="851" w:hanging="851"/>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vel2"/>
      <w:lvlText w:val="%1.%2"/>
      <w:lvlJc w:val="left"/>
      <w:pPr>
        <w:tabs>
          <w:tab w:val="num" w:pos="1560"/>
        </w:tabs>
        <w:ind w:left="851" w:hanging="851"/>
      </w:pPr>
      <w:rPr>
        <w:rFonts w:ascii="Times New Roman" w:hAnsi="Times New Roman" w:cs="Times New Roman" w:hint="default"/>
        <w:b/>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vel3"/>
      <w:lvlText w:val="%3)"/>
      <w:lvlJc w:val="left"/>
      <w:pPr>
        <w:tabs>
          <w:tab w:val="num" w:pos="1418"/>
        </w:tabs>
        <w:ind w:left="1418" w:hanging="567"/>
      </w:pPr>
      <w:rPr>
        <w:rFonts w:ascii="Arial" w:hAnsi="Arial" w:cs="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vel4"/>
      <w:lvlText w:val="(%4)"/>
      <w:lvlJc w:val="left"/>
      <w:pPr>
        <w:tabs>
          <w:tab w:val="num" w:pos="1985"/>
        </w:tabs>
        <w:ind w:left="1985" w:hanging="567"/>
      </w:pPr>
      <w:rPr>
        <w:rFonts w:hint="default"/>
        <w:b/>
        <w:i w:val="0"/>
      </w:rPr>
    </w:lvl>
    <w:lvl w:ilvl="4">
      <w:start w:val="1"/>
      <w:numFmt w:val="bullet"/>
      <w:lvlText w:val=""/>
      <w:lvlJc w:val="left"/>
      <w:pPr>
        <w:tabs>
          <w:tab w:val="num" w:pos="3080"/>
        </w:tabs>
        <w:ind w:left="3080" w:hanging="792"/>
      </w:pPr>
      <w:rPr>
        <w:rFonts w:ascii="Symbol" w:hAnsi="Symbol" w:hint="default"/>
      </w:rPr>
    </w:lvl>
    <w:lvl w:ilvl="5">
      <w:start w:val="1"/>
      <w:numFmt w:val="decimal"/>
      <w:lvlText w:val="%1.%2.%3.%4.%5.%6."/>
      <w:lvlJc w:val="left"/>
      <w:pPr>
        <w:tabs>
          <w:tab w:val="num" w:pos="3584"/>
        </w:tabs>
        <w:ind w:left="3584" w:hanging="936"/>
      </w:pPr>
      <w:rPr>
        <w:rFonts w:hint="default"/>
      </w:rPr>
    </w:lvl>
    <w:lvl w:ilvl="6">
      <w:start w:val="1"/>
      <w:numFmt w:val="decimal"/>
      <w:lvlText w:val="%1.%2.%3.%4.%5.%6.%7."/>
      <w:lvlJc w:val="left"/>
      <w:pPr>
        <w:tabs>
          <w:tab w:val="num" w:pos="4088"/>
        </w:tabs>
        <w:ind w:left="4088" w:hanging="1080"/>
      </w:pPr>
      <w:rPr>
        <w:rFonts w:hint="default"/>
      </w:rPr>
    </w:lvl>
    <w:lvl w:ilvl="7">
      <w:start w:val="1"/>
      <w:numFmt w:val="decimal"/>
      <w:lvlText w:val="%1.%2.%3.%4.%5.%6.%7.%8."/>
      <w:lvlJc w:val="left"/>
      <w:pPr>
        <w:tabs>
          <w:tab w:val="num" w:pos="4592"/>
        </w:tabs>
        <w:ind w:left="4592" w:hanging="1224"/>
      </w:pPr>
      <w:rPr>
        <w:rFonts w:hint="default"/>
      </w:rPr>
    </w:lvl>
    <w:lvl w:ilvl="8">
      <w:start w:val="1"/>
      <w:numFmt w:val="decimal"/>
      <w:lvlText w:val="%1.%2.%3.%4.%5.%6.%7.%8.%9."/>
      <w:lvlJc w:val="left"/>
      <w:pPr>
        <w:tabs>
          <w:tab w:val="num" w:pos="5168"/>
        </w:tabs>
        <w:ind w:left="5168" w:hanging="1440"/>
      </w:pPr>
      <w:rPr>
        <w:rFonts w:hint="default"/>
      </w:rPr>
    </w:lvl>
  </w:abstractNum>
  <w:abstractNum w:abstractNumId="2" w15:restartNumberingAfterBreak="0">
    <w:nsid w:val="061D2EE3"/>
    <w:multiLevelType w:val="hybridMultilevel"/>
    <w:tmpl w:val="AFF867A8"/>
    <w:lvl w:ilvl="0" w:tplc="059A5A8E">
      <w:start w:val="1"/>
      <w:numFmt w:val="decimal"/>
      <w:pStyle w:val="TCPNH3"/>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6D718B2"/>
    <w:multiLevelType w:val="hybridMultilevel"/>
    <w:tmpl w:val="FEC0C29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EF5051E2">
      <w:start w:val="1"/>
      <w:numFmt w:val="bullet"/>
      <w:pStyle w:val="TCPBullet5"/>
      <w:lvlText w:val=""/>
      <w:lvlJc w:val="left"/>
      <w:pPr>
        <w:ind w:left="3600" w:hanging="360"/>
      </w:pPr>
      <w:rPr>
        <w:rFonts w:ascii="Wingdings" w:hAnsi="Wingdings"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6F1BD1"/>
    <w:multiLevelType w:val="hybridMultilevel"/>
    <w:tmpl w:val="4FA844AE"/>
    <w:lvl w:ilvl="0" w:tplc="1AB2A8E6">
      <w:start w:val="1"/>
      <w:numFmt w:val="decimal"/>
      <w:pStyle w:val="TCPNH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3AC69FA"/>
    <w:multiLevelType w:val="multilevel"/>
    <w:tmpl w:val="8F0EB3A4"/>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color w:val="595959" w:themeColor="text1" w:themeTint="A6"/>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87B602E"/>
    <w:multiLevelType w:val="multilevel"/>
    <w:tmpl w:val="3ACC1A1C"/>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DC291C"/>
    <w:multiLevelType w:val="hybridMultilevel"/>
    <w:tmpl w:val="925AF8F6"/>
    <w:lvl w:ilvl="0" w:tplc="FB6E5840">
      <w:start w:val="1"/>
      <w:numFmt w:val="lowerRoman"/>
      <w:lvlText w:val="(%1)"/>
      <w:lvlJc w:val="left"/>
      <w:pPr>
        <w:ind w:left="2160" w:hanging="720"/>
      </w:pPr>
      <w:rPr>
        <w:rFonts w:hint="default"/>
        <w:b/>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8" w15:restartNumberingAfterBreak="0">
    <w:nsid w:val="1F2169C1"/>
    <w:multiLevelType w:val="multilevel"/>
    <w:tmpl w:val="BE5A1518"/>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497" w:hanging="504"/>
      </w:pPr>
      <w:rPr>
        <w:rFonts w:ascii="Arial" w:hAnsi="Arial" w:cs="Arial" w:hint="default"/>
        <w:b/>
        <w:sz w:val="20"/>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2D63424"/>
    <w:multiLevelType w:val="hybridMultilevel"/>
    <w:tmpl w:val="056C4148"/>
    <w:lvl w:ilvl="0" w:tplc="8C40F56E">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15:restartNumberingAfterBreak="0">
    <w:nsid w:val="263C740B"/>
    <w:multiLevelType w:val="multilevel"/>
    <w:tmpl w:val="8ED4F896"/>
    <w:lvl w:ilvl="0">
      <w:start w:val="1"/>
      <w:numFmt w:val="decimal"/>
      <w:lvlText w:val="%1."/>
      <w:lvlJc w:val="left"/>
      <w:pPr>
        <w:ind w:left="360" w:hanging="360"/>
      </w:pPr>
    </w:lvl>
    <w:lvl w:ilvl="1">
      <w:start w:val="1"/>
      <w:numFmt w:val="decimal"/>
      <w:pStyle w:val="TCPNumber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92816E3"/>
    <w:multiLevelType w:val="multilevel"/>
    <w:tmpl w:val="B838E24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TCPNumber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DA00147"/>
    <w:multiLevelType w:val="hybridMultilevel"/>
    <w:tmpl w:val="5DA2A7B6"/>
    <w:lvl w:ilvl="0" w:tplc="28D00D80">
      <w:start w:val="1"/>
      <w:numFmt w:val="bullet"/>
      <w:pStyle w:val="Bullet2VPSC"/>
      <w:lvlText w:val=""/>
      <w:lvlJc w:val="left"/>
      <w:pPr>
        <w:ind w:left="1074" w:hanging="360"/>
      </w:pPr>
      <w:rPr>
        <w:rFonts w:ascii="Symbol" w:hAnsi="Symbol" w:hint="default"/>
      </w:rPr>
    </w:lvl>
    <w:lvl w:ilvl="1" w:tplc="04090003">
      <w:start w:val="1"/>
      <w:numFmt w:val="bullet"/>
      <w:lvlText w:val="o"/>
      <w:lvlJc w:val="left"/>
      <w:pPr>
        <w:ind w:left="589" w:hanging="360"/>
      </w:pPr>
      <w:rPr>
        <w:rFonts w:ascii="Courier New" w:hAnsi="Courier New" w:hint="default"/>
      </w:rPr>
    </w:lvl>
    <w:lvl w:ilvl="2" w:tplc="537AD56C">
      <w:start w:val="1"/>
      <w:numFmt w:val="bullet"/>
      <w:lvlText w:val="o"/>
      <w:lvlJc w:val="left"/>
      <w:pPr>
        <w:ind w:left="1309" w:hanging="360"/>
      </w:pPr>
      <w:rPr>
        <w:rFonts w:ascii="Courier New" w:hAnsi="Courier New" w:cs="Courier New" w:hint="default"/>
      </w:rPr>
    </w:lvl>
    <w:lvl w:ilvl="3" w:tplc="04090001" w:tentative="1">
      <w:start w:val="1"/>
      <w:numFmt w:val="bullet"/>
      <w:lvlText w:val=""/>
      <w:lvlJc w:val="left"/>
      <w:pPr>
        <w:ind w:left="2029" w:hanging="360"/>
      </w:pPr>
      <w:rPr>
        <w:rFonts w:ascii="Symbol" w:hAnsi="Symbol" w:hint="default"/>
      </w:rPr>
    </w:lvl>
    <w:lvl w:ilvl="4" w:tplc="04090003" w:tentative="1">
      <w:start w:val="1"/>
      <w:numFmt w:val="bullet"/>
      <w:lvlText w:val="o"/>
      <w:lvlJc w:val="left"/>
      <w:pPr>
        <w:ind w:left="2749" w:hanging="360"/>
      </w:pPr>
      <w:rPr>
        <w:rFonts w:ascii="Courier New" w:hAnsi="Courier New" w:hint="default"/>
      </w:rPr>
    </w:lvl>
    <w:lvl w:ilvl="5" w:tplc="04090005" w:tentative="1">
      <w:start w:val="1"/>
      <w:numFmt w:val="bullet"/>
      <w:lvlText w:val=""/>
      <w:lvlJc w:val="left"/>
      <w:pPr>
        <w:ind w:left="3469" w:hanging="360"/>
      </w:pPr>
      <w:rPr>
        <w:rFonts w:ascii="Wingdings" w:hAnsi="Wingdings" w:hint="default"/>
      </w:rPr>
    </w:lvl>
    <w:lvl w:ilvl="6" w:tplc="04090001" w:tentative="1">
      <w:start w:val="1"/>
      <w:numFmt w:val="bullet"/>
      <w:lvlText w:val=""/>
      <w:lvlJc w:val="left"/>
      <w:pPr>
        <w:ind w:left="4189" w:hanging="360"/>
      </w:pPr>
      <w:rPr>
        <w:rFonts w:ascii="Symbol" w:hAnsi="Symbol" w:hint="default"/>
      </w:rPr>
    </w:lvl>
    <w:lvl w:ilvl="7" w:tplc="04090003" w:tentative="1">
      <w:start w:val="1"/>
      <w:numFmt w:val="bullet"/>
      <w:lvlText w:val="o"/>
      <w:lvlJc w:val="left"/>
      <w:pPr>
        <w:ind w:left="4909" w:hanging="360"/>
      </w:pPr>
      <w:rPr>
        <w:rFonts w:ascii="Courier New" w:hAnsi="Courier New" w:hint="default"/>
      </w:rPr>
    </w:lvl>
    <w:lvl w:ilvl="8" w:tplc="04090005" w:tentative="1">
      <w:start w:val="1"/>
      <w:numFmt w:val="bullet"/>
      <w:lvlText w:val=""/>
      <w:lvlJc w:val="left"/>
      <w:pPr>
        <w:ind w:left="5629" w:hanging="360"/>
      </w:pPr>
      <w:rPr>
        <w:rFonts w:ascii="Wingdings" w:hAnsi="Wingdings" w:hint="default"/>
      </w:rPr>
    </w:lvl>
  </w:abstractNum>
  <w:abstractNum w:abstractNumId="13" w15:restartNumberingAfterBreak="0">
    <w:nsid w:val="33D65963"/>
    <w:multiLevelType w:val="hybridMultilevel"/>
    <w:tmpl w:val="E3C80854"/>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14" w15:restartNumberingAfterBreak="0">
    <w:nsid w:val="3A087206"/>
    <w:multiLevelType w:val="multilevel"/>
    <w:tmpl w:val="F2BCD788"/>
    <w:lvl w:ilvl="0">
      <w:start w:val="1"/>
      <w:numFmt w:val="decimal"/>
      <w:pStyle w:val="TCPNumbering1"/>
      <w:lvlText w:val="%1."/>
      <w:lvlJc w:val="left"/>
      <w:pPr>
        <w:ind w:left="454" w:hanging="454"/>
      </w:pPr>
      <w:rPr>
        <w:rFonts w:hint="default"/>
      </w:rPr>
    </w:lvl>
    <w:lvl w:ilvl="1">
      <w:start w:val="1"/>
      <w:numFmt w:val="decimal"/>
      <w:pStyle w:val="TCPNumbering20"/>
      <w:lvlText w:val="%1.%2."/>
      <w:lvlJc w:val="left"/>
      <w:pPr>
        <w:ind w:left="908" w:hanging="454"/>
      </w:pPr>
      <w:rPr>
        <w:rFonts w:hint="default"/>
      </w:rPr>
    </w:lvl>
    <w:lvl w:ilvl="2">
      <w:start w:val="1"/>
      <w:numFmt w:val="decimal"/>
      <w:pStyle w:val="TCPNumbering30"/>
      <w:lvlText w:val="%1.%2.%3."/>
      <w:lvlJc w:val="left"/>
      <w:pPr>
        <w:ind w:left="1362" w:hanging="454"/>
      </w:pPr>
      <w:rPr>
        <w:rFonts w:hint="default"/>
      </w:rPr>
    </w:lvl>
    <w:lvl w:ilvl="3">
      <w:start w:val="1"/>
      <w:numFmt w:val="decimal"/>
      <w:pStyle w:val="TCPNumbering4"/>
      <w:lvlText w:val="%1.%2.%3.%4."/>
      <w:lvlJc w:val="left"/>
      <w:pPr>
        <w:ind w:left="1816" w:hanging="454"/>
      </w:pPr>
      <w:rPr>
        <w:rFonts w:hint="default"/>
      </w:rPr>
    </w:lvl>
    <w:lvl w:ilvl="4">
      <w:start w:val="1"/>
      <w:numFmt w:val="decimal"/>
      <w:pStyle w:val="TCPNumbering5"/>
      <w:lvlText w:val="%1.%2.%3.%4.%5."/>
      <w:lvlJc w:val="left"/>
      <w:pPr>
        <w:ind w:left="2270" w:hanging="454"/>
      </w:pPr>
      <w:rPr>
        <w:rFonts w:hint="default"/>
      </w:rPr>
    </w:lvl>
    <w:lvl w:ilvl="5">
      <w:start w:val="1"/>
      <w:numFmt w:val="decimal"/>
      <w:lvlText w:val="%1.%2.%3.%4.%5.%6."/>
      <w:lvlJc w:val="left"/>
      <w:pPr>
        <w:ind w:left="2724" w:hanging="454"/>
      </w:pPr>
      <w:rPr>
        <w:rFonts w:hint="default"/>
      </w:rPr>
    </w:lvl>
    <w:lvl w:ilvl="6">
      <w:start w:val="1"/>
      <w:numFmt w:val="decimal"/>
      <w:lvlText w:val="%1.%2.%3.%4.%5.%6.%7."/>
      <w:lvlJc w:val="left"/>
      <w:pPr>
        <w:ind w:left="3178" w:hanging="454"/>
      </w:pPr>
      <w:rPr>
        <w:rFonts w:hint="default"/>
      </w:rPr>
    </w:lvl>
    <w:lvl w:ilvl="7">
      <w:start w:val="1"/>
      <w:numFmt w:val="decimal"/>
      <w:lvlText w:val="%1.%2.%3.%4.%5.%6.%7.%8."/>
      <w:lvlJc w:val="left"/>
      <w:pPr>
        <w:ind w:left="3632" w:hanging="454"/>
      </w:pPr>
      <w:rPr>
        <w:rFonts w:hint="default"/>
      </w:rPr>
    </w:lvl>
    <w:lvl w:ilvl="8">
      <w:start w:val="1"/>
      <w:numFmt w:val="decimal"/>
      <w:lvlText w:val="%1.%2.%3.%4.%5.%6.%7.%8.%9."/>
      <w:lvlJc w:val="left"/>
      <w:pPr>
        <w:ind w:left="4086" w:hanging="454"/>
      </w:pPr>
      <w:rPr>
        <w:rFonts w:hint="default"/>
      </w:rPr>
    </w:lvl>
  </w:abstractNum>
  <w:abstractNum w:abstractNumId="15" w15:restartNumberingAfterBreak="0">
    <w:nsid w:val="3E1B53C8"/>
    <w:multiLevelType w:val="multilevel"/>
    <w:tmpl w:val="404CF6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TCPNumbering50"/>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FAF638D"/>
    <w:multiLevelType w:val="hybridMultilevel"/>
    <w:tmpl w:val="621E972C"/>
    <w:lvl w:ilvl="0" w:tplc="FB64F28A">
      <w:start w:val="1"/>
      <w:numFmt w:val="bullet"/>
      <w:pStyle w:val="TCP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3B23A20"/>
    <w:multiLevelType w:val="hybridMultilevel"/>
    <w:tmpl w:val="287A4E6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49AA42DD"/>
    <w:multiLevelType w:val="hybridMultilevel"/>
    <w:tmpl w:val="3AA42474"/>
    <w:lvl w:ilvl="0" w:tplc="310ADCC6">
      <w:start w:val="1"/>
      <w:numFmt w:val="lowerRoman"/>
      <w:lvlText w:val="(%1)"/>
      <w:lvlJc w:val="left"/>
      <w:pPr>
        <w:ind w:left="2160" w:hanging="720"/>
      </w:pPr>
      <w:rPr>
        <w:rFonts w:hint="default"/>
        <w:b/>
      </w:rPr>
    </w:lvl>
    <w:lvl w:ilvl="1" w:tplc="0C090019">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15:restartNumberingAfterBreak="0">
    <w:nsid w:val="4A4876F7"/>
    <w:multiLevelType w:val="hybridMultilevel"/>
    <w:tmpl w:val="6DA24E30"/>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0" w15:restartNumberingAfterBreak="0">
    <w:nsid w:val="4BBF2313"/>
    <w:multiLevelType w:val="hybridMultilevel"/>
    <w:tmpl w:val="63A4E644"/>
    <w:lvl w:ilvl="0" w:tplc="4CFA64FE">
      <w:start w:val="1"/>
      <w:numFmt w:val="decimal"/>
      <w:pStyle w:val="TCPNH4"/>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E526C15"/>
    <w:multiLevelType w:val="multilevel"/>
    <w:tmpl w:val="413E50B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CPNumbering40"/>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FBD4B01"/>
    <w:multiLevelType w:val="hybridMultilevel"/>
    <w:tmpl w:val="9BD25E34"/>
    <w:lvl w:ilvl="0" w:tplc="47E45918">
      <w:start w:val="1"/>
      <w:numFmt w:val="decimal"/>
      <w:pStyle w:val="TCPNH1"/>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6830EE4"/>
    <w:multiLevelType w:val="hybridMultilevel"/>
    <w:tmpl w:val="D070EC2E"/>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4" w15:restartNumberingAfterBreak="0">
    <w:nsid w:val="67503DEA"/>
    <w:multiLevelType w:val="hybridMultilevel"/>
    <w:tmpl w:val="6C5A57A2"/>
    <w:lvl w:ilvl="0" w:tplc="78E4260A">
      <w:start w:val="1"/>
      <w:numFmt w:val="lowerLetter"/>
      <w:lvlText w:val="(%1)"/>
      <w:lvlJc w:val="left"/>
      <w:pPr>
        <w:ind w:left="1080" w:hanging="360"/>
      </w:pPr>
      <w:rPr>
        <w:rFonts w:hint="default"/>
        <w:b/>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15:restartNumberingAfterBreak="0">
    <w:nsid w:val="6D8963B4"/>
    <w:multiLevelType w:val="hybridMultilevel"/>
    <w:tmpl w:val="E4F8972A"/>
    <w:lvl w:ilvl="0" w:tplc="B564362E">
      <w:start w:val="1"/>
      <w:numFmt w:val="bullet"/>
      <w:lvlText w:val="−"/>
      <w:lvlJc w:val="left"/>
      <w:pPr>
        <w:ind w:left="720" w:hanging="360"/>
      </w:pPr>
      <w:rPr>
        <w:rFonts w:ascii="Arial" w:hAnsi="Arial" w:hint="default"/>
        <w:b w:val="0"/>
        <w:i w:val="0"/>
      </w:rPr>
    </w:lvl>
    <w:lvl w:ilvl="1" w:tplc="B08EABDA">
      <w:start w:val="1"/>
      <w:numFmt w:val="bullet"/>
      <w:pStyle w:val="TCPBullet2"/>
      <w:lvlText w:val="−"/>
      <w:lvlJc w:val="left"/>
      <w:pPr>
        <w:ind w:left="1440" w:hanging="360"/>
      </w:pPr>
      <w:rPr>
        <w:rFonts w:ascii="Arial" w:hAnsi="Arial" w:hint="default"/>
        <w:b w:val="0"/>
        <w:i w:val="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9691515"/>
    <w:multiLevelType w:val="hybridMultilevel"/>
    <w:tmpl w:val="EE084C20"/>
    <w:lvl w:ilvl="0" w:tplc="8D94CB20">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7" w15:restartNumberingAfterBreak="0">
    <w:nsid w:val="79840A61"/>
    <w:multiLevelType w:val="hybridMultilevel"/>
    <w:tmpl w:val="A98AB338"/>
    <w:lvl w:ilvl="0" w:tplc="778C9B2E">
      <w:start w:val="1"/>
      <w:numFmt w:val="lowerLetter"/>
      <w:lvlText w:val="(%1)"/>
      <w:lvlJc w:val="left"/>
      <w:pPr>
        <w:ind w:left="1080" w:hanging="360"/>
      </w:pPr>
      <w:rPr>
        <w:rFonts w:hint="default"/>
        <w:b/>
      </w:rPr>
    </w:lvl>
    <w:lvl w:ilvl="1" w:tplc="08AAC5C6">
      <w:start w:val="1"/>
      <w:numFmt w:val="lowerRoman"/>
      <w:lvlText w:val="(%2)"/>
      <w:lvlJc w:val="left"/>
      <w:pPr>
        <w:ind w:left="2160" w:hanging="720"/>
      </w:pPr>
      <w:rPr>
        <w:rFonts w:hint="default"/>
        <w:b/>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8" w15:restartNumberingAfterBreak="0">
    <w:nsid w:val="7A722B64"/>
    <w:multiLevelType w:val="hybridMultilevel"/>
    <w:tmpl w:val="C4AA3AC0"/>
    <w:lvl w:ilvl="0" w:tplc="836C6188">
      <w:start w:val="1"/>
      <w:numFmt w:val="bullet"/>
      <w:pStyle w:val="dotpoints"/>
      <w:lvlText w:val=""/>
      <w:lvlJc w:val="left"/>
      <w:pPr>
        <w:ind w:left="294" w:hanging="360"/>
      </w:pPr>
      <w:rPr>
        <w:rFonts w:ascii="Symbol" w:hAnsi="Symbol" w:hint="default"/>
      </w:rPr>
    </w:lvl>
    <w:lvl w:ilvl="1" w:tplc="0C090003" w:tentative="1">
      <w:start w:val="1"/>
      <w:numFmt w:val="bullet"/>
      <w:lvlText w:val="o"/>
      <w:lvlJc w:val="left"/>
      <w:pPr>
        <w:ind w:left="1014" w:hanging="360"/>
      </w:pPr>
      <w:rPr>
        <w:rFonts w:ascii="Courier New" w:hAnsi="Courier New" w:cs="Courier New" w:hint="default"/>
      </w:rPr>
    </w:lvl>
    <w:lvl w:ilvl="2" w:tplc="0C090005" w:tentative="1">
      <w:start w:val="1"/>
      <w:numFmt w:val="bullet"/>
      <w:lvlText w:val=""/>
      <w:lvlJc w:val="left"/>
      <w:pPr>
        <w:ind w:left="1734" w:hanging="360"/>
      </w:pPr>
      <w:rPr>
        <w:rFonts w:ascii="Wingdings" w:hAnsi="Wingdings" w:hint="default"/>
      </w:rPr>
    </w:lvl>
    <w:lvl w:ilvl="3" w:tplc="0C090001" w:tentative="1">
      <w:start w:val="1"/>
      <w:numFmt w:val="bullet"/>
      <w:lvlText w:val=""/>
      <w:lvlJc w:val="left"/>
      <w:pPr>
        <w:ind w:left="2454" w:hanging="360"/>
      </w:pPr>
      <w:rPr>
        <w:rFonts w:ascii="Symbol" w:hAnsi="Symbol" w:hint="default"/>
      </w:rPr>
    </w:lvl>
    <w:lvl w:ilvl="4" w:tplc="0C090003" w:tentative="1">
      <w:start w:val="1"/>
      <w:numFmt w:val="bullet"/>
      <w:lvlText w:val="o"/>
      <w:lvlJc w:val="left"/>
      <w:pPr>
        <w:ind w:left="3174" w:hanging="360"/>
      </w:pPr>
      <w:rPr>
        <w:rFonts w:ascii="Courier New" w:hAnsi="Courier New" w:cs="Courier New" w:hint="default"/>
      </w:rPr>
    </w:lvl>
    <w:lvl w:ilvl="5" w:tplc="0C090005" w:tentative="1">
      <w:start w:val="1"/>
      <w:numFmt w:val="bullet"/>
      <w:lvlText w:val=""/>
      <w:lvlJc w:val="left"/>
      <w:pPr>
        <w:ind w:left="3894" w:hanging="360"/>
      </w:pPr>
      <w:rPr>
        <w:rFonts w:ascii="Wingdings" w:hAnsi="Wingdings" w:hint="default"/>
      </w:rPr>
    </w:lvl>
    <w:lvl w:ilvl="6" w:tplc="0C090001" w:tentative="1">
      <w:start w:val="1"/>
      <w:numFmt w:val="bullet"/>
      <w:lvlText w:val=""/>
      <w:lvlJc w:val="left"/>
      <w:pPr>
        <w:ind w:left="4614" w:hanging="360"/>
      </w:pPr>
      <w:rPr>
        <w:rFonts w:ascii="Symbol" w:hAnsi="Symbol" w:hint="default"/>
      </w:rPr>
    </w:lvl>
    <w:lvl w:ilvl="7" w:tplc="0C090003" w:tentative="1">
      <w:start w:val="1"/>
      <w:numFmt w:val="bullet"/>
      <w:lvlText w:val="o"/>
      <w:lvlJc w:val="left"/>
      <w:pPr>
        <w:ind w:left="5334" w:hanging="360"/>
      </w:pPr>
      <w:rPr>
        <w:rFonts w:ascii="Courier New" w:hAnsi="Courier New" w:cs="Courier New" w:hint="default"/>
      </w:rPr>
    </w:lvl>
    <w:lvl w:ilvl="8" w:tplc="0C090005" w:tentative="1">
      <w:start w:val="1"/>
      <w:numFmt w:val="bullet"/>
      <w:lvlText w:val=""/>
      <w:lvlJc w:val="left"/>
      <w:pPr>
        <w:ind w:left="6054" w:hanging="360"/>
      </w:pPr>
      <w:rPr>
        <w:rFonts w:ascii="Wingdings" w:hAnsi="Wingdings" w:hint="default"/>
      </w:rPr>
    </w:lvl>
  </w:abstractNum>
  <w:abstractNum w:abstractNumId="29" w15:restartNumberingAfterBreak="0">
    <w:nsid w:val="7B623272"/>
    <w:multiLevelType w:val="hybridMultilevel"/>
    <w:tmpl w:val="4A0E8D82"/>
    <w:lvl w:ilvl="0" w:tplc="A15CF654">
      <w:start w:val="1"/>
      <w:numFmt w:val="bullet"/>
      <w:lvlText w:val="˃"/>
      <w:lvlJc w:val="left"/>
      <w:pPr>
        <w:ind w:left="720" w:hanging="36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2A44DF7C">
      <w:start w:val="1"/>
      <w:numFmt w:val="bullet"/>
      <w:pStyle w:val="TCPBullet3"/>
      <w:lvlText w:val="˃"/>
      <w:lvlJc w:val="left"/>
      <w:pPr>
        <w:ind w:left="2160" w:hanging="360"/>
      </w:pPr>
      <w:rPr>
        <w:rFonts w:ascii="Arial" w:hAnsi="Arial" w:hint="default"/>
        <w:b w:val="0"/>
        <w:i w:val="0"/>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2"/>
  </w:num>
  <w:num w:numId="4">
    <w:abstractNumId w:val="20"/>
  </w:num>
  <w:num w:numId="5">
    <w:abstractNumId w:val="14"/>
  </w:num>
  <w:num w:numId="6">
    <w:abstractNumId w:val="16"/>
  </w:num>
  <w:num w:numId="7">
    <w:abstractNumId w:val="25"/>
  </w:num>
  <w:num w:numId="8">
    <w:abstractNumId w:val="29"/>
  </w:num>
  <w:num w:numId="9">
    <w:abstractNumId w:val="0"/>
  </w:num>
  <w:num w:numId="10">
    <w:abstractNumId w:val="3"/>
  </w:num>
  <w:num w:numId="11">
    <w:abstractNumId w:val="12"/>
  </w:num>
  <w:num w:numId="12">
    <w:abstractNumId w:val="10"/>
  </w:num>
  <w:num w:numId="13">
    <w:abstractNumId w:val="11"/>
  </w:num>
  <w:num w:numId="14">
    <w:abstractNumId w:val="21"/>
  </w:num>
  <w:num w:numId="15">
    <w:abstractNumId w:val="15"/>
  </w:num>
  <w:num w:numId="16">
    <w:abstractNumId w:val="28"/>
  </w:num>
  <w:num w:numId="17">
    <w:abstractNumId w:val="24"/>
  </w:num>
  <w:num w:numId="18">
    <w:abstractNumId w:val="18"/>
  </w:num>
  <w:num w:numId="19">
    <w:abstractNumId w:val="19"/>
  </w:num>
  <w:num w:numId="20">
    <w:abstractNumId w:val="9"/>
  </w:num>
  <w:num w:numId="21">
    <w:abstractNumId w:val="27"/>
  </w:num>
  <w:num w:numId="22">
    <w:abstractNumId w:val="23"/>
  </w:num>
  <w:num w:numId="23">
    <w:abstractNumId w:val="13"/>
  </w:num>
  <w:num w:numId="24">
    <w:abstractNumId w:val="26"/>
  </w:num>
  <w:num w:numId="25">
    <w:abstractNumId w:val="7"/>
  </w:num>
  <w:num w:numId="26">
    <w:abstractNumId w:val="6"/>
  </w:num>
  <w:num w:numId="27">
    <w:abstractNumId w:val="17"/>
  </w:num>
  <w:num w:numId="28">
    <w:abstractNumId w:val="5"/>
  </w:num>
  <w:num w:numId="29">
    <w:abstractNumId w:val="1"/>
  </w:num>
  <w:num w:numId="30">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linkStyles/>
  <w:documentProtection w:edit="readOnly" w:enforcement="1" w:cryptProviderType="rsaAES" w:cryptAlgorithmClass="hash" w:cryptAlgorithmType="typeAny" w:cryptAlgorithmSid="14" w:cryptSpinCount="100000" w:hash="9OipUEv0W5KraX1iieTyxH9D9YiSOe03KW64TTkytWGD0Us21DAwjuIm5VgXttP2v7NlCF4dVJWlZkKwO/nAag==" w:salt="u2WGdt99Dv7zAj9O6h01f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8F6"/>
    <w:rsid w:val="00004CEE"/>
    <w:rsid w:val="00007B11"/>
    <w:rsid w:val="00017ABA"/>
    <w:rsid w:val="00027C18"/>
    <w:rsid w:val="00044778"/>
    <w:rsid w:val="00053B5B"/>
    <w:rsid w:val="0005412F"/>
    <w:rsid w:val="00062AF2"/>
    <w:rsid w:val="000643D3"/>
    <w:rsid w:val="000739FA"/>
    <w:rsid w:val="00095806"/>
    <w:rsid w:val="00097406"/>
    <w:rsid w:val="000C11C4"/>
    <w:rsid w:val="000C1EC5"/>
    <w:rsid w:val="000C4B60"/>
    <w:rsid w:val="000C58C5"/>
    <w:rsid w:val="000D491A"/>
    <w:rsid w:val="000D6E0F"/>
    <w:rsid w:val="000E143E"/>
    <w:rsid w:val="000E695D"/>
    <w:rsid w:val="000F30D7"/>
    <w:rsid w:val="000F759A"/>
    <w:rsid w:val="001178DF"/>
    <w:rsid w:val="00122F86"/>
    <w:rsid w:val="001349B9"/>
    <w:rsid w:val="001519CC"/>
    <w:rsid w:val="0015213C"/>
    <w:rsid w:val="00161D80"/>
    <w:rsid w:val="001668C7"/>
    <w:rsid w:val="00176851"/>
    <w:rsid w:val="0019217E"/>
    <w:rsid w:val="001F57B2"/>
    <w:rsid w:val="001F697B"/>
    <w:rsid w:val="00201BC6"/>
    <w:rsid w:val="00217BEA"/>
    <w:rsid w:val="00224251"/>
    <w:rsid w:val="00225707"/>
    <w:rsid w:val="00232056"/>
    <w:rsid w:val="00232F92"/>
    <w:rsid w:val="00234246"/>
    <w:rsid w:val="00251B6E"/>
    <w:rsid w:val="00264F87"/>
    <w:rsid w:val="002655A4"/>
    <w:rsid w:val="002700D4"/>
    <w:rsid w:val="00285683"/>
    <w:rsid w:val="00297320"/>
    <w:rsid w:val="002B1B14"/>
    <w:rsid w:val="002B5430"/>
    <w:rsid w:val="002C38E5"/>
    <w:rsid w:val="002D2025"/>
    <w:rsid w:val="002E239C"/>
    <w:rsid w:val="002E6AE0"/>
    <w:rsid w:val="00301649"/>
    <w:rsid w:val="0030544B"/>
    <w:rsid w:val="003406CB"/>
    <w:rsid w:val="00346E51"/>
    <w:rsid w:val="00352ECF"/>
    <w:rsid w:val="00360373"/>
    <w:rsid w:val="003604C6"/>
    <w:rsid w:val="00370D95"/>
    <w:rsid w:val="00373A3A"/>
    <w:rsid w:val="003A467A"/>
    <w:rsid w:val="003C4DC2"/>
    <w:rsid w:val="003D2301"/>
    <w:rsid w:val="003D312B"/>
    <w:rsid w:val="0040009B"/>
    <w:rsid w:val="004033BE"/>
    <w:rsid w:val="00414793"/>
    <w:rsid w:val="00455B8E"/>
    <w:rsid w:val="00467551"/>
    <w:rsid w:val="0047769C"/>
    <w:rsid w:val="00481E12"/>
    <w:rsid w:val="004A2097"/>
    <w:rsid w:val="004A3599"/>
    <w:rsid w:val="004B0246"/>
    <w:rsid w:val="004B13F4"/>
    <w:rsid w:val="004B47A2"/>
    <w:rsid w:val="004E5F2D"/>
    <w:rsid w:val="00501C4A"/>
    <w:rsid w:val="00502E28"/>
    <w:rsid w:val="00515693"/>
    <w:rsid w:val="0051597C"/>
    <w:rsid w:val="005203B1"/>
    <w:rsid w:val="00540579"/>
    <w:rsid w:val="0054255D"/>
    <w:rsid w:val="00546AB8"/>
    <w:rsid w:val="00550433"/>
    <w:rsid w:val="005504F2"/>
    <w:rsid w:val="00592D59"/>
    <w:rsid w:val="005A1ED9"/>
    <w:rsid w:val="005B4038"/>
    <w:rsid w:val="005B6CB8"/>
    <w:rsid w:val="005D52B4"/>
    <w:rsid w:val="005E09EF"/>
    <w:rsid w:val="005F49B0"/>
    <w:rsid w:val="00600050"/>
    <w:rsid w:val="00601A22"/>
    <w:rsid w:val="00606FD3"/>
    <w:rsid w:val="00610E5E"/>
    <w:rsid w:val="00622BA8"/>
    <w:rsid w:val="00632876"/>
    <w:rsid w:val="006459BC"/>
    <w:rsid w:val="006600F9"/>
    <w:rsid w:val="00660D48"/>
    <w:rsid w:val="006622F7"/>
    <w:rsid w:val="00675070"/>
    <w:rsid w:val="00685618"/>
    <w:rsid w:val="006B137A"/>
    <w:rsid w:val="006C25D4"/>
    <w:rsid w:val="006D1FD9"/>
    <w:rsid w:val="006E4007"/>
    <w:rsid w:val="006E4752"/>
    <w:rsid w:val="006E482B"/>
    <w:rsid w:val="006F5A61"/>
    <w:rsid w:val="007165D1"/>
    <w:rsid w:val="0071793C"/>
    <w:rsid w:val="007270B4"/>
    <w:rsid w:val="00730BDF"/>
    <w:rsid w:val="007446B7"/>
    <w:rsid w:val="007468F6"/>
    <w:rsid w:val="0074709E"/>
    <w:rsid w:val="007472F3"/>
    <w:rsid w:val="007539D2"/>
    <w:rsid w:val="00754435"/>
    <w:rsid w:val="00755520"/>
    <w:rsid w:val="00756FC6"/>
    <w:rsid w:val="0076372E"/>
    <w:rsid w:val="0076380E"/>
    <w:rsid w:val="0076658D"/>
    <w:rsid w:val="007708BD"/>
    <w:rsid w:val="0077267D"/>
    <w:rsid w:val="00775891"/>
    <w:rsid w:val="007E042F"/>
    <w:rsid w:val="007E1048"/>
    <w:rsid w:val="007E5ADB"/>
    <w:rsid w:val="007F0D3A"/>
    <w:rsid w:val="00804D8A"/>
    <w:rsid w:val="00836AAE"/>
    <w:rsid w:val="0083764F"/>
    <w:rsid w:val="008426A2"/>
    <w:rsid w:val="00851830"/>
    <w:rsid w:val="00852AEE"/>
    <w:rsid w:val="00866872"/>
    <w:rsid w:val="00872EE6"/>
    <w:rsid w:val="008738AB"/>
    <w:rsid w:val="00887547"/>
    <w:rsid w:val="00893217"/>
    <w:rsid w:val="008A18DD"/>
    <w:rsid w:val="008A549D"/>
    <w:rsid w:val="008A757B"/>
    <w:rsid w:val="008B46B1"/>
    <w:rsid w:val="008B4E5D"/>
    <w:rsid w:val="008C6A69"/>
    <w:rsid w:val="008D0D58"/>
    <w:rsid w:val="008D3181"/>
    <w:rsid w:val="008F16C3"/>
    <w:rsid w:val="0092442E"/>
    <w:rsid w:val="00927692"/>
    <w:rsid w:val="00932801"/>
    <w:rsid w:val="00950713"/>
    <w:rsid w:val="00955242"/>
    <w:rsid w:val="0097058A"/>
    <w:rsid w:val="009828AD"/>
    <w:rsid w:val="0098619D"/>
    <w:rsid w:val="00987296"/>
    <w:rsid w:val="009963F3"/>
    <w:rsid w:val="009A1EC2"/>
    <w:rsid w:val="009A5208"/>
    <w:rsid w:val="009A52A6"/>
    <w:rsid w:val="009A6A9D"/>
    <w:rsid w:val="009B1CEE"/>
    <w:rsid w:val="009C239E"/>
    <w:rsid w:val="009D09A0"/>
    <w:rsid w:val="009E6DEF"/>
    <w:rsid w:val="009F24EB"/>
    <w:rsid w:val="009F5377"/>
    <w:rsid w:val="009F6648"/>
    <w:rsid w:val="00A0110F"/>
    <w:rsid w:val="00A1461C"/>
    <w:rsid w:val="00A1694B"/>
    <w:rsid w:val="00A17FBA"/>
    <w:rsid w:val="00A22233"/>
    <w:rsid w:val="00A236D2"/>
    <w:rsid w:val="00A33F24"/>
    <w:rsid w:val="00A3435D"/>
    <w:rsid w:val="00A362C7"/>
    <w:rsid w:val="00A365D6"/>
    <w:rsid w:val="00A420EE"/>
    <w:rsid w:val="00A4227A"/>
    <w:rsid w:val="00A65B1F"/>
    <w:rsid w:val="00A8515D"/>
    <w:rsid w:val="00A96083"/>
    <w:rsid w:val="00AA6616"/>
    <w:rsid w:val="00AB07C4"/>
    <w:rsid w:val="00AF0984"/>
    <w:rsid w:val="00B00CF4"/>
    <w:rsid w:val="00B03511"/>
    <w:rsid w:val="00B125C8"/>
    <w:rsid w:val="00B21F01"/>
    <w:rsid w:val="00B24784"/>
    <w:rsid w:val="00B25446"/>
    <w:rsid w:val="00B60F4B"/>
    <w:rsid w:val="00B62BDA"/>
    <w:rsid w:val="00B76521"/>
    <w:rsid w:val="00B778B6"/>
    <w:rsid w:val="00B81142"/>
    <w:rsid w:val="00B835C9"/>
    <w:rsid w:val="00B85DDA"/>
    <w:rsid w:val="00BB3781"/>
    <w:rsid w:val="00BC0EBF"/>
    <w:rsid w:val="00BC576A"/>
    <w:rsid w:val="00BE64D3"/>
    <w:rsid w:val="00BF7DA7"/>
    <w:rsid w:val="00C00348"/>
    <w:rsid w:val="00C03A60"/>
    <w:rsid w:val="00C220B5"/>
    <w:rsid w:val="00C22E13"/>
    <w:rsid w:val="00C27C8F"/>
    <w:rsid w:val="00C40F05"/>
    <w:rsid w:val="00C47AE0"/>
    <w:rsid w:val="00C52BB1"/>
    <w:rsid w:val="00C621D0"/>
    <w:rsid w:val="00C7111A"/>
    <w:rsid w:val="00C711F3"/>
    <w:rsid w:val="00C717CE"/>
    <w:rsid w:val="00C746CE"/>
    <w:rsid w:val="00C74A2F"/>
    <w:rsid w:val="00C77D18"/>
    <w:rsid w:val="00C80AB1"/>
    <w:rsid w:val="00C819C1"/>
    <w:rsid w:val="00C87E4C"/>
    <w:rsid w:val="00CB1A0B"/>
    <w:rsid w:val="00CC2FE9"/>
    <w:rsid w:val="00CC35CC"/>
    <w:rsid w:val="00CC4B85"/>
    <w:rsid w:val="00CD1F43"/>
    <w:rsid w:val="00D1389E"/>
    <w:rsid w:val="00D2175D"/>
    <w:rsid w:val="00D3308C"/>
    <w:rsid w:val="00D5323B"/>
    <w:rsid w:val="00D54507"/>
    <w:rsid w:val="00D661C1"/>
    <w:rsid w:val="00D807D1"/>
    <w:rsid w:val="00D83EC7"/>
    <w:rsid w:val="00DB6BF4"/>
    <w:rsid w:val="00DB6DE8"/>
    <w:rsid w:val="00E0346D"/>
    <w:rsid w:val="00E16740"/>
    <w:rsid w:val="00E60B72"/>
    <w:rsid w:val="00E63320"/>
    <w:rsid w:val="00E655EE"/>
    <w:rsid w:val="00E659B7"/>
    <w:rsid w:val="00E700C4"/>
    <w:rsid w:val="00E765A6"/>
    <w:rsid w:val="00E8514A"/>
    <w:rsid w:val="00EA1C14"/>
    <w:rsid w:val="00EB7184"/>
    <w:rsid w:val="00EC1481"/>
    <w:rsid w:val="00EC3478"/>
    <w:rsid w:val="00EC3B25"/>
    <w:rsid w:val="00EC482D"/>
    <w:rsid w:val="00EC765F"/>
    <w:rsid w:val="00ED408D"/>
    <w:rsid w:val="00F216FA"/>
    <w:rsid w:val="00F23C5B"/>
    <w:rsid w:val="00F249F7"/>
    <w:rsid w:val="00F268A7"/>
    <w:rsid w:val="00F41C3E"/>
    <w:rsid w:val="00F63BAE"/>
    <w:rsid w:val="00F6669E"/>
    <w:rsid w:val="00F76D61"/>
    <w:rsid w:val="00F80820"/>
    <w:rsid w:val="00F87688"/>
    <w:rsid w:val="00FA1D83"/>
    <w:rsid w:val="00FA2980"/>
    <w:rsid w:val="00FB16C3"/>
    <w:rsid w:val="00FB5F97"/>
    <w:rsid w:val="00FC3E90"/>
    <w:rsid w:val="00FC53F8"/>
    <w:rsid w:val="00FE47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B67CA94"/>
  <w15:docId w15:val="{38BCBA38-567F-4EB5-A77A-94806C7E7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6FC6"/>
    <w:pPr>
      <w:spacing w:after="160" w:line="259" w:lineRule="auto"/>
    </w:pPr>
    <w:rPr>
      <w:rFonts w:asciiTheme="minorHAnsi" w:eastAsiaTheme="minorHAnsi" w:hAnsiTheme="minorHAnsi" w:cstheme="minorBidi"/>
      <w:sz w:val="22"/>
      <w:szCs w:val="22"/>
      <w:lang w:eastAsia="en-US"/>
    </w:rPr>
  </w:style>
  <w:style w:type="paragraph" w:styleId="Heading1">
    <w:name w:val="heading 1"/>
    <w:basedOn w:val="Normal"/>
    <w:next w:val="Normal"/>
    <w:link w:val="Heading1Char"/>
    <w:uiPriority w:val="9"/>
    <w:rsid w:val="00264F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rsid w:val="00264F87"/>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64F87"/>
    <w:pPr>
      <w:keepNext/>
      <w:keepLines/>
      <w:spacing w:before="200" w:after="0"/>
      <w:outlineLvl w:val="2"/>
    </w:pPr>
    <w:rPr>
      <w:rFonts w:ascii="Cambria" w:eastAsia="Times New Roman" w:hAnsi="Cambria"/>
      <w:b/>
      <w:bCs/>
      <w:color w:val="4F81BD"/>
    </w:rPr>
  </w:style>
  <w:style w:type="character" w:default="1" w:styleId="DefaultParagraphFont">
    <w:name w:val="Default Paragraph Font"/>
    <w:uiPriority w:val="1"/>
    <w:semiHidden/>
    <w:unhideWhenUsed/>
    <w:rsid w:val="00756FC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56FC6"/>
  </w:style>
  <w:style w:type="paragraph" w:customStyle="1" w:styleId="TCPTitle">
    <w:name w:val="TCP Title"/>
    <w:qFormat/>
    <w:rsid w:val="00264F87"/>
    <w:pPr>
      <w:spacing w:before="280"/>
      <w:outlineLvl w:val="0"/>
    </w:pPr>
    <w:rPr>
      <w:rFonts w:ascii="VIC SemiBold" w:hAnsi="VIC SemiBold"/>
      <w:color w:val="004C97"/>
      <w:sz w:val="28"/>
      <w:szCs w:val="28"/>
      <w:lang w:eastAsia="en-US"/>
    </w:rPr>
  </w:style>
  <w:style w:type="character" w:customStyle="1" w:styleId="Heading1Char">
    <w:name w:val="Heading 1 Char"/>
    <w:link w:val="Heading1"/>
    <w:uiPriority w:val="9"/>
    <w:rsid w:val="00264F87"/>
    <w:rPr>
      <w:rFonts w:ascii="Cambria" w:eastAsia="Times New Roman" w:hAnsi="Cambria"/>
      <w:b/>
      <w:bCs/>
      <w:color w:val="365F91"/>
      <w:sz w:val="28"/>
      <w:szCs w:val="28"/>
      <w:lang w:eastAsia="en-US"/>
    </w:rPr>
  </w:style>
  <w:style w:type="paragraph" w:customStyle="1" w:styleId="TCPBookTitle">
    <w:name w:val="TCP Book Title"/>
    <w:qFormat/>
    <w:rsid w:val="00264F87"/>
    <w:pPr>
      <w:spacing w:after="480"/>
      <w:outlineLvl w:val="0"/>
    </w:pPr>
    <w:rPr>
      <w:rFonts w:ascii="VIC" w:hAnsi="VIC"/>
      <w:b/>
      <w:caps/>
      <w:color w:val="004C97"/>
      <w:sz w:val="48"/>
      <w:szCs w:val="48"/>
      <w:lang w:eastAsia="en-US"/>
    </w:rPr>
  </w:style>
  <w:style w:type="paragraph" w:customStyle="1" w:styleId="TCPSeparator">
    <w:name w:val="TCP Separator"/>
    <w:qFormat/>
    <w:rsid w:val="00264F87"/>
    <w:pPr>
      <w:pBdr>
        <w:top w:val="single" w:sz="12" w:space="1" w:color="004C97"/>
      </w:pBdr>
      <w:spacing w:before="220" w:after="220"/>
    </w:pPr>
    <w:rPr>
      <w:rFonts w:ascii="VIC" w:hAnsi="VIC"/>
      <w:color w:val="004C97"/>
      <w:sz w:val="22"/>
      <w:szCs w:val="22"/>
      <w:lang w:eastAsia="en-US"/>
    </w:rPr>
  </w:style>
  <w:style w:type="paragraph" w:customStyle="1" w:styleId="TCPSubtitle">
    <w:name w:val="TCP Subtitle"/>
    <w:qFormat/>
    <w:rsid w:val="00264F87"/>
    <w:pPr>
      <w:spacing w:before="280" w:after="280"/>
      <w:outlineLvl w:val="1"/>
    </w:pPr>
    <w:rPr>
      <w:rFonts w:ascii="VIC SemiBold" w:hAnsi="VIC SemiBold"/>
      <w:color w:val="53565A"/>
      <w:sz w:val="28"/>
      <w:szCs w:val="28"/>
      <w:lang w:eastAsia="en-US"/>
    </w:rPr>
  </w:style>
  <w:style w:type="paragraph" w:styleId="Quote">
    <w:name w:val="Quote"/>
    <w:basedOn w:val="Normal"/>
    <w:next w:val="Normal"/>
    <w:link w:val="QuoteChar"/>
    <w:uiPriority w:val="29"/>
    <w:rsid w:val="00264F87"/>
    <w:rPr>
      <w:i/>
      <w:iCs/>
      <w:color w:val="000000"/>
    </w:rPr>
  </w:style>
  <w:style w:type="character" w:customStyle="1" w:styleId="QuoteChar">
    <w:name w:val="Quote Char"/>
    <w:link w:val="Quote"/>
    <w:uiPriority w:val="29"/>
    <w:rsid w:val="00264F87"/>
    <w:rPr>
      <w:rFonts w:ascii="VIC" w:hAnsi="VIC"/>
      <w:i/>
      <w:iCs/>
      <w:color w:val="000000"/>
      <w:sz w:val="22"/>
      <w:szCs w:val="22"/>
      <w:lang w:eastAsia="en-US"/>
    </w:rPr>
  </w:style>
  <w:style w:type="paragraph" w:customStyle="1" w:styleId="TCPTOCLevel1">
    <w:name w:val="TCP TOC Level 1"/>
    <w:rsid w:val="00264F87"/>
    <w:pPr>
      <w:spacing w:before="120" w:after="120"/>
      <w:ind w:left="454" w:hanging="454"/>
      <w:outlineLvl w:val="4"/>
    </w:pPr>
    <w:rPr>
      <w:rFonts w:ascii="VIC" w:hAnsi="VIC"/>
      <w:b/>
      <w:color w:val="53565A"/>
      <w:sz w:val="22"/>
      <w:szCs w:val="22"/>
      <w:lang w:eastAsia="en-US"/>
    </w:rPr>
  </w:style>
  <w:style w:type="paragraph" w:customStyle="1" w:styleId="TCPTOCLevel2">
    <w:name w:val="TCP TOC Level 2"/>
    <w:basedOn w:val="TCPTOCLevel1"/>
    <w:rsid w:val="00264F87"/>
    <w:pPr>
      <w:ind w:left="908"/>
    </w:pPr>
    <w:rPr>
      <w:rFonts w:ascii="VIC SemiBold" w:hAnsi="VIC SemiBold"/>
    </w:rPr>
  </w:style>
  <w:style w:type="paragraph" w:customStyle="1" w:styleId="TCPTOCLevel3">
    <w:name w:val="TCP TOC Level 3"/>
    <w:basedOn w:val="TCPTOCLevel2"/>
    <w:rsid w:val="00264F87"/>
    <w:rPr>
      <w:b w:val="0"/>
    </w:rPr>
  </w:style>
  <w:style w:type="paragraph" w:customStyle="1" w:styleId="TCPHeading1">
    <w:name w:val="TCP Heading 1"/>
    <w:qFormat/>
    <w:rsid w:val="00264F87"/>
    <w:pPr>
      <w:spacing w:before="360" w:after="360"/>
      <w:outlineLvl w:val="0"/>
    </w:pPr>
    <w:rPr>
      <w:rFonts w:ascii="VIC" w:hAnsi="VIC"/>
      <w:b/>
      <w:color w:val="004C97"/>
      <w:sz w:val="36"/>
      <w:szCs w:val="36"/>
      <w:lang w:eastAsia="en-US"/>
    </w:rPr>
  </w:style>
  <w:style w:type="paragraph" w:customStyle="1" w:styleId="TCPNH1">
    <w:name w:val="TCP NH1"/>
    <w:basedOn w:val="Normal"/>
    <w:next w:val="TCPHeading1"/>
    <w:qFormat/>
    <w:rsid w:val="00264F87"/>
    <w:pPr>
      <w:numPr>
        <w:numId w:val="1"/>
      </w:numPr>
      <w:spacing w:before="360" w:after="360"/>
      <w:ind w:left="454" w:hanging="454"/>
      <w:outlineLvl w:val="0"/>
    </w:pPr>
    <w:rPr>
      <w:b/>
      <w:color w:val="004C97"/>
      <w:sz w:val="36"/>
      <w:szCs w:val="36"/>
    </w:rPr>
  </w:style>
  <w:style w:type="paragraph" w:customStyle="1" w:styleId="TCPHeading2">
    <w:name w:val="TCP Heading 2"/>
    <w:basedOn w:val="TCPHeading1"/>
    <w:qFormat/>
    <w:rsid w:val="00264F87"/>
    <w:pPr>
      <w:spacing w:before="320" w:after="320"/>
      <w:outlineLvl w:val="1"/>
    </w:pPr>
    <w:rPr>
      <w:b w:val="0"/>
      <w:sz w:val="32"/>
      <w:szCs w:val="32"/>
    </w:rPr>
  </w:style>
  <w:style w:type="paragraph" w:customStyle="1" w:styleId="TCPNH2">
    <w:name w:val="TCP NH2"/>
    <w:basedOn w:val="Normal"/>
    <w:qFormat/>
    <w:rsid w:val="00264F87"/>
    <w:pPr>
      <w:numPr>
        <w:numId w:val="2"/>
      </w:numPr>
      <w:spacing w:before="320" w:after="320"/>
      <w:ind w:left="454" w:hanging="454"/>
      <w:outlineLvl w:val="1"/>
    </w:pPr>
    <w:rPr>
      <w:color w:val="004C97"/>
      <w:sz w:val="32"/>
      <w:szCs w:val="32"/>
    </w:rPr>
  </w:style>
  <w:style w:type="paragraph" w:customStyle="1" w:styleId="TCPHeading3">
    <w:name w:val="TCP Heading 3"/>
    <w:basedOn w:val="TCPHeading2"/>
    <w:qFormat/>
    <w:rsid w:val="00264F87"/>
    <w:pPr>
      <w:spacing w:before="280" w:after="280"/>
      <w:outlineLvl w:val="2"/>
    </w:pPr>
    <w:rPr>
      <w:b/>
      <w:color w:val="53565A"/>
      <w:sz w:val="28"/>
      <w:szCs w:val="28"/>
    </w:rPr>
  </w:style>
  <w:style w:type="paragraph" w:customStyle="1" w:styleId="TCPNH3">
    <w:name w:val="TCP NH3"/>
    <w:basedOn w:val="Normal"/>
    <w:qFormat/>
    <w:rsid w:val="00264F87"/>
    <w:pPr>
      <w:numPr>
        <w:numId w:val="3"/>
      </w:numPr>
      <w:spacing w:before="280" w:after="280"/>
      <w:ind w:left="454" w:hanging="454"/>
      <w:outlineLvl w:val="2"/>
    </w:pPr>
    <w:rPr>
      <w:b/>
      <w:sz w:val="28"/>
      <w:szCs w:val="28"/>
    </w:rPr>
  </w:style>
  <w:style w:type="paragraph" w:customStyle="1" w:styleId="TCPHeading4">
    <w:name w:val="TCP Heading 4"/>
    <w:basedOn w:val="TCPHeading3"/>
    <w:qFormat/>
    <w:rsid w:val="00264F87"/>
    <w:pPr>
      <w:spacing w:before="240" w:after="240"/>
      <w:outlineLvl w:val="3"/>
    </w:pPr>
    <w:rPr>
      <w:b w:val="0"/>
      <w:sz w:val="24"/>
      <w:szCs w:val="24"/>
    </w:rPr>
  </w:style>
  <w:style w:type="paragraph" w:customStyle="1" w:styleId="TCPNH4">
    <w:name w:val="TCP NH4"/>
    <w:basedOn w:val="Normal"/>
    <w:qFormat/>
    <w:rsid w:val="00264F87"/>
    <w:pPr>
      <w:numPr>
        <w:numId w:val="4"/>
      </w:numPr>
      <w:spacing w:before="240" w:after="240"/>
      <w:ind w:left="454" w:hanging="454"/>
      <w:outlineLvl w:val="3"/>
    </w:pPr>
    <w:rPr>
      <w:sz w:val="24"/>
      <w:szCs w:val="24"/>
    </w:rPr>
  </w:style>
  <w:style w:type="paragraph" w:customStyle="1" w:styleId="TCPBodyNormal">
    <w:name w:val="TCP Body (Normal)"/>
    <w:basedOn w:val="Normal"/>
    <w:qFormat/>
    <w:rsid w:val="00264F87"/>
  </w:style>
  <w:style w:type="paragraph" w:customStyle="1" w:styleId="TCPListParagraph">
    <w:name w:val="TCP List Paragraph"/>
    <w:basedOn w:val="TCPBodyNormal"/>
    <w:qFormat/>
    <w:rsid w:val="00264F87"/>
    <w:pPr>
      <w:ind w:left="454"/>
    </w:pPr>
  </w:style>
  <w:style w:type="paragraph" w:customStyle="1" w:styleId="TCPStrong">
    <w:name w:val="TCP Strong"/>
    <w:basedOn w:val="TCPBodyNormal"/>
    <w:qFormat/>
    <w:rsid w:val="00264F87"/>
    <w:rPr>
      <w:b/>
    </w:rPr>
  </w:style>
  <w:style w:type="paragraph" w:customStyle="1" w:styleId="TCPItalic">
    <w:name w:val="TCP Italic"/>
    <w:basedOn w:val="TCPBodyNormal"/>
    <w:qFormat/>
    <w:rsid w:val="00264F87"/>
    <w:rPr>
      <w:i/>
    </w:rPr>
  </w:style>
  <w:style w:type="paragraph" w:customStyle="1" w:styleId="TCPSubtleEmphasis">
    <w:name w:val="TCP Subtle Emphasis"/>
    <w:basedOn w:val="Normal"/>
    <w:qFormat/>
    <w:rsid w:val="00264F87"/>
    <w:rPr>
      <w:sz w:val="20"/>
      <w:szCs w:val="20"/>
    </w:rPr>
  </w:style>
  <w:style w:type="paragraph" w:customStyle="1" w:styleId="TCPEmphasis">
    <w:name w:val="TCP Emphasis"/>
    <w:basedOn w:val="TCPSubtleEmphasis"/>
    <w:qFormat/>
    <w:rsid w:val="00264F87"/>
    <w:pPr>
      <w:spacing w:before="220" w:after="220"/>
    </w:pPr>
    <w:rPr>
      <w:b/>
      <w:sz w:val="22"/>
    </w:rPr>
  </w:style>
  <w:style w:type="paragraph" w:customStyle="1" w:styleId="TCPQuote">
    <w:name w:val="TCP Quote"/>
    <w:basedOn w:val="Normal"/>
    <w:qFormat/>
    <w:rsid w:val="00264F87"/>
    <w:pPr>
      <w:ind w:left="454"/>
    </w:pPr>
    <w:rPr>
      <w:color w:val="000000"/>
      <w:sz w:val="20"/>
      <w:szCs w:val="20"/>
    </w:rPr>
  </w:style>
  <w:style w:type="paragraph" w:customStyle="1" w:styleId="TCPIntenseQuote">
    <w:name w:val="TCP Intense Quote"/>
    <w:basedOn w:val="TCPQuote"/>
    <w:qFormat/>
    <w:rsid w:val="00264F87"/>
    <w:rPr>
      <w:b/>
      <w:color w:val="53565A"/>
      <w:sz w:val="22"/>
    </w:rPr>
  </w:style>
  <w:style w:type="paragraph" w:customStyle="1" w:styleId="TCPSubtleReference">
    <w:name w:val="TCP Subtle Reference"/>
    <w:basedOn w:val="Normal"/>
    <w:qFormat/>
    <w:rsid w:val="00264F87"/>
    <w:rPr>
      <w:sz w:val="20"/>
      <w:szCs w:val="20"/>
    </w:rPr>
  </w:style>
  <w:style w:type="paragraph" w:customStyle="1" w:styleId="TCPReference">
    <w:name w:val="TCP Reference"/>
    <w:basedOn w:val="TCPSubtleReference"/>
    <w:qFormat/>
    <w:rsid w:val="00264F87"/>
    <w:rPr>
      <w:sz w:val="22"/>
    </w:rPr>
  </w:style>
  <w:style w:type="paragraph" w:customStyle="1" w:styleId="TCPNumbering10">
    <w:name w:val="TCP Numbering 1"/>
    <w:basedOn w:val="Normal"/>
    <w:qFormat/>
    <w:rsid w:val="00264F87"/>
    <w:pPr>
      <w:spacing w:before="300" w:after="60"/>
      <w:ind w:left="454" w:hanging="454"/>
      <w:contextualSpacing/>
      <w:outlineLvl w:val="4"/>
    </w:pPr>
    <w:rPr>
      <w:b/>
    </w:rPr>
  </w:style>
  <w:style w:type="paragraph" w:customStyle="1" w:styleId="TCPNumbering2">
    <w:name w:val="TCP Numbering 2"/>
    <w:basedOn w:val="Normal"/>
    <w:qFormat/>
    <w:rsid w:val="00264F87"/>
    <w:pPr>
      <w:numPr>
        <w:ilvl w:val="1"/>
        <w:numId w:val="12"/>
      </w:numPr>
      <w:spacing w:before="60" w:after="60"/>
      <w:outlineLvl w:val="5"/>
    </w:pPr>
  </w:style>
  <w:style w:type="paragraph" w:customStyle="1" w:styleId="TCPNumbering3">
    <w:name w:val="TCP Numbering 3"/>
    <w:basedOn w:val="Normal"/>
    <w:qFormat/>
    <w:rsid w:val="00264F87"/>
    <w:pPr>
      <w:numPr>
        <w:ilvl w:val="2"/>
        <w:numId w:val="13"/>
      </w:numPr>
      <w:spacing w:before="60" w:after="60"/>
      <w:ind w:left="1701" w:hanging="680"/>
      <w:outlineLvl w:val="6"/>
    </w:pPr>
  </w:style>
  <w:style w:type="paragraph" w:customStyle="1" w:styleId="TCPNumbering40">
    <w:name w:val="TCP Numbering 4"/>
    <w:basedOn w:val="Normal"/>
    <w:qFormat/>
    <w:rsid w:val="00264F87"/>
    <w:pPr>
      <w:numPr>
        <w:ilvl w:val="3"/>
        <w:numId w:val="14"/>
      </w:numPr>
      <w:spacing w:before="60" w:after="60"/>
      <w:ind w:left="2495" w:hanging="794"/>
      <w:outlineLvl w:val="7"/>
    </w:pPr>
  </w:style>
  <w:style w:type="paragraph" w:customStyle="1" w:styleId="TCPNumbering50">
    <w:name w:val="TCP Numbering 5"/>
    <w:basedOn w:val="Normal"/>
    <w:qFormat/>
    <w:rsid w:val="00264F87"/>
    <w:pPr>
      <w:numPr>
        <w:ilvl w:val="4"/>
        <w:numId w:val="15"/>
      </w:numPr>
      <w:spacing w:before="60" w:after="60"/>
      <w:ind w:left="3402" w:hanging="907"/>
      <w:outlineLvl w:val="8"/>
    </w:pPr>
  </w:style>
  <w:style w:type="paragraph" w:customStyle="1" w:styleId="TCPBullet10">
    <w:name w:val="TCP Bullet 1"/>
    <w:basedOn w:val="Normal"/>
    <w:qFormat/>
    <w:rsid w:val="00264F87"/>
    <w:pPr>
      <w:spacing w:before="60" w:after="60"/>
      <w:ind w:left="454" w:hanging="454"/>
    </w:pPr>
  </w:style>
  <w:style w:type="paragraph" w:customStyle="1" w:styleId="TCPBullet20">
    <w:name w:val="TCP Bullet 2"/>
    <w:basedOn w:val="Normal"/>
    <w:qFormat/>
    <w:rsid w:val="00264F87"/>
    <w:pPr>
      <w:spacing w:before="60" w:after="60"/>
      <w:ind w:left="908" w:hanging="454"/>
    </w:pPr>
  </w:style>
  <w:style w:type="paragraph" w:customStyle="1" w:styleId="TCPBullet30">
    <w:name w:val="TCP Bullet 3"/>
    <w:basedOn w:val="Normal"/>
    <w:qFormat/>
    <w:rsid w:val="00264F87"/>
    <w:pPr>
      <w:spacing w:before="60" w:after="60"/>
      <w:ind w:left="1361" w:hanging="454"/>
    </w:pPr>
  </w:style>
  <w:style w:type="paragraph" w:customStyle="1" w:styleId="TCPBullet40">
    <w:name w:val="TCP Bullet 4"/>
    <w:basedOn w:val="Normal"/>
    <w:qFormat/>
    <w:rsid w:val="00264F87"/>
    <w:pPr>
      <w:spacing w:before="60" w:after="60"/>
      <w:ind w:left="1815" w:hanging="454"/>
    </w:pPr>
  </w:style>
  <w:style w:type="paragraph" w:customStyle="1" w:styleId="TCPBullet50">
    <w:name w:val="TCP Bullet 5"/>
    <w:basedOn w:val="Normal"/>
    <w:qFormat/>
    <w:rsid w:val="00264F87"/>
    <w:pPr>
      <w:spacing w:before="60" w:after="60"/>
      <w:ind w:left="2268" w:hanging="454"/>
    </w:pPr>
  </w:style>
  <w:style w:type="paragraph" w:customStyle="1" w:styleId="TCPHeader">
    <w:name w:val="TCP Header"/>
    <w:basedOn w:val="Normal"/>
    <w:qFormat/>
    <w:rsid w:val="00264F87"/>
    <w:pPr>
      <w:spacing w:before="60" w:after="60"/>
    </w:pPr>
    <w:rPr>
      <w:sz w:val="18"/>
      <w:szCs w:val="18"/>
    </w:rPr>
  </w:style>
  <w:style w:type="paragraph" w:customStyle="1" w:styleId="TCPFooter">
    <w:name w:val="TCP Footer"/>
    <w:basedOn w:val="Normal"/>
    <w:qFormat/>
    <w:rsid w:val="00264F87"/>
    <w:pPr>
      <w:spacing w:before="60" w:after="60"/>
    </w:pPr>
    <w:rPr>
      <w:sz w:val="16"/>
      <w:szCs w:val="18"/>
    </w:rPr>
  </w:style>
  <w:style w:type="paragraph" w:styleId="Header">
    <w:name w:val="header"/>
    <w:basedOn w:val="Normal"/>
    <w:link w:val="HeaderChar"/>
    <w:uiPriority w:val="99"/>
    <w:unhideWhenUsed/>
    <w:rsid w:val="00264F87"/>
    <w:pPr>
      <w:tabs>
        <w:tab w:val="center" w:pos="4513"/>
        <w:tab w:val="right" w:pos="9026"/>
      </w:tabs>
      <w:spacing w:after="0"/>
    </w:pPr>
  </w:style>
  <w:style w:type="character" w:customStyle="1" w:styleId="HeaderChar">
    <w:name w:val="Header Char"/>
    <w:link w:val="Header"/>
    <w:uiPriority w:val="99"/>
    <w:rsid w:val="00264F87"/>
    <w:rPr>
      <w:rFonts w:ascii="VIC" w:hAnsi="VIC"/>
      <w:color w:val="53565A"/>
      <w:sz w:val="22"/>
      <w:szCs w:val="22"/>
      <w:lang w:eastAsia="en-US"/>
    </w:rPr>
  </w:style>
  <w:style w:type="paragraph" w:styleId="Footer">
    <w:name w:val="footer"/>
    <w:basedOn w:val="Normal"/>
    <w:link w:val="FooterChar"/>
    <w:uiPriority w:val="99"/>
    <w:unhideWhenUsed/>
    <w:rsid w:val="00264F87"/>
    <w:pPr>
      <w:tabs>
        <w:tab w:val="center" w:pos="4513"/>
        <w:tab w:val="right" w:pos="9026"/>
      </w:tabs>
      <w:spacing w:after="0"/>
    </w:pPr>
  </w:style>
  <w:style w:type="character" w:customStyle="1" w:styleId="FooterChar">
    <w:name w:val="Footer Char"/>
    <w:link w:val="Footer"/>
    <w:uiPriority w:val="99"/>
    <w:rsid w:val="00264F87"/>
    <w:rPr>
      <w:rFonts w:ascii="VIC" w:hAnsi="VIC"/>
      <w:color w:val="53565A"/>
      <w:sz w:val="22"/>
      <w:szCs w:val="22"/>
      <w:lang w:eastAsia="en-US"/>
    </w:rPr>
  </w:style>
  <w:style w:type="paragraph" w:customStyle="1" w:styleId="TCPSeparator0">
    <w:name w:val="# TCP Separator"/>
    <w:basedOn w:val="TCPSeparator"/>
    <w:rsid w:val="00264F87"/>
    <w:pPr>
      <w:pBdr>
        <w:top w:val="single" w:sz="12" w:space="1" w:color="000000"/>
      </w:pBdr>
      <w:spacing w:line="300" w:lineRule="auto"/>
    </w:pPr>
    <w:rPr>
      <w:rFonts w:ascii="Times New Roman" w:hAnsi="Times New Roman"/>
      <w:color w:val="000000"/>
    </w:rPr>
  </w:style>
  <w:style w:type="paragraph" w:customStyle="1" w:styleId="TCPSubtitle0">
    <w:name w:val="# TCP Subtitle"/>
    <w:basedOn w:val="TCPSubtitle"/>
    <w:rsid w:val="00264F87"/>
    <w:pPr>
      <w:pBdr>
        <w:right w:val="single" w:sz="4" w:space="27" w:color="auto"/>
      </w:pBdr>
      <w:spacing w:line="300" w:lineRule="auto"/>
      <w:ind w:left="567" w:right="567"/>
    </w:pPr>
    <w:rPr>
      <w:rFonts w:ascii="Times New Roman" w:hAnsi="Times New Roman"/>
      <w:color w:val="000000"/>
    </w:rPr>
  </w:style>
  <w:style w:type="paragraph" w:customStyle="1" w:styleId="TCPHeading10">
    <w:name w:val="# TCP Heading 1"/>
    <w:basedOn w:val="TCPHeading1"/>
    <w:rsid w:val="00264F87"/>
    <w:pPr>
      <w:pBdr>
        <w:right w:val="single" w:sz="4" w:space="27" w:color="auto"/>
      </w:pBdr>
      <w:spacing w:line="300" w:lineRule="auto"/>
      <w:ind w:left="567" w:right="567"/>
    </w:pPr>
    <w:rPr>
      <w:rFonts w:ascii="Times New Roman" w:hAnsi="Times New Roman"/>
      <w:color w:val="000000"/>
    </w:rPr>
  </w:style>
  <w:style w:type="paragraph" w:customStyle="1" w:styleId="TCPNH10">
    <w:name w:val="# TCP NH1"/>
    <w:basedOn w:val="TCPNH1"/>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20">
    <w:name w:val="# TCP Heading 2"/>
    <w:basedOn w:val="TCPHeading2"/>
    <w:rsid w:val="00264F87"/>
    <w:pPr>
      <w:pBdr>
        <w:right w:val="single" w:sz="4" w:space="27" w:color="auto"/>
      </w:pBdr>
      <w:spacing w:line="300" w:lineRule="auto"/>
      <w:ind w:left="567" w:right="567"/>
    </w:pPr>
    <w:rPr>
      <w:rFonts w:ascii="Times New Roman" w:hAnsi="Times New Roman"/>
      <w:color w:val="000000"/>
    </w:rPr>
  </w:style>
  <w:style w:type="paragraph" w:customStyle="1" w:styleId="TCPNH20">
    <w:name w:val="# TCP NH2"/>
    <w:basedOn w:val="TCPNH2"/>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30">
    <w:name w:val="# TCP Heading 3"/>
    <w:basedOn w:val="TCPHeading3"/>
    <w:rsid w:val="00264F87"/>
    <w:pPr>
      <w:pBdr>
        <w:right w:val="single" w:sz="4" w:space="27" w:color="auto"/>
      </w:pBdr>
      <w:spacing w:line="300" w:lineRule="auto"/>
      <w:ind w:left="567" w:right="567"/>
    </w:pPr>
    <w:rPr>
      <w:rFonts w:ascii="Times New Roman" w:hAnsi="Times New Roman"/>
      <w:color w:val="000000"/>
    </w:rPr>
  </w:style>
  <w:style w:type="paragraph" w:customStyle="1" w:styleId="TCPNH30">
    <w:name w:val="# TCP NH3"/>
    <w:basedOn w:val="TCPNH3"/>
    <w:rsid w:val="00264F87"/>
    <w:pPr>
      <w:pBdr>
        <w:right w:val="single" w:sz="4" w:space="27" w:color="auto"/>
      </w:pBdr>
      <w:spacing w:line="300" w:lineRule="auto"/>
      <w:ind w:left="1021" w:right="567"/>
    </w:pPr>
    <w:rPr>
      <w:rFonts w:ascii="Times New Roman" w:hAnsi="Times New Roman"/>
      <w:color w:val="000000"/>
    </w:rPr>
  </w:style>
  <w:style w:type="paragraph" w:customStyle="1" w:styleId="TCPHeading40">
    <w:name w:val="# TCP Heading 4"/>
    <w:basedOn w:val="TCPHeading4"/>
    <w:rsid w:val="00264F87"/>
    <w:pPr>
      <w:pBdr>
        <w:right w:val="single" w:sz="4" w:space="27" w:color="auto"/>
      </w:pBdr>
      <w:spacing w:line="300" w:lineRule="auto"/>
      <w:ind w:left="567" w:right="567"/>
    </w:pPr>
    <w:rPr>
      <w:rFonts w:ascii="Times New Roman" w:hAnsi="Times New Roman"/>
      <w:color w:val="000000"/>
    </w:rPr>
  </w:style>
  <w:style w:type="paragraph" w:customStyle="1" w:styleId="TCPNH40">
    <w:name w:val="# TCP NH4"/>
    <w:basedOn w:val="TCPNH4"/>
    <w:rsid w:val="00264F87"/>
    <w:pPr>
      <w:pBdr>
        <w:right w:val="single" w:sz="4" w:space="27" w:color="auto"/>
      </w:pBdr>
      <w:spacing w:line="300" w:lineRule="auto"/>
      <w:ind w:left="1021" w:right="567"/>
    </w:pPr>
    <w:rPr>
      <w:rFonts w:ascii="Times New Roman" w:hAnsi="Times New Roman"/>
      <w:color w:val="000000"/>
    </w:rPr>
  </w:style>
  <w:style w:type="paragraph" w:customStyle="1" w:styleId="TCPBodyNormal0">
    <w:name w:val="# TCP Body (Normal)"/>
    <w:basedOn w:val="TCPBodyNormal"/>
    <w:rsid w:val="00264F87"/>
    <w:pPr>
      <w:pBdr>
        <w:right w:val="single" w:sz="4" w:space="27" w:color="auto"/>
      </w:pBdr>
      <w:spacing w:line="300" w:lineRule="auto"/>
      <w:ind w:left="567" w:right="567"/>
      <w:jc w:val="both"/>
    </w:pPr>
    <w:rPr>
      <w:rFonts w:ascii="Times New Roman" w:hAnsi="Times New Roman"/>
      <w:color w:val="000000"/>
    </w:rPr>
  </w:style>
  <w:style w:type="paragraph" w:customStyle="1" w:styleId="TCPListParagraph0">
    <w:name w:val="# TCP List Paragraph"/>
    <w:basedOn w:val="TCPListParagraph"/>
    <w:rsid w:val="00264F87"/>
    <w:pPr>
      <w:pBdr>
        <w:right w:val="single" w:sz="4" w:space="27" w:color="auto"/>
      </w:pBdr>
      <w:spacing w:line="300" w:lineRule="auto"/>
      <w:ind w:left="1021" w:right="567"/>
    </w:pPr>
    <w:rPr>
      <w:rFonts w:ascii="Times New Roman" w:hAnsi="Times New Roman"/>
      <w:color w:val="000000"/>
    </w:rPr>
  </w:style>
  <w:style w:type="paragraph" w:customStyle="1" w:styleId="TCPStrong0">
    <w:name w:val="# TCP Strong"/>
    <w:basedOn w:val="Normal"/>
    <w:next w:val="TCPStrong"/>
    <w:rsid w:val="00264F87"/>
    <w:pPr>
      <w:pBdr>
        <w:right w:val="single" w:sz="4" w:space="27" w:color="auto"/>
      </w:pBdr>
      <w:spacing w:line="300" w:lineRule="auto"/>
      <w:ind w:left="567" w:right="567"/>
    </w:pPr>
    <w:rPr>
      <w:rFonts w:ascii="Times New Roman" w:hAnsi="Times New Roman"/>
      <w:b/>
      <w:color w:val="000000"/>
    </w:rPr>
  </w:style>
  <w:style w:type="paragraph" w:customStyle="1" w:styleId="TCPItalic0">
    <w:name w:val="# TCP Italic"/>
    <w:basedOn w:val="Normal"/>
    <w:next w:val="TCPItalic"/>
    <w:rsid w:val="00264F87"/>
    <w:pPr>
      <w:pBdr>
        <w:right w:val="single" w:sz="4" w:space="27" w:color="auto"/>
      </w:pBdr>
      <w:spacing w:line="300" w:lineRule="auto"/>
      <w:ind w:left="567" w:right="567"/>
    </w:pPr>
    <w:rPr>
      <w:rFonts w:ascii="Times New Roman" w:hAnsi="Times New Roman"/>
      <w:i/>
      <w:color w:val="000000"/>
    </w:rPr>
  </w:style>
  <w:style w:type="paragraph" w:customStyle="1" w:styleId="TCPSubtleEmphasis0">
    <w:name w:val="# TCP Subtle Emphasis"/>
    <w:basedOn w:val="TCPSubtle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Emphasis0">
    <w:name w:val="# TCP Emphasis"/>
    <w:basedOn w:val="TCPEmphasis"/>
    <w:rsid w:val="00264F87"/>
    <w:pPr>
      <w:pBdr>
        <w:right w:val="single" w:sz="4" w:space="27" w:color="auto"/>
      </w:pBdr>
      <w:spacing w:line="300" w:lineRule="auto"/>
      <w:ind w:left="567" w:right="567"/>
    </w:pPr>
    <w:rPr>
      <w:rFonts w:ascii="Times New Roman" w:hAnsi="Times New Roman"/>
      <w:color w:val="000000"/>
    </w:rPr>
  </w:style>
  <w:style w:type="paragraph" w:customStyle="1" w:styleId="TCPNumbering1">
    <w:name w:val="# TCP Numbering 1"/>
    <w:basedOn w:val="Normal"/>
    <w:rsid w:val="00264F87"/>
    <w:pPr>
      <w:numPr>
        <w:numId w:val="5"/>
      </w:numPr>
      <w:pBdr>
        <w:right w:val="single" w:sz="4" w:space="27" w:color="auto"/>
      </w:pBdr>
      <w:spacing w:before="300" w:after="60" w:line="300" w:lineRule="auto"/>
      <w:ind w:left="1021" w:right="567"/>
      <w:contextualSpacing/>
      <w:jc w:val="both"/>
    </w:pPr>
    <w:rPr>
      <w:rFonts w:ascii="Times New Roman" w:hAnsi="Times New Roman"/>
      <w:color w:val="000000"/>
    </w:rPr>
  </w:style>
  <w:style w:type="paragraph" w:customStyle="1" w:styleId="TCPNumbering20">
    <w:name w:val="# TCP Numbering 2"/>
    <w:basedOn w:val="Normal"/>
    <w:rsid w:val="00264F87"/>
    <w:pPr>
      <w:numPr>
        <w:ilvl w:val="1"/>
        <w:numId w:val="5"/>
      </w:numPr>
      <w:pBdr>
        <w:right w:val="single" w:sz="4" w:space="27" w:color="auto"/>
      </w:pBdr>
      <w:spacing w:before="60" w:after="60" w:line="300" w:lineRule="auto"/>
      <w:ind w:left="1588" w:right="567" w:hanging="567"/>
      <w:jc w:val="both"/>
    </w:pPr>
    <w:rPr>
      <w:rFonts w:ascii="Times New Roman" w:hAnsi="Times New Roman"/>
      <w:color w:val="000000"/>
    </w:rPr>
  </w:style>
  <w:style w:type="paragraph" w:customStyle="1" w:styleId="TCPNumbering30">
    <w:name w:val="# TCP Numbering 3"/>
    <w:basedOn w:val="Normal"/>
    <w:rsid w:val="00264F87"/>
    <w:pPr>
      <w:numPr>
        <w:ilvl w:val="2"/>
        <w:numId w:val="5"/>
      </w:numPr>
      <w:pBdr>
        <w:right w:val="single" w:sz="4" w:space="27" w:color="auto"/>
      </w:pBdr>
      <w:spacing w:before="60" w:after="60" w:line="300" w:lineRule="auto"/>
      <w:ind w:left="2268" w:right="567" w:hanging="680"/>
      <w:jc w:val="both"/>
    </w:pPr>
    <w:rPr>
      <w:rFonts w:ascii="Times New Roman" w:hAnsi="Times New Roman"/>
      <w:color w:val="000000"/>
    </w:rPr>
  </w:style>
  <w:style w:type="paragraph" w:customStyle="1" w:styleId="TCPNumbering4">
    <w:name w:val="# TCP Numbering 4"/>
    <w:basedOn w:val="Normal"/>
    <w:rsid w:val="00264F87"/>
    <w:pPr>
      <w:numPr>
        <w:ilvl w:val="3"/>
        <w:numId w:val="5"/>
      </w:numPr>
      <w:pBdr>
        <w:right w:val="single" w:sz="4" w:space="27" w:color="auto"/>
      </w:pBdr>
      <w:spacing w:before="60" w:after="60" w:line="300" w:lineRule="auto"/>
      <w:ind w:left="3062" w:right="567" w:hanging="794"/>
      <w:jc w:val="both"/>
    </w:pPr>
    <w:rPr>
      <w:rFonts w:ascii="Times New Roman" w:hAnsi="Times New Roman"/>
      <w:color w:val="000000"/>
    </w:rPr>
  </w:style>
  <w:style w:type="paragraph" w:customStyle="1" w:styleId="TCPNumbering5">
    <w:name w:val="# TCP Numbering 5"/>
    <w:basedOn w:val="Normal"/>
    <w:rsid w:val="00264F87"/>
    <w:pPr>
      <w:numPr>
        <w:ilvl w:val="4"/>
        <w:numId w:val="5"/>
      </w:numPr>
      <w:pBdr>
        <w:right w:val="single" w:sz="4" w:space="27" w:color="auto"/>
      </w:pBdr>
      <w:spacing w:before="60" w:after="60" w:line="300" w:lineRule="auto"/>
      <w:ind w:left="3969" w:right="567" w:hanging="907"/>
      <w:jc w:val="both"/>
    </w:pPr>
    <w:rPr>
      <w:rFonts w:ascii="Times New Roman" w:hAnsi="Times New Roman"/>
      <w:color w:val="000000"/>
    </w:rPr>
  </w:style>
  <w:style w:type="paragraph" w:customStyle="1" w:styleId="TCPBullet1">
    <w:name w:val="# TCP Bullet 1"/>
    <w:basedOn w:val="Normal"/>
    <w:rsid w:val="00264F87"/>
    <w:pPr>
      <w:numPr>
        <w:numId w:val="6"/>
      </w:numPr>
      <w:pBdr>
        <w:right w:val="single" w:sz="4" w:space="27" w:color="auto"/>
      </w:pBdr>
      <w:spacing w:before="60" w:after="60" w:line="300" w:lineRule="auto"/>
      <w:ind w:left="1021" w:right="567" w:hanging="454"/>
    </w:pPr>
    <w:rPr>
      <w:rFonts w:ascii="Times New Roman" w:hAnsi="Times New Roman"/>
      <w:color w:val="000000"/>
    </w:rPr>
  </w:style>
  <w:style w:type="paragraph" w:customStyle="1" w:styleId="TCPBullet2">
    <w:name w:val="# TCP Bullet 2"/>
    <w:basedOn w:val="Normal"/>
    <w:rsid w:val="00264F87"/>
    <w:pPr>
      <w:numPr>
        <w:ilvl w:val="1"/>
        <w:numId w:val="7"/>
      </w:numPr>
      <w:pBdr>
        <w:right w:val="single" w:sz="4" w:space="27" w:color="auto"/>
      </w:pBdr>
      <w:spacing w:before="60" w:after="60" w:line="300" w:lineRule="auto"/>
      <w:ind w:left="1475" w:right="567" w:hanging="454"/>
    </w:pPr>
    <w:rPr>
      <w:rFonts w:ascii="Times New Roman" w:hAnsi="Times New Roman"/>
      <w:color w:val="000000"/>
    </w:rPr>
  </w:style>
  <w:style w:type="paragraph" w:customStyle="1" w:styleId="TCPBullet3">
    <w:name w:val="# TCP Bullet 3"/>
    <w:basedOn w:val="Normal"/>
    <w:rsid w:val="00264F87"/>
    <w:pPr>
      <w:numPr>
        <w:ilvl w:val="2"/>
        <w:numId w:val="8"/>
      </w:numPr>
      <w:pBdr>
        <w:right w:val="single" w:sz="4" w:space="27" w:color="auto"/>
      </w:pBdr>
      <w:spacing w:before="60" w:after="60" w:line="300" w:lineRule="auto"/>
      <w:ind w:left="1928" w:right="567" w:hanging="454"/>
    </w:pPr>
    <w:rPr>
      <w:rFonts w:ascii="Times New Roman" w:hAnsi="Times New Roman"/>
      <w:color w:val="000000"/>
    </w:rPr>
  </w:style>
  <w:style w:type="paragraph" w:customStyle="1" w:styleId="TCPBullet4">
    <w:name w:val="# TCP Bullet 4"/>
    <w:basedOn w:val="Normal"/>
    <w:rsid w:val="00264F87"/>
    <w:pPr>
      <w:numPr>
        <w:ilvl w:val="3"/>
        <w:numId w:val="9"/>
      </w:numPr>
      <w:pBdr>
        <w:right w:val="single" w:sz="4" w:space="27" w:color="auto"/>
      </w:pBdr>
      <w:spacing w:before="60" w:after="60" w:line="300" w:lineRule="auto"/>
      <w:ind w:left="2382" w:right="567" w:hanging="454"/>
    </w:pPr>
    <w:rPr>
      <w:rFonts w:ascii="Times New Roman" w:hAnsi="Times New Roman"/>
      <w:color w:val="000000"/>
    </w:rPr>
  </w:style>
  <w:style w:type="paragraph" w:customStyle="1" w:styleId="TCPBullet5">
    <w:name w:val="# TCP Bullet 5"/>
    <w:basedOn w:val="Normal"/>
    <w:rsid w:val="00264F87"/>
    <w:pPr>
      <w:numPr>
        <w:ilvl w:val="4"/>
        <w:numId w:val="10"/>
      </w:numPr>
      <w:pBdr>
        <w:right w:val="single" w:sz="4" w:space="27" w:color="auto"/>
      </w:pBdr>
      <w:spacing w:before="60" w:after="60" w:line="300" w:lineRule="auto"/>
      <w:ind w:left="2835" w:right="567" w:hanging="454"/>
    </w:pPr>
    <w:rPr>
      <w:rFonts w:ascii="Times New Roman" w:hAnsi="Times New Roman"/>
      <w:color w:val="000000"/>
    </w:rPr>
  </w:style>
  <w:style w:type="character" w:customStyle="1" w:styleId="Heading2Char">
    <w:name w:val="Heading 2 Char"/>
    <w:link w:val="Heading2"/>
    <w:uiPriority w:val="9"/>
    <w:semiHidden/>
    <w:rsid w:val="00264F87"/>
    <w:rPr>
      <w:rFonts w:ascii="Cambria" w:eastAsia="Times New Roman" w:hAnsi="Cambria"/>
      <w:b/>
      <w:bCs/>
      <w:color w:val="4F81BD"/>
      <w:sz w:val="26"/>
      <w:szCs w:val="26"/>
      <w:lang w:eastAsia="en-US"/>
    </w:rPr>
  </w:style>
  <w:style w:type="paragraph" w:styleId="TOC1">
    <w:name w:val="toc 1"/>
    <w:basedOn w:val="TCPTOCLevel1"/>
    <w:next w:val="Normal"/>
    <w:autoRedefine/>
    <w:uiPriority w:val="39"/>
    <w:unhideWhenUsed/>
    <w:rsid w:val="00264F87"/>
  </w:style>
  <w:style w:type="paragraph" w:styleId="TOC2">
    <w:name w:val="toc 2"/>
    <w:basedOn w:val="TCPTOCLevel2"/>
    <w:next w:val="Normal"/>
    <w:autoRedefine/>
    <w:uiPriority w:val="39"/>
    <w:unhideWhenUsed/>
    <w:rsid w:val="00264F87"/>
  </w:style>
  <w:style w:type="paragraph" w:styleId="TOC3">
    <w:name w:val="toc 3"/>
    <w:basedOn w:val="TCPTOCLevel3"/>
    <w:next w:val="Normal"/>
    <w:autoRedefine/>
    <w:uiPriority w:val="39"/>
    <w:unhideWhenUsed/>
    <w:rsid w:val="00264F87"/>
  </w:style>
  <w:style w:type="character" w:customStyle="1" w:styleId="Heading3Char">
    <w:name w:val="Heading 3 Char"/>
    <w:link w:val="Heading3"/>
    <w:uiPriority w:val="9"/>
    <w:semiHidden/>
    <w:rsid w:val="00264F87"/>
    <w:rPr>
      <w:rFonts w:ascii="Cambria" w:eastAsia="Times New Roman" w:hAnsi="Cambria"/>
      <w:b/>
      <w:bCs/>
      <w:color w:val="4F81BD"/>
      <w:sz w:val="22"/>
      <w:szCs w:val="22"/>
      <w:lang w:eastAsia="en-US"/>
    </w:rPr>
  </w:style>
  <w:style w:type="character" w:styleId="Hyperlink">
    <w:name w:val="Hyperlink"/>
    <w:uiPriority w:val="99"/>
    <w:unhideWhenUsed/>
    <w:rsid w:val="00264F87"/>
    <w:rPr>
      <w:color w:val="004C97"/>
      <w:u w:val="single"/>
    </w:rPr>
  </w:style>
  <w:style w:type="paragraph" w:customStyle="1" w:styleId="TCPTOCtitle">
    <w:name w:val="TCP TOC title"/>
    <w:basedOn w:val="Normal"/>
    <w:qFormat/>
    <w:rsid w:val="00264F87"/>
    <w:pPr>
      <w:spacing w:before="280" w:after="280"/>
      <w:outlineLvl w:val="0"/>
    </w:pPr>
    <w:rPr>
      <w:b/>
      <w:color w:val="004C97"/>
      <w:sz w:val="28"/>
      <w:szCs w:val="28"/>
    </w:rPr>
  </w:style>
  <w:style w:type="character" w:styleId="PlaceholderText">
    <w:name w:val="Placeholder Text"/>
    <w:uiPriority w:val="99"/>
    <w:semiHidden/>
    <w:rsid w:val="00264F87"/>
    <w:rPr>
      <w:color w:val="808080"/>
    </w:rPr>
  </w:style>
  <w:style w:type="paragraph" w:styleId="BalloonText">
    <w:name w:val="Balloon Text"/>
    <w:basedOn w:val="Normal"/>
    <w:link w:val="BalloonTextChar"/>
    <w:uiPriority w:val="99"/>
    <w:semiHidden/>
    <w:unhideWhenUsed/>
    <w:rsid w:val="00264F87"/>
    <w:pPr>
      <w:spacing w:after="0"/>
    </w:pPr>
    <w:rPr>
      <w:rFonts w:ascii="Tahoma" w:hAnsi="Tahoma" w:cs="Tahoma"/>
      <w:sz w:val="16"/>
      <w:szCs w:val="16"/>
    </w:rPr>
  </w:style>
  <w:style w:type="character" w:customStyle="1" w:styleId="BalloonTextChar">
    <w:name w:val="Balloon Text Char"/>
    <w:link w:val="BalloonText"/>
    <w:uiPriority w:val="99"/>
    <w:semiHidden/>
    <w:rsid w:val="00264F87"/>
    <w:rPr>
      <w:rFonts w:ascii="Tahoma" w:hAnsi="Tahoma" w:cs="Tahoma"/>
      <w:color w:val="53565A"/>
      <w:sz w:val="16"/>
      <w:szCs w:val="16"/>
      <w:lang w:eastAsia="en-US"/>
    </w:rPr>
  </w:style>
  <w:style w:type="paragraph" w:customStyle="1" w:styleId="TCPBodyIdent1">
    <w:name w:val="# TCP Body Ident 1"/>
    <w:basedOn w:val="TCPBodyNormal0"/>
    <w:rsid w:val="00264F87"/>
    <w:pPr>
      <w:ind w:left="1021" w:hanging="454"/>
    </w:pPr>
  </w:style>
  <w:style w:type="paragraph" w:customStyle="1" w:styleId="TCPBodyIdent2">
    <w:name w:val="# TCP Body Ident 2"/>
    <w:basedOn w:val="TCPBodyNormal0"/>
    <w:rsid w:val="00264F87"/>
    <w:pPr>
      <w:ind w:left="1475" w:hanging="454"/>
    </w:pPr>
  </w:style>
  <w:style w:type="paragraph" w:customStyle="1" w:styleId="TCPBodyIdent3">
    <w:name w:val="# TCP Body Ident 3"/>
    <w:basedOn w:val="TCPBodyNormal0"/>
    <w:rsid w:val="00264F87"/>
    <w:pPr>
      <w:ind w:left="1928" w:hanging="454"/>
    </w:pPr>
  </w:style>
  <w:style w:type="paragraph" w:customStyle="1" w:styleId="TCPBodyIdent4">
    <w:name w:val="# TCP Body Ident 4"/>
    <w:basedOn w:val="TCPBodyNormal0"/>
    <w:rsid w:val="00264F87"/>
    <w:pPr>
      <w:ind w:left="2382" w:hanging="454"/>
    </w:pPr>
  </w:style>
  <w:style w:type="paragraph" w:customStyle="1" w:styleId="TCPBodyIdent5">
    <w:name w:val="# TCP Body Ident 5"/>
    <w:basedOn w:val="TCPBodyNormal0"/>
    <w:rsid w:val="00264F87"/>
    <w:pPr>
      <w:ind w:left="2835" w:hanging="454"/>
    </w:pPr>
  </w:style>
  <w:style w:type="paragraph" w:customStyle="1" w:styleId="BodyVPSC">
    <w:name w:val="Body VPSC"/>
    <w:link w:val="BodyVPSCChar"/>
    <w:qFormat/>
    <w:rsid w:val="00264F87"/>
    <w:pPr>
      <w:spacing w:after="100" w:line="276" w:lineRule="auto"/>
    </w:pPr>
    <w:rPr>
      <w:rFonts w:ascii="Arial" w:eastAsia="Times New Roman" w:hAnsi="Arial" w:cs="Tahoma"/>
      <w:color w:val="000000" w:themeColor="text1"/>
    </w:rPr>
  </w:style>
  <w:style w:type="paragraph" w:customStyle="1" w:styleId="Bullet2VPSC">
    <w:name w:val="Bullet 2 VPSC"/>
    <w:basedOn w:val="Normal"/>
    <w:qFormat/>
    <w:rsid w:val="00264F87"/>
    <w:pPr>
      <w:numPr>
        <w:numId w:val="11"/>
      </w:numPr>
      <w:spacing w:after="100" w:line="276" w:lineRule="auto"/>
    </w:pPr>
    <w:rPr>
      <w:rFonts w:ascii="Arial" w:hAnsi="Arial" w:cs="Tahoma"/>
      <w:sz w:val="20"/>
      <w:szCs w:val="20"/>
    </w:rPr>
  </w:style>
  <w:style w:type="character" w:customStyle="1" w:styleId="BodyVPSCChar">
    <w:name w:val="Body VPSC Char"/>
    <w:basedOn w:val="DefaultParagraphFont"/>
    <w:link w:val="BodyVPSC"/>
    <w:rsid w:val="00264F87"/>
    <w:rPr>
      <w:rFonts w:ascii="Arial" w:eastAsia="Times New Roman" w:hAnsi="Arial" w:cs="Tahoma"/>
      <w:color w:val="000000" w:themeColor="text1"/>
    </w:rPr>
  </w:style>
  <w:style w:type="paragraph" w:customStyle="1" w:styleId="bodycopy">
    <w:name w:val="# body copy"/>
    <w:basedOn w:val="Normal"/>
    <w:qFormat/>
    <w:rsid w:val="004B0246"/>
    <w:pPr>
      <w:spacing w:after="120" w:line="240" w:lineRule="auto"/>
    </w:pPr>
    <w:rPr>
      <w:rFonts w:ascii="VIC" w:eastAsia="Times New Roman" w:hAnsi="VIC" w:cs="Arial"/>
      <w:color w:val="53565A"/>
      <w:sz w:val="20"/>
      <w:szCs w:val="20"/>
      <w:lang w:eastAsia="en-AU"/>
    </w:rPr>
  </w:style>
  <w:style w:type="paragraph" w:customStyle="1" w:styleId="dotpoints">
    <w:name w:val="# dot points"/>
    <w:basedOn w:val="Normal"/>
    <w:qFormat/>
    <w:rsid w:val="004B0246"/>
    <w:pPr>
      <w:keepLines/>
      <w:numPr>
        <w:numId w:val="16"/>
      </w:numPr>
      <w:spacing w:before="180" w:after="180" w:line="300" w:lineRule="auto"/>
      <w:ind w:left="357" w:hanging="357"/>
      <w:contextualSpacing/>
    </w:pPr>
    <w:rPr>
      <w:rFonts w:ascii="Arial" w:eastAsia="Times New Roman" w:hAnsi="Arial" w:cs="Arial"/>
      <w:color w:val="53565A"/>
      <w:sz w:val="20"/>
      <w:szCs w:val="20"/>
      <w:lang w:eastAsia="en-AU"/>
    </w:rPr>
  </w:style>
  <w:style w:type="table" w:styleId="GridTable4-Accent1">
    <w:name w:val="Grid Table 4 Accent 1"/>
    <w:basedOn w:val="TableNormal"/>
    <w:uiPriority w:val="49"/>
    <w:rsid w:val="00DB6DE8"/>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ListParagraph">
    <w:name w:val="List Paragraph"/>
    <w:basedOn w:val="Normal"/>
    <w:uiPriority w:val="34"/>
    <w:rsid w:val="00BB3781"/>
    <w:pPr>
      <w:ind w:left="720"/>
      <w:contextualSpacing/>
    </w:pPr>
  </w:style>
  <w:style w:type="paragraph" w:customStyle="1" w:styleId="heading2black">
    <w:name w:val="# heading 2 black"/>
    <w:basedOn w:val="Normal"/>
    <w:next w:val="bodycopy"/>
    <w:qFormat/>
    <w:rsid w:val="00CC35CC"/>
    <w:pPr>
      <w:keepNext/>
      <w:spacing w:before="240" w:after="120" w:line="240" w:lineRule="auto"/>
    </w:pPr>
    <w:rPr>
      <w:rFonts w:ascii="Arial" w:eastAsia="Times New Roman" w:hAnsi="Arial" w:cs="Arial"/>
      <w:b/>
      <w:sz w:val="20"/>
      <w:szCs w:val="20"/>
      <w:lang w:eastAsia="en-AU"/>
    </w:rPr>
  </w:style>
  <w:style w:type="character" w:styleId="UnresolvedMention">
    <w:name w:val="Unresolved Mention"/>
    <w:basedOn w:val="DefaultParagraphFont"/>
    <w:uiPriority w:val="99"/>
    <w:semiHidden/>
    <w:unhideWhenUsed/>
    <w:rsid w:val="00CC35CC"/>
    <w:rPr>
      <w:color w:val="605E5C"/>
      <w:shd w:val="clear" w:color="auto" w:fill="E1DFDD"/>
    </w:rPr>
  </w:style>
  <w:style w:type="table" w:styleId="TableGrid">
    <w:name w:val="Table Grid"/>
    <w:basedOn w:val="TableNormal"/>
    <w:rsid w:val="00CC35C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s">
    <w:name w:val="# table titles"/>
    <w:basedOn w:val="Normal"/>
    <w:qFormat/>
    <w:rsid w:val="00CC35CC"/>
    <w:pPr>
      <w:spacing w:before="60" w:after="60" w:line="240" w:lineRule="auto"/>
    </w:pPr>
    <w:rPr>
      <w:rFonts w:ascii="Arial" w:eastAsia="Times New Roman" w:hAnsi="Arial" w:cs="Arial"/>
      <w:b/>
      <w:color w:val="FFFFFF"/>
      <w:sz w:val="18"/>
      <w:szCs w:val="20"/>
      <w:lang w:eastAsia="en-AU"/>
    </w:rPr>
  </w:style>
  <w:style w:type="paragraph" w:customStyle="1" w:styleId="tabletext">
    <w:name w:val="# table text"/>
    <w:basedOn w:val="Normal"/>
    <w:qFormat/>
    <w:rsid w:val="00CC35CC"/>
    <w:pPr>
      <w:spacing w:before="60" w:after="60" w:line="240" w:lineRule="auto"/>
    </w:pPr>
    <w:rPr>
      <w:rFonts w:ascii="Arial" w:eastAsia="Times New Roman" w:hAnsi="Arial" w:cs="Arial"/>
      <w:color w:val="53565A"/>
      <w:sz w:val="18"/>
      <w:szCs w:val="18"/>
      <w:lang w:eastAsia="en-AU"/>
    </w:rPr>
  </w:style>
  <w:style w:type="paragraph" w:customStyle="1" w:styleId="Level1">
    <w:name w:val="Level 1"/>
    <w:next w:val="Normal"/>
    <w:qFormat/>
    <w:rsid w:val="00A1461C"/>
    <w:pPr>
      <w:keepNext/>
      <w:numPr>
        <w:numId w:val="29"/>
      </w:numPr>
      <w:spacing w:before="480" w:after="60"/>
      <w:outlineLvl w:val="2"/>
    </w:pPr>
    <w:rPr>
      <w:rFonts w:ascii="Times New Roman" w:eastAsia="Times New Roman" w:hAnsi="Times New Roman" w:cs="Arial"/>
      <w:b/>
      <w:bCs/>
      <w:kern w:val="32"/>
      <w:sz w:val="28"/>
      <w:szCs w:val="32"/>
    </w:rPr>
  </w:style>
  <w:style w:type="paragraph" w:customStyle="1" w:styleId="Level2">
    <w:name w:val="Level 2"/>
    <w:next w:val="Normal"/>
    <w:qFormat/>
    <w:rsid w:val="00A1461C"/>
    <w:pPr>
      <w:numPr>
        <w:ilvl w:val="1"/>
        <w:numId w:val="29"/>
      </w:numPr>
      <w:spacing w:before="200" w:after="60"/>
      <w:jc w:val="both"/>
      <w:outlineLvl w:val="3"/>
    </w:pPr>
    <w:rPr>
      <w:rFonts w:asciiTheme="majorHAnsi" w:eastAsiaTheme="majorEastAsia" w:hAnsiTheme="majorHAnsi" w:cs="Arial"/>
      <w:bCs/>
      <w:iCs/>
      <w:color w:val="4F81BD" w:themeColor="accent1"/>
      <w:sz w:val="24"/>
      <w:szCs w:val="28"/>
      <w:lang w:val="en-GB"/>
    </w:rPr>
  </w:style>
  <w:style w:type="paragraph" w:customStyle="1" w:styleId="Level3">
    <w:name w:val="Level 3"/>
    <w:basedOn w:val="Normal"/>
    <w:next w:val="Normal"/>
    <w:link w:val="Level3Char"/>
    <w:qFormat/>
    <w:rsid w:val="00A1461C"/>
    <w:pPr>
      <w:numPr>
        <w:ilvl w:val="2"/>
        <w:numId w:val="29"/>
      </w:numPr>
      <w:spacing w:before="200" w:after="0" w:line="240" w:lineRule="auto"/>
      <w:jc w:val="both"/>
      <w:outlineLvl w:val="4"/>
    </w:pPr>
    <w:rPr>
      <w:rFonts w:ascii="Times New Roman" w:eastAsia="Times New Roman" w:hAnsi="Times New Roman" w:cs="Times New Roman"/>
      <w:sz w:val="24"/>
      <w:szCs w:val="24"/>
      <w:lang w:eastAsia="en-AU"/>
    </w:rPr>
  </w:style>
  <w:style w:type="paragraph" w:customStyle="1" w:styleId="Level4">
    <w:name w:val="Level 4"/>
    <w:basedOn w:val="Normal"/>
    <w:next w:val="Normal"/>
    <w:qFormat/>
    <w:rsid w:val="00A1461C"/>
    <w:pPr>
      <w:numPr>
        <w:ilvl w:val="3"/>
        <w:numId w:val="29"/>
      </w:numPr>
      <w:spacing w:before="200" w:after="0" w:line="240" w:lineRule="auto"/>
      <w:jc w:val="both"/>
      <w:outlineLvl w:val="5"/>
    </w:pPr>
    <w:rPr>
      <w:rFonts w:ascii="Times New Roman" w:eastAsia="Times New Roman" w:hAnsi="Times New Roman" w:cs="Times New Roman"/>
      <w:bCs/>
      <w:sz w:val="24"/>
      <w:szCs w:val="28"/>
      <w:lang w:eastAsia="en-AU"/>
    </w:rPr>
  </w:style>
  <w:style w:type="character" w:customStyle="1" w:styleId="Level3Char">
    <w:name w:val="Level 3 Char"/>
    <w:basedOn w:val="DefaultParagraphFont"/>
    <w:link w:val="Level3"/>
    <w:rsid w:val="00A1461C"/>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vpsc.vic.gov.au/vps-enterprise-agreement-common-polici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vpsc.vic.gov.au/vps-enterprise-agreement-common-policie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78CB753D81F4D5D9AE12CCF26FE55E5"/>
        <w:category>
          <w:name w:val="General"/>
          <w:gallery w:val="placeholder"/>
        </w:category>
        <w:types>
          <w:type w:val="bbPlcHdr"/>
        </w:types>
        <w:behaviors>
          <w:behavior w:val="content"/>
        </w:behaviors>
        <w:guid w:val="{7C5E2388-210D-4731-88B9-C4A2A424B948}"/>
      </w:docPartPr>
      <w:docPartBody>
        <w:p w:rsidR="00B73040" w:rsidRDefault="002D1DD8">
          <w:pPr>
            <w:pStyle w:val="578CB753D81F4D5D9AE12CCF26FE55E5"/>
          </w:pPr>
          <w:r w:rsidRPr="00EF317F">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IC SemiBold">
    <w:panose1 w:val="00000700000000000000"/>
    <w:charset w:val="00"/>
    <w:family w:val="auto"/>
    <w:pitch w:val="variable"/>
    <w:sig w:usb0="00000007" w:usb1="00000000" w:usb2="00000000" w:usb3="00000000" w:csb0="00000093" w:csb1="00000000"/>
  </w:font>
  <w:font w:name="VIC">
    <w:panose1 w:val="00000500000000000000"/>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1DD8"/>
    <w:rsid w:val="002D1DD8"/>
    <w:rsid w:val="00755406"/>
    <w:rsid w:val="00784092"/>
    <w:rsid w:val="00B730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Pr>
      <w:color w:val="808080"/>
    </w:rPr>
  </w:style>
  <w:style w:type="paragraph" w:customStyle="1" w:styleId="578CB753D81F4D5D9AE12CCF26FE55E5">
    <w:name w:val="578CB753D81F4D5D9AE12CCF26FE55E5"/>
  </w:style>
  <w:style w:type="paragraph" w:customStyle="1" w:styleId="233189BCD24641488AB3DC8BF1B381A3">
    <w:name w:val="233189BCD24641488AB3DC8BF1B381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2018-09-05T00:00:00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A357671A665C9A409F96C97D985765A2" ma:contentTypeVersion="9" ma:contentTypeDescription="Create a new document." ma:contentTypeScope="" ma:versionID="16f90d24a7c0f2f34969b4eff46d8ec6">
  <xsd:schema xmlns:xsd="http://www.w3.org/2001/XMLSchema" xmlns:xs="http://www.w3.org/2001/XMLSchema" xmlns:p="http://schemas.microsoft.com/office/2006/metadata/properties" xmlns:ns3="dadc71ce-6e8c-45a9-a388-6bde238754a1" xmlns:ns4="58d589e2-c5c0-4129-a42c-0898ec1aa57b" targetNamespace="http://schemas.microsoft.com/office/2006/metadata/properties" ma:root="true" ma:fieldsID="ec0e9348f64e6d21acd14de25f38609b" ns3:_="" ns4:_="">
    <xsd:import namespace="dadc71ce-6e8c-45a9-a388-6bde238754a1"/>
    <xsd:import namespace="58d589e2-c5c0-4129-a42c-0898ec1aa57b"/>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c71ce-6e8c-45a9-a388-6bde238754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8d589e2-c5c0-4129-a42c-0898ec1aa57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8CD9F2-4B2B-486E-B6CA-DEA6F840AD5B}">
  <ds:schemaRefs>
    <ds:schemaRef ds:uri="http://schemas.microsoft.com/office/infopath/2007/PartnerControls"/>
    <ds:schemaRef ds:uri="http://purl.org/dc/elements/1.1/"/>
    <ds:schemaRef ds:uri="http://schemas.microsoft.com/office/2006/metadata/properties"/>
    <ds:schemaRef ds:uri="58d589e2-c5c0-4129-a42c-0898ec1aa57b"/>
    <ds:schemaRef ds:uri="http://purl.org/dc/terms/"/>
    <ds:schemaRef ds:uri="http://schemas.openxmlformats.org/package/2006/metadata/core-properties"/>
    <ds:schemaRef ds:uri="http://schemas.microsoft.com/office/2006/documentManagement/types"/>
    <ds:schemaRef ds:uri="dadc71ce-6e8c-45a9-a388-6bde238754a1"/>
    <ds:schemaRef ds:uri="http://www.w3.org/XML/1998/namespace"/>
    <ds:schemaRef ds:uri="http://purl.org/dc/dcmitype/"/>
  </ds:schemaRefs>
</ds:datastoreItem>
</file>

<file path=customXml/itemProps3.xml><?xml version="1.0" encoding="utf-8"?>
<ds:datastoreItem xmlns:ds="http://schemas.openxmlformats.org/officeDocument/2006/customXml" ds:itemID="{6A39980B-C4DC-49D9-A01B-9629F5EA9AC5}">
  <ds:schemaRefs>
    <ds:schemaRef ds:uri="http://schemas.microsoft.com/sharepoint/v3/contenttype/forms"/>
  </ds:schemaRefs>
</ds:datastoreItem>
</file>

<file path=customXml/itemProps4.xml><?xml version="1.0" encoding="utf-8"?>
<ds:datastoreItem xmlns:ds="http://schemas.openxmlformats.org/officeDocument/2006/customXml" ds:itemID="{59731489-F317-4272-BCD2-FF67C3C68C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c71ce-6e8c-45a9-a388-6bde238754a1"/>
    <ds:schemaRef ds:uri="58d589e2-c5c0-4129-a42c-0898ec1aa5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37E862A-9EEA-444D-9699-6B80EF567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911</Words>
  <Characters>5197</Characters>
  <Application>Microsoft Office Word</Application>
  <DocSecurity>8</DocSecurity>
  <Lines>43</Lines>
  <Paragraphs>12</Paragraphs>
  <ScaleCrop>false</ScaleCrop>
  <HeadingPairs>
    <vt:vector size="2" baseType="variant">
      <vt:variant>
        <vt:lpstr>Title</vt:lpstr>
      </vt:variant>
      <vt:variant>
        <vt:i4>1</vt:i4>
      </vt:variant>
    </vt:vector>
  </HeadingPairs>
  <TitlesOfParts>
    <vt:vector size="1" baseType="lpstr">
      <vt:lpstr>Leave to Engage in Voluntary Community Activities</vt:lpstr>
    </vt:vector>
  </TitlesOfParts>
  <Company/>
  <LinksUpToDate>false</LinksUpToDate>
  <CharactersWithSpaces>6096</CharactersWithSpaces>
  <SharedDoc>false</SharedDoc>
  <HLinks>
    <vt:vector size="90" baseType="variant">
      <vt:variant>
        <vt:i4>1703984</vt:i4>
      </vt:variant>
      <vt:variant>
        <vt:i4>86</vt:i4>
      </vt:variant>
      <vt:variant>
        <vt:i4>0</vt:i4>
      </vt:variant>
      <vt:variant>
        <vt:i4>5</vt:i4>
      </vt:variant>
      <vt:variant>
        <vt:lpwstr/>
      </vt:variant>
      <vt:variant>
        <vt:lpwstr>_Toc523825423</vt:lpwstr>
      </vt:variant>
      <vt:variant>
        <vt:i4>1703984</vt:i4>
      </vt:variant>
      <vt:variant>
        <vt:i4>80</vt:i4>
      </vt:variant>
      <vt:variant>
        <vt:i4>0</vt:i4>
      </vt:variant>
      <vt:variant>
        <vt:i4>5</vt:i4>
      </vt:variant>
      <vt:variant>
        <vt:lpwstr/>
      </vt:variant>
      <vt:variant>
        <vt:lpwstr>_Toc523825422</vt:lpwstr>
      </vt:variant>
      <vt:variant>
        <vt:i4>1703984</vt:i4>
      </vt:variant>
      <vt:variant>
        <vt:i4>74</vt:i4>
      </vt:variant>
      <vt:variant>
        <vt:i4>0</vt:i4>
      </vt:variant>
      <vt:variant>
        <vt:i4>5</vt:i4>
      </vt:variant>
      <vt:variant>
        <vt:lpwstr/>
      </vt:variant>
      <vt:variant>
        <vt:lpwstr>_Toc523825421</vt:lpwstr>
      </vt:variant>
      <vt:variant>
        <vt:i4>1703984</vt:i4>
      </vt:variant>
      <vt:variant>
        <vt:i4>68</vt:i4>
      </vt:variant>
      <vt:variant>
        <vt:i4>0</vt:i4>
      </vt:variant>
      <vt:variant>
        <vt:i4>5</vt:i4>
      </vt:variant>
      <vt:variant>
        <vt:lpwstr/>
      </vt:variant>
      <vt:variant>
        <vt:lpwstr>_Toc523825420</vt:lpwstr>
      </vt:variant>
      <vt:variant>
        <vt:i4>1638448</vt:i4>
      </vt:variant>
      <vt:variant>
        <vt:i4>62</vt:i4>
      </vt:variant>
      <vt:variant>
        <vt:i4>0</vt:i4>
      </vt:variant>
      <vt:variant>
        <vt:i4>5</vt:i4>
      </vt:variant>
      <vt:variant>
        <vt:lpwstr/>
      </vt:variant>
      <vt:variant>
        <vt:lpwstr>_Toc523825419</vt:lpwstr>
      </vt:variant>
      <vt:variant>
        <vt:i4>1638448</vt:i4>
      </vt:variant>
      <vt:variant>
        <vt:i4>56</vt:i4>
      </vt:variant>
      <vt:variant>
        <vt:i4>0</vt:i4>
      </vt:variant>
      <vt:variant>
        <vt:i4>5</vt:i4>
      </vt:variant>
      <vt:variant>
        <vt:lpwstr/>
      </vt:variant>
      <vt:variant>
        <vt:lpwstr>_Toc523825418</vt:lpwstr>
      </vt:variant>
      <vt:variant>
        <vt:i4>1638448</vt:i4>
      </vt:variant>
      <vt:variant>
        <vt:i4>50</vt:i4>
      </vt:variant>
      <vt:variant>
        <vt:i4>0</vt:i4>
      </vt:variant>
      <vt:variant>
        <vt:i4>5</vt:i4>
      </vt:variant>
      <vt:variant>
        <vt:lpwstr/>
      </vt:variant>
      <vt:variant>
        <vt:lpwstr>_Toc523825417</vt:lpwstr>
      </vt:variant>
      <vt:variant>
        <vt:i4>1638448</vt:i4>
      </vt:variant>
      <vt:variant>
        <vt:i4>44</vt:i4>
      </vt:variant>
      <vt:variant>
        <vt:i4>0</vt:i4>
      </vt:variant>
      <vt:variant>
        <vt:i4>5</vt:i4>
      </vt:variant>
      <vt:variant>
        <vt:lpwstr/>
      </vt:variant>
      <vt:variant>
        <vt:lpwstr>_Toc523825416</vt:lpwstr>
      </vt:variant>
      <vt:variant>
        <vt:i4>1638448</vt:i4>
      </vt:variant>
      <vt:variant>
        <vt:i4>38</vt:i4>
      </vt:variant>
      <vt:variant>
        <vt:i4>0</vt:i4>
      </vt:variant>
      <vt:variant>
        <vt:i4>5</vt:i4>
      </vt:variant>
      <vt:variant>
        <vt:lpwstr/>
      </vt:variant>
      <vt:variant>
        <vt:lpwstr>_Toc523825415</vt:lpwstr>
      </vt:variant>
      <vt:variant>
        <vt:i4>1638448</vt:i4>
      </vt:variant>
      <vt:variant>
        <vt:i4>32</vt:i4>
      </vt:variant>
      <vt:variant>
        <vt:i4>0</vt:i4>
      </vt:variant>
      <vt:variant>
        <vt:i4>5</vt:i4>
      </vt:variant>
      <vt:variant>
        <vt:lpwstr/>
      </vt:variant>
      <vt:variant>
        <vt:lpwstr>_Toc523825414</vt:lpwstr>
      </vt:variant>
      <vt:variant>
        <vt:i4>1638448</vt:i4>
      </vt:variant>
      <vt:variant>
        <vt:i4>26</vt:i4>
      </vt:variant>
      <vt:variant>
        <vt:i4>0</vt:i4>
      </vt:variant>
      <vt:variant>
        <vt:i4>5</vt:i4>
      </vt:variant>
      <vt:variant>
        <vt:lpwstr/>
      </vt:variant>
      <vt:variant>
        <vt:lpwstr>_Toc523825413</vt:lpwstr>
      </vt:variant>
      <vt:variant>
        <vt:i4>1638448</vt:i4>
      </vt:variant>
      <vt:variant>
        <vt:i4>20</vt:i4>
      </vt:variant>
      <vt:variant>
        <vt:i4>0</vt:i4>
      </vt:variant>
      <vt:variant>
        <vt:i4>5</vt:i4>
      </vt:variant>
      <vt:variant>
        <vt:lpwstr/>
      </vt:variant>
      <vt:variant>
        <vt:lpwstr>_Toc523825412</vt:lpwstr>
      </vt:variant>
      <vt:variant>
        <vt:i4>1638448</vt:i4>
      </vt:variant>
      <vt:variant>
        <vt:i4>14</vt:i4>
      </vt:variant>
      <vt:variant>
        <vt:i4>0</vt:i4>
      </vt:variant>
      <vt:variant>
        <vt:i4>5</vt:i4>
      </vt:variant>
      <vt:variant>
        <vt:lpwstr/>
      </vt:variant>
      <vt:variant>
        <vt:lpwstr>_Toc523825411</vt:lpwstr>
      </vt:variant>
      <vt:variant>
        <vt:i4>1638448</vt:i4>
      </vt:variant>
      <vt:variant>
        <vt:i4>8</vt:i4>
      </vt:variant>
      <vt:variant>
        <vt:i4>0</vt:i4>
      </vt:variant>
      <vt:variant>
        <vt:i4>5</vt:i4>
      </vt:variant>
      <vt:variant>
        <vt:lpwstr/>
      </vt:variant>
      <vt:variant>
        <vt:lpwstr>_Toc523825410</vt:lpwstr>
      </vt:variant>
      <vt:variant>
        <vt:i4>1572912</vt:i4>
      </vt:variant>
      <vt:variant>
        <vt:i4>2</vt:i4>
      </vt:variant>
      <vt:variant>
        <vt:i4>0</vt:i4>
      </vt:variant>
      <vt:variant>
        <vt:i4>5</vt:i4>
      </vt:variant>
      <vt:variant>
        <vt:lpwstr/>
      </vt:variant>
      <vt:variant>
        <vt:lpwstr>_Toc523825409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Leave to Engage in Voluntary Community Activities</dc:title>
  <dc:subject>VPS Enterprise Agreement Common Policies</dc:subject>
  <dc:creator>Industrial Relations Victoria</dc:creator>
  <cp:lastModifiedBy>Jack Giles (VPSC)</cp:lastModifiedBy>
  <cp:revision>2</cp:revision>
  <cp:lastPrinted>2018-09-19T02:28:00Z</cp:lastPrinted>
  <dcterms:created xsi:type="dcterms:W3CDTF">2019-08-21T05:21:00Z</dcterms:created>
  <dcterms:modified xsi:type="dcterms:W3CDTF">2019-08-21T05:21:00Z</dcterms:modified>
  <cp:contentStatus>Version 1.0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6f956fe0-688a-4bc0-840c-75c95565fc3e</vt:lpwstr>
  </property>
  <property fmtid="{D5CDD505-2E9C-101B-9397-08002B2CF9AE}" pid="3" name="PSPFClassification">
    <vt:lpwstr>Do Not Mark</vt:lpwstr>
  </property>
  <property fmtid="{D5CDD505-2E9C-101B-9397-08002B2CF9AE}" pid="4" name="ContentTypeId">
    <vt:lpwstr>0x010100A357671A665C9A409F96C97D985765A2</vt:lpwstr>
  </property>
  <property fmtid="{D5CDD505-2E9C-101B-9397-08002B2CF9AE}" pid="5" name="MSIP_Label_7158ebbd-6c5e-441f-bfc9-4eb8c11e3978_Enabled">
    <vt:lpwstr>True</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Owner">
    <vt:lpwstr>jack.giles@vpsc.vic.gov.au</vt:lpwstr>
  </property>
  <property fmtid="{D5CDD505-2E9C-101B-9397-08002B2CF9AE}" pid="8" name="MSIP_Label_7158ebbd-6c5e-441f-bfc9-4eb8c11e3978_SetDate">
    <vt:lpwstr>2019-08-21T03:07:33.2841984Z</vt:lpwstr>
  </property>
  <property fmtid="{D5CDD505-2E9C-101B-9397-08002B2CF9AE}" pid="9" name="MSIP_Label_7158ebbd-6c5e-441f-bfc9-4eb8c11e3978_Name">
    <vt:lpwstr>OFFICIAL</vt:lpwstr>
  </property>
  <property fmtid="{D5CDD505-2E9C-101B-9397-08002B2CF9AE}" pid="10" name="MSIP_Label_7158ebbd-6c5e-441f-bfc9-4eb8c11e3978_Application">
    <vt:lpwstr>Microsoft Azure Information Protection</vt:lpwstr>
  </property>
  <property fmtid="{D5CDD505-2E9C-101B-9397-08002B2CF9AE}" pid="11" name="MSIP_Label_7158ebbd-6c5e-441f-bfc9-4eb8c11e3978_Extended_MSFT_Method">
    <vt:lpwstr>Manual</vt:lpwstr>
  </property>
  <property fmtid="{D5CDD505-2E9C-101B-9397-08002B2CF9AE}" pid="12" name="Sensitivity">
    <vt:lpwstr>OFFICIAL</vt:lpwstr>
  </property>
</Properties>
</file>