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D36C" w14:textId="170F5FE0" w:rsidR="00B724EF" w:rsidRPr="00635094" w:rsidRDefault="002C3E4B" w:rsidP="00205D70">
      <w:pPr>
        <w:pStyle w:val="Heading1"/>
        <w:numPr>
          <w:ilvl w:val="0"/>
          <w:numId w:val="0"/>
        </w:numPr>
        <w:spacing w:after="240"/>
      </w:pPr>
      <w:bookmarkStart w:id="0" w:name="Here"/>
      <w:bookmarkEnd w:id="0"/>
      <w:r>
        <w:t xml:space="preserve">Workload </w:t>
      </w:r>
      <w:r w:rsidR="000A5E4C">
        <w:t xml:space="preserve">Management </w:t>
      </w:r>
      <w:r w:rsidR="00873A58">
        <w:t>Procedure</w:t>
      </w:r>
      <w:r w:rsidR="00233E61">
        <w:t xml:space="preserve"> for adoption by VPS departments</w:t>
      </w:r>
      <w:r w:rsidR="00E73E3D">
        <w:t xml:space="preserve"> and </w:t>
      </w:r>
      <w:r w:rsidR="00233E61">
        <w:t xml:space="preserve">entities </w:t>
      </w:r>
    </w:p>
    <w:p w14:paraId="0B5C9B06" w14:textId="5084A62B" w:rsidR="00B724EF" w:rsidRPr="001E2BD2" w:rsidRDefault="001E2BD2" w:rsidP="00205D70">
      <w:pPr>
        <w:pStyle w:val="Heading2"/>
        <w:numPr>
          <w:ilvl w:val="0"/>
          <w:numId w:val="0"/>
        </w:numPr>
        <w:spacing w:before="240"/>
        <w:rPr>
          <w:b/>
          <w:bCs w:val="0"/>
          <w:color w:val="auto"/>
        </w:rPr>
      </w:pPr>
      <w:r w:rsidRPr="001E2BD2">
        <w:rPr>
          <w:b/>
          <w:bCs w:val="0"/>
          <w:color w:val="auto"/>
        </w:rPr>
        <w:t>1.</w:t>
      </w:r>
      <w:r>
        <w:rPr>
          <w:b/>
          <w:bCs w:val="0"/>
          <w:color w:val="auto"/>
        </w:rPr>
        <w:tab/>
      </w:r>
      <w:r w:rsidR="00B724EF" w:rsidRPr="001E2BD2">
        <w:rPr>
          <w:b/>
          <w:bCs w:val="0"/>
          <w:color w:val="auto"/>
        </w:rPr>
        <w:t>Purpose</w:t>
      </w:r>
    </w:p>
    <w:p w14:paraId="7AB3DEE9" w14:textId="1C979D7C" w:rsidR="00B724EF" w:rsidRPr="00CF0523" w:rsidRDefault="00B724EF" w:rsidP="00503D7F">
      <w:pPr>
        <w:spacing w:before="120" w:after="120"/>
        <w:jc w:val="both"/>
        <w:rPr>
          <w:rFonts w:ascii="Arial" w:hAnsi="Arial" w:cs="Arial"/>
          <w:sz w:val="20"/>
          <w:szCs w:val="20"/>
        </w:rPr>
      </w:pPr>
      <w:r w:rsidRPr="00B724EF">
        <w:rPr>
          <w:rFonts w:ascii="Arial" w:hAnsi="Arial" w:cs="Arial"/>
          <w:sz w:val="20"/>
          <w:szCs w:val="20"/>
        </w:rPr>
        <w:t xml:space="preserve">This </w:t>
      </w:r>
      <w:r w:rsidR="00873A58">
        <w:rPr>
          <w:rFonts w:ascii="Arial" w:hAnsi="Arial" w:cs="Arial"/>
          <w:sz w:val="20"/>
          <w:szCs w:val="20"/>
        </w:rPr>
        <w:t xml:space="preserve">procedure </w:t>
      </w:r>
      <w:r w:rsidRPr="00B724EF">
        <w:rPr>
          <w:rFonts w:ascii="Arial" w:hAnsi="Arial" w:cs="Arial"/>
          <w:sz w:val="20"/>
          <w:szCs w:val="20"/>
        </w:rPr>
        <w:t xml:space="preserve">has been developed to </w:t>
      </w:r>
      <w:r w:rsidRPr="00CF0523">
        <w:rPr>
          <w:rFonts w:ascii="Arial" w:hAnsi="Arial" w:cs="Arial"/>
          <w:sz w:val="20"/>
          <w:szCs w:val="20"/>
        </w:rPr>
        <w:t>assist employees work with their manager to design work practices that promote wellbeing, work-life balance and prevent harm</w:t>
      </w:r>
      <w:r w:rsidR="00635094" w:rsidRPr="00CF0523">
        <w:rPr>
          <w:rFonts w:ascii="Arial" w:hAnsi="Arial" w:cs="Arial"/>
          <w:sz w:val="20"/>
          <w:szCs w:val="20"/>
        </w:rPr>
        <w:t xml:space="preserve"> in environments where workload has been identified as a </w:t>
      </w:r>
      <w:r w:rsidR="009E6FC9">
        <w:rPr>
          <w:rFonts w:ascii="Arial" w:hAnsi="Arial" w:cs="Arial"/>
          <w:sz w:val="20"/>
          <w:szCs w:val="20"/>
        </w:rPr>
        <w:t xml:space="preserve">health and safety </w:t>
      </w:r>
      <w:r w:rsidR="00635094" w:rsidRPr="00CF0523">
        <w:rPr>
          <w:rFonts w:ascii="Arial" w:hAnsi="Arial" w:cs="Arial"/>
          <w:sz w:val="20"/>
          <w:szCs w:val="20"/>
        </w:rPr>
        <w:t xml:space="preserve">hazard. </w:t>
      </w:r>
      <w:r w:rsidRPr="00CF0523">
        <w:rPr>
          <w:rFonts w:ascii="Arial" w:hAnsi="Arial" w:cs="Arial"/>
          <w:sz w:val="20"/>
          <w:szCs w:val="20"/>
        </w:rPr>
        <w:t xml:space="preserve"> </w:t>
      </w:r>
    </w:p>
    <w:p w14:paraId="617B9784" w14:textId="74389057" w:rsidR="00635094" w:rsidRPr="00CF0523" w:rsidRDefault="00B724EF" w:rsidP="00503D7F">
      <w:pPr>
        <w:spacing w:before="120" w:after="120"/>
        <w:jc w:val="both"/>
        <w:rPr>
          <w:rFonts w:ascii="Arial" w:hAnsi="Arial" w:cs="Arial"/>
          <w:sz w:val="20"/>
          <w:szCs w:val="20"/>
        </w:rPr>
      </w:pPr>
      <w:r w:rsidRPr="00CF0523">
        <w:rPr>
          <w:rFonts w:ascii="Arial" w:hAnsi="Arial" w:cs="Arial"/>
          <w:sz w:val="20"/>
          <w:szCs w:val="20"/>
        </w:rPr>
        <w:t xml:space="preserve">As there is no ‘one-size fits all’ approach to managing workload issues, a locally tailored approach is </w:t>
      </w:r>
      <w:r w:rsidR="00635094" w:rsidRPr="00CF0523">
        <w:rPr>
          <w:rFonts w:ascii="Arial" w:hAnsi="Arial" w:cs="Arial"/>
          <w:sz w:val="20"/>
          <w:szCs w:val="20"/>
        </w:rPr>
        <w:t xml:space="preserve">required </w:t>
      </w:r>
      <w:r w:rsidRPr="00CF0523">
        <w:rPr>
          <w:rFonts w:ascii="Arial" w:hAnsi="Arial" w:cs="Arial"/>
          <w:sz w:val="20"/>
          <w:szCs w:val="20"/>
        </w:rPr>
        <w:t>to identify and address issues</w:t>
      </w:r>
      <w:r w:rsidR="00CF0523" w:rsidRPr="00CF0523">
        <w:rPr>
          <w:rFonts w:ascii="Arial" w:hAnsi="Arial" w:cs="Arial"/>
          <w:sz w:val="20"/>
          <w:szCs w:val="20"/>
        </w:rPr>
        <w:t xml:space="preserve"> of relevance to each workplace</w:t>
      </w:r>
      <w:r w:rsidRPr="00CF0523">
        <w:rPr>
          <w:rFonts w:ascii="Arial" w:hAnsi="Arial" w:cs="Arial"/>
          <w:sz w:val="20"/>
          <w:szCs w:val="20"/>
        </w:rPr>
        <w:t xml:space="preserve">. </w:t>
      </w:r>
    </w:p>
    <w:p w14:paraId="5D707AFE" w14:textId="4AD0F6D5" w:rsidR="00B724EF" w:rsidRDefault="00B724EF" w:rsidP="00503D7F">
      <w:pPr>
        <w:spacing w:before="120" w:after="120"/>
        <w:jc w:val="both"/>
        <w:rPr>
          <w:rFonts w:ascii="Arial" w:hAnsi="Arial" w:cs="Arial"/>
          <w:sz w:val="20"/>
          <w:szCs w:val="20"/>
        </w:rPr>
      </w:pPr>
      <w:r w:rsidRPr="00CF0523">
        <w:rPr>
          <w:rFonts w:ascii="Arial" w:hAnsi="Arial" w:cs="Arial"/>
          <w:sz w:val="20"/>
          <w:szCs w:val="20"/>
        </w:rPr>
        <w:t xml:space="preserve">This </w:t>
      </w:r>
      <w:r w:rsidR="00805E5A">
        <w:rPr>
          <w:rFonts w:ascii="Arial" w:hAnsi="Arial" w:cs="Arial"/>
          <w:sz w:val="20"/>
          <w:szCs w:val="20"/>
        </w:rPr>
        <w:t xml:space="preserve">procedure </w:t>
      </w:r>
      <w:r w:rsidRPr="00CF0523">
        <w:rPr>
          <w:rFonts w:ascii="Arial" w:hAnsi="Arial" w:cs="Arial"/>
          <w:sz w:val="20"/>
          <w:szCs w:val="20"/>
        </w:rPr>
        <w:t xml:space="preserve">is just one </w:t>
      </w:r>
      <w:r w:rsidR="00805E5A">
        <w:rPr>
          <w:rFonts w:ascii="Arial" w:hAnsi="Arial" w:cs="Arial"/>
          <w:sz w:val="20"/>
          <w:szCs w:val="20"/>
        </w:rPr>
        <w:t xml:space="preserve">process </w:t>
      </w:r>
      <w:r w:rsidRPr="00CF0523">
        <w:rPr>
          <w:rFonts w:ascii="Arial" w:hAnsi="Arial" w:cs="Arial"/>
          <w:sz w:val="20"/>
          <w:szCs w:val="20"/>
        </w:rPr>
        <w:t xml:space="preserve">that may be used to support business and operational planning activities. It does not define what is or is not a reasonable workload. </w:t>
      </w:r>
    </w:p>
    <w:p w14:paraId="4D9A1CA0" w14:textId="62FCEAFC" w:rsidR="005D6F44" w:rsidRDefault="005D6F44" w:rsidP="00503D7F">
      <w:pPr>
        <w:spacing w:before="120" w:after="120"/>
        <w:jc w:val="both"/>
        <w:rPr>
          <w:rFonts w:ascii="Arial" w:hAnsi="Arial" w:cs="Arial"/>
          <w:sz w:val="20"/>
          <w:szCs w:val="20"/>
        </w:rPr>
      </w:pPr>
      <w:r w:rsidRPr="00C83F61">
        <w:rPr>
          <w:rFonts w:ascii="Arial" w:hAnsi="Arial" w:cs="Arial"/>
          <w:sz w:val="20"/>
          <w:szCs w:val="20"/>
        </w:rPr>
        <w:t>It is important to note that employers have a responsibility under the Occupational Health and Safety Act 2004 (</w:t>
      </w:r>
      <w:r w:rsidRPr="00C83F61">
        <w:rPr>
          <w:rFonts w:ascii="Arial" w:hAnsi="Arial" w:cs="Arial"/>
          <w:b/>
          <w:bCs/>
          <w:sz w:val="20"/>
          <w:szCs w:val="20"/>
        </w:rPr>
        <w:t>OHS Act</w:t>
      </w:r>
      <w:r w:rsidRPr="00C83F61">
        <w:rPr>
          <w:rFonts w:ascii="Arial" w:hAnsi="Arial" w:cs="Arial"/>
          <w:sz w:val="20"/>
          <w:szCs w:val="20"/>
        </w:rPr>
        <w:t xml:space="preserve">) to provide </w:t>
      </w:r>
      <w:r w:rsidR="008D70C7" w:rsidRPr="00C83F61">
        <w:rPr>
          <w:rFonts w:ascii="Arial" w:hAnsi="Arial" w:cs="Arial"/>
          <w:sz w:val="20"/>
          <w:szCs w:val="20"/>
        </w:rPr>
        <w:t xml:space="preserve">and maintain </w:t>
      </w:r>
      <w:r w:rsidRPr="00C83F61">
        <w:rPr>
          <w:rFonts w:ascii="Arial" w:hAnsi="Arial" w:cs="Arial"/>
          <w:sz w:val="20"/>
          <w:szCs w:val="20"/>
        </w:rPr>
        <w:t>a safe work environment, including providing a safe and healthy workload for employees.</w:t>
      </w:r>
    </w:p>
    <w:p w14:paraId="09DF450C" w14:textId="6DF8BD1E" w:rsidR="00401C8B" w:rsidRDefault="006A567B" w:rsidP="00503D7F">
      <w:pPr>
        <w:spacing w:before="120" w:after="120"/>
        <w:jc w:val="both"/>
        <w:rPr>
          <w:rFonts w:ascii="Arial" w:hAnsi="Arial" w:cs="Arial"/>
          <w:sz w:val="20"/>
          <w:szCs w:val="20"/>
        </w:rPr>
      </w:pPr>
      <w:r>
        <w:rPr>
          <w:rFonts w:ascii="Arial" w:hAnsi="Arial" w:cs="Arial"/>
          <w:sz w:val="20"/>
          <w:szCs w:val="20"/>
        </w:rPr>
        <w:t xml:space="preserve">Employees who are experiencing workload issues are encouraged to </w:t>
      </w:r>
      <w:r w:rsidR="000B61A2">
        <w:rPr>
          <w:rFonts w:ascii="Arial" w:hAnsi="Arial" w:cs="Arial"/>
          <w:sz w:val="20"/>
          <w:szCs w:val="20"/>
        </w:rPr>
        <w:t>speak to their manager in the first instance</w:t>
      </w:r>
      <w:r w:rsidR="002B577E">
        <w:rPr>
          <w:rFonts w:ascii="Arial" w:hAnsi="Arial" w:cs="Arial"/>
          <w:sz w:val="20"/>
          <w:szCs w:val="20"/>
        </w:rPr>
        <w:t xml:space="preserve">. </w:t>
      </w:r>
      <w:r w:rsidR="00401C8B" w:rsidRPr="006E5C6E">
        <w:rPr>
          <w:rFonts w:ascii="Arial" w:hAnsi="Arial" w:cs="Arial"/>
          <w:sz w:val="20"/>
          <w:szCs w:val="20"/>
        </w:rPr>
        <w:t xml:space="preserve">Most concerns about workloads will be able to be managed through day to day interaction between </w:t>
      </w:r>
      <w:r w:rsidR="00C46EE9">
        <w:rPr>
          <w:rFonts w:ascii="Arial" w:hAnsi="Arial" w:cs="Arial"/>
          <w:sz w:val="20"/>
          <w:szCs w:val="20"/>
        </w:rPr>
        <w:t>employees</w:t>
      </w:r>
      <w:r w:rsidR="00401C8B" w:rsidRPr="006E5C6E">
        <w:rPr>
          <w:rFonts w:ascii="Arial" w:hAnsi="Arial" w:cs="Arial"/>
          <w:sz w:val="20"/>
          <w:szCs w:val="20"/>
        </w:rPr>
        <w:t xml:space="preserve"> and their </w:t>
      </w:r>
      <w:r w:rsidR="00A247F5" w:rsidRPr="006E5C6E">
        <w:rPr>
          <w:rFonts w:ascii="Arial" w:hAnsi="Arial" w:cs="Arial"/>
          <w:sz w:val="20"/>
          <w:szCs w:val="20"/>
        </w:rPr>
        <w:t>manager</w:t>
      </w:r>
      <w:r w:rsidR="00E56E0F">
        <w:rPr>
          <w:rFonts w:ascii="Arial" w:hAnsi="Arial" w:cs="Arial"/>
          <w:sz w:val="20"/>
          <w:szCs w:val="20"/>
        </w:rPr>
        <w:t xml:space="preserve">, with reference to this procedure. </w:t>
      </w:r>
      <w:r w:rsidR="00816FF0" w:rsidRPr="006E5C6E">
        <w:rPr>
          <w:rFonts w:ascii="Arial" w:hAnsi="Arial" w:cs="Arial"/>
          <w:sz w:val="20"/>
          <w:szCs w:val="20"/>
        </w:rPr>
        <w:t xml:space="preserve"> </w:t>
      </w:r>
    </w:p>
    <w:p w14:paraId="3F2B4C86" w14:textId="58B978AE" w:rsidR="00B724EF" w:rsidRPr="001E2BD2" w:rsidRDefault="001E2BD2" w:rsidP="00205D70">
      <w:pPr>
        <w:pStyle w:val="Heading2"/>
        <w:numPr>
          <w:ilvl w:val="0"/>
          <w:numId w:val="0"/>
        </w:numPr>
        <w:spacing w:before="240" w:after="120"/>
        <w:rPr>
          <w:b/>
          <w:bCs w:val="0"/>
          <w:color w:val="auto"/>
        </w:rPr>
      </w:pPr>
      <w:r>
        <w:rPr>
          <w:b/>
          <w:bCs w:val="0"/>
          <w:color w:val="auto"/>
        </w:rPr>
        <w:t>2.</w:t>
      </w:r>
      <w:r>
        <w:rPr>
          <w:b/>
          <w:bCs w:val="0"/>
          <w:color w:val="auto"/>
        </w:rPr>
        <w:tab/>
      </w:r>
      <w:r w:rsidR="00B724EF" w:rsidRPr="001E2BD2">
        <w:rPr>
          <w:b/>
          <w:bCs w:val="0"/>
          <w:color w:val="auto"/>
        </w:rPr>
        <w:t>Scope</w:t>
      </w:r>
    </w:p>
    <w:p w14:paraId="7B2379E2" w14:textId="5DC44A10" w:rsidR="00B724EF" w:rsidRDefault="00B724EF" w:rsidP="00635094">
      <w:pPr>
        <w:jc w:val="both"/>
        <w:rPr>
          <w:rFonts w:ascii="Arial" w:hAnsi="Arial" w:cs="Arial"/>
          <w:sz w:val="20"/>
          <w:szCs w:val="20"/>
        </w:rPr>
      </w:pPr>
      <w:r w:rsidRPr="00B724EF">
        <w:rPr>
          <w:rFonts w:ascii="Arial" w:hAnsi="Arial" w:cs="Arial"/>
          <w:sz w:val="20"/>
          <w:szCs w:val="20"/>
        </w:rPr>
        <w:t xml:space="preserve">This procedure is applicable to all </w:t>
      </w:r>
      <w:r w:rsidR="00666E14">
        <w:rPr>
          <w:rFonts w:ascii="Arial" w:hAnsi="Arial" w:cs="Arial"/>
          <w:sz w:val="20"/>
          <w:szCs w:val="20"/>
        </w:rPr>
        <w:t xml:space="preserve">employees </w:t>
      </w:r>
      <w:r w:rsidR="00F705C0">
        <w:rPr>
          <w:rFonts w:ascii="Arial" w:hAnsi="Arial" w:cs="Arial"/>
          <w:sz w:val="20"/>
          <w:szCs w:val="20"/>
        </w:rPr>
        <w:t xml:space="preserve">when engaged in </w:t>
      </w:r>
      <w:r w:rsidR="001E2BD2" w:rsidRPr="001E2BD2">
        <w:rPr>
          <w:rFonts w:ascii="Arial" w:hAnsi="Arial" w:cs="Arial"/>
          <w:sz w:val="20"/>
          <w:szCs w:val="20"/>
          <w:highlight w:val="yellow"/>
        </w:rPr>
        <w:fldChar w:fldCharType="begin">
          <w:ffData>
            <w:name w:val="Text3"/>
            <w:enabled/>
            <w:calcOnExit w:val="0"/>
            <w:textInput>
              <w:default w:val="department / entity "/>
            </w:textInput>
          </w:ffData>
        </w:fldChar>
      </w:r>
      <w:bookmarkStart w:id="1" w:name="Text3"/>
      <w:r w:rsidR="001E2BD2" w:rsidRPr="001E2BD2">
        <w:rPr>
          <w:rFonts w:ascii="Arial" w:hAnsi="Arial" w:cs="Arial"/>
          <w:sz w:val="20"/>
          <w:szCs w:val="20"/>
          <w:highlight w:val="yellow"/>
        </w:rPr>
        <w:instrText xml:space="preserve"> FORMTEXT </w:instrText>
      </w:r>
      <w:r w:rsidR="001E2BD2" w:rsidRPr="001E2BD2">
        <w:rPr>
          <w:rFonts w:ascii="Arial" w:hAnsi="Arial" w:cs="Arial"/>
          <w:sz w:val="20"/>
          <w:szCs w:val="20"/>
          <w:highlight w:val="yellow"/>
        </w:rPr>
      </w:r>
      <w:r w:rsidR="001E2BD2" w:rsidRPr="001E2BD2">
        <w:rPr>
          <w:rFonts w:ascii="Arial" w:hAnsi="Arial" w:cs="Arial"/>
          <w:sz w:val="20"/>
          <w:szCs w:val="20"/>
          <w:highlight w:val="yellow"/>
        </w:rPr>
        <w:fldChar w:fldCharType="separate"/>
      </w:r>
      <w:r w:rsidR="001E2BD2" w:rsidRPr="001E2BD2">
        <w:rPr>
          <w:rFonts w:ascii="Arial" w:hAnsi="Arial" w:cs="Arial"/>
          <w:noProof/>
          <w:sz w:val="20"/>
          <w:szCs w:val="20"/>
          <w:highlight w:val="yellow"/>
        </w:rPr>
        <w:t xml:space="preserve">department / entity </w:t>
      </w:r>
      <w:r w:rsidR="001E2BD2" w:rsidRPr="001E2BD2">
        <w:rPr>
          <w:rFonts w:ascii="Arial" w:hAnsi="Arial" w:cs="Arial"/>
          <w:sz w:val="20"/>
          <w:szCs w:val="20"/>
          <w:highlight w:val="yellow"/>
        </w:rPr>
        <w:fldChar w:fldCharType="end"/>
      </w:r>
      <w:bookmarkEnd w:id="1"/>
      <w:r w:rsidR="001E2BD2">
        <w:rPr>
          <w:rFonts w:ascii="Arial" w:hAnsi="Arial" w:cs="Arial"/>
          <w:sz w:val="20"/>
          <w:szCs w:val="20"/>
        </w:rPr>
        <w:t xml:space="preserve"> </w:t>
      </w:r>
      <w:r w:rsidR="00F705C0">
        <w:rPr>
          <w:rFonts w:ascii="Arial" w:hAnsi="Arial" w:cs="Arial"/>
          <w:sz w:val="20"/>
          <w:szCs w:val="20"/>
        </w:rPr>
        <w:t xml:space="preserve">activities. </w:t>
      </w:r>
      <w:r w:rsidR="00F15416">
        <w:rPr>
          <w:rFonts w:ascii="Arial" w:hAnsi="Arial" w:cs="Arial"/>
          <w:sz w:val="20"/>
          <w:szCs w:val="20"/>
        </w:rPr>
        <w:t xml:space="preserve"> </w:t>
      </w:r>
    </w:p>
    <w:p w14:paraId="1B07BEB3" w14:textId="6440ACE2" w:rsidR="00CF0523" w:rsidRPr="001E2BD2" w:rsidRDefault="001E2BD2" w:rsidP="00205D70">
      <w:pPr>
        <w:pStyle w:val="Heading2"/>
        <w:numPr>
          <w:ilvl w:val="0"/>
          <w:numId w:val="0"/>
        </w:numPr>
        <w:spacing w:before="240" w:after="120"/>
        <w:rPr>
          <w:b/>
          <w:bCs w:val="0"/>
          <w:color w:val="auto"/>
        </w:rPr>
      </w:pPr>
      <w:r>
        <w:rPr>
          <w:b/>
          <w:bCs w:val="0"/>
          <w:color w:val="auto"/>
        </w:rPr>
        <w:t>3.</w:t>
      </w:r>
      <w:r>
        <w:rPr>
          <w:b/>
          <w:bCs w:val="0"/>
          <w:color w:val="auto"/>
        </w:rPr>
        <w:tab/>
      </w:r>
      <w:r w:rsidR="00CF0523" w:rsidRPr="001E2BD2">
        <w:rPr>
          <w:b/>
          <w:bCs w:val="0"/>
          <w:color w:val="auto"/>
        </w:rPr>
        <w:t xml:space="preserve">Principles of good workload management </w:t>
      </w:r>
    </w:p>
    <w:p w14:paraId="132BAC93" w14:textId="77777777" w:rsidR="00CF0523" w:rsidRPr="00CF0523" w:rsidRDefault="00CF0523" w:rsidP="00503D7F">
      <w:pPr>
        <w:pStyle w:val="bodyCopy"/>
        <w:spacing w:after="120"/>
        <w:rPr>
          <w:color w:val="auto"/>
          <w:sz w:val="20"/>
        </w:rPr>
      </w:pPr>
      <w:bookmarkStart w:id="2" w:name="_Toc314821342"/>
      <w:bookmarkStart w:id="3" w:name="_Toc314822264"/>
      <w:bookmarkStart w:id="4" w:name="_Toc315765094"/>
      <w:r w:rsidRPr="00CF0523">
        <w:rPr>
          <w:color w:val="auto"/>
          <w:sz w:val="20"/>
        </w:rPr>
        <w:t>Effective workload management requires</w:t>
      </w:r>
      <w:r>
        <w:rPr>
          <w:color w:val="auto"/>
          <w:sz w:val="20"/>
        </w:rPr>
        <w:t xml:space="preserve"> an understanding and acknowledgement that</w:t>
      </w:r>
      <w:r w:rsidRPr="00CF0523">
        <w:rPr>
          <w:color w:val="auto"/>
          <w:sz w:val="20"/>
        </w:rPr>
        <w:t xml:space="preserve">:  </w:t>
      </w:r>
    </w:p>
    <w:p w14:paraId="0D884B30" w14:textId="0A05E6A7" w:rsidR="00CF0523" w:rsidRDefault="00631204" w:rsidP="007B26D6">
      <w:pPr>
        <w:pStyle w:val="bodyCopy"/>
        <w:numPr>
          <w:ilvl w:val="0"/>
          <w:numId w:val="2"/>
        </w:numPr>
        <w:spacing w:before="0" w:after="0"/>
        <w:ind w:left="425" w:hanging="357"/>
        <w:rPr>
          <w:color w:val="auto"/>
          <w:sz w:val="20"/>
        </w:rPr>
      </w:pPr>
      <w:r>
        <w:rPr>
          <w:color w:val="auto"/>
          <w:sz w:val="20"/>
        </w:rPr>
        <w:t>the employer</w:t>
      </w:r>
      <w:r w:rsidR="005A156F">
        <w:rPr>
          <w:color w:val="auto"/>
          <w:sz w:val="20"/>
        </w:rPr>
        <w:t xml:space="preserve"> is responsible </w:t>
      </w:r>
      <w:r w:rsidR="00CF0523" w:rsidRPr="00CF0523">
        <w:rPr>
          <w:color w:val="auto"/>
          <w:sz w:val="20"/>
        </w:rPr>
        <w:t>for effective workload management</w:t>
      </w:r>
      <w:r w:rsidR="00972118">
        <w:rPr>
          <w:color w:val="auto"/>
          <w:sz w:val="20"/>
        </w:rPr>
        <w:t xml:space="preserve"> to maintain a safe work environment</w:t>
      </w:r>
    </w:p>
    <w:p w14:paraId="6B45F1A5" w14:textId="1F6E58DB" w:rsidR="00623F98" w:rsidRDefault="00623F98" w:rsidP="007B26D6">
      <w:pPr>
        <w:pStyle w:val="bodyCopy"/>
        <w:numPr>
          <w:ilvl w:val="0"/>
          <w:numId w:val="2"/>
        </w:numPr>
        <w:spacing w:before="0" w:after="0"/>
        <w:ind w:left="425" w:hanging="357"/>
        <w:rPr>
          <w:color w:val="auto"/>
          <w:sz w:val="20"/>
        </w:rPr>
      </w:pPr>
      <w:r w:rsidRPr="00623F98">
        <w:rPr>
          <w:color w:val="auto"/>
          <w:sz w:val="20"/>
        </w:rPr>
        <w:t xml:space="preserve">the employer is </w:t>
      </w:r>
      <w:r w:rsidR="005A156F">
        <w:rPr>
          <w:color w:val="auto"/>
          <w:sz w:val="20"/>
        </w:rPr>
        <w:t>responsible</w:t>
      </w:r>
      <w:r w:rsidR="005A156F" w:rsidRPr="00623F98">
        <w:rPr>
          <w:color w:val="auto"/>
          <w:sz w:val="20"/>
        </w:rPr>
        <w:t xml:space="preserve"> </w:t>
      </w:r>
      <w:r w:rsidRPr="00623F98">
        <w:rPr>
          <w:color w:val="auto"/>
          <w:sz w:val="20"/>
        </w:rPr>
        <w:t>for providing the necessary resources to ensure a safe place of work</w:t>
      </w:r>
    </w:p>
    <w:p w14:paraId="06D77A05" w14:textId="77777777" w:rsidR="00C46EE9" w:rsidRDefault="005A156F" w:rsidP="007B26D6">
      <w:pPr>
        <w:pStyle w:val="bodyCopy"/>
        <w:numPr>
          <w:ilvl w:val="0"/>
          <w:numId w:val="2"/>
        </w:numPr>
        <w:spacing w:before="0" w:after="0"/>
        <w:ind w:left="425" w:hanging="357"/>
        <w:rPr>
          <w:color w:val="auto"/>
          <w:sz w:val="20"/>
        </w:rPr>
      </w:pPr>
      <w:r w:rsidRPr="00C46EE9">
        <w:rPr>
          <w:color w:val="auto"/>
          <w:sz w:val="20"/>
        </w:rPr>
        <w:t>the employee and employer will work together to address concerns about the allocation of work in accordance with workplace health and safety legislation and policies and any relevant industrial agreement</w:t>
      </w:r>
    </w:p>
    <w:p w14:paraId="40B9245D" w14:textId="017BD643" w:rsidR="00DD4D82" w:rsidRPr="00C46EE9" w:rsidRDefault="00DD4D82" w:rsidP="007B26D6">
      <w:pPr>
        <w:pStyle w:val="bodyCopy"/>
        <w:numPr>
          <w:ilvl w:val="0"/>
          <w:numId w:val="2"/>
        </w:numPr>
        <w:spacing w:before="0" w:after="0"/>
        <w:ind w:left="425" w:hanging="357"/>
        <w:rPr>
          <w:color w:val="auto"/>
          <w:sz w:val="20"/>
        </w:rPr>
      </w:pPr>
      <w:r w:rsidRPr="00C46EE9">
        <w:rPr>
          <w:color w:val="auto"/>
          <w:sz w:val="20"/>
        </w:rPr>
        <w:t>workload management forms part of normal business and work is allocated and prioritised to support strategic priorities and links to business, operational and workforce planning processes</w:t>
      </w:r>
    </w:p>
    <w:p w14:paraId="19B4D8E8" w14:textId="77777777" w:rsidR="00CF0523" w:rsidRPr="00CF0523" w:rsidRDefault="00CF0523" w:rsidP="007B26D6">
      <w:pPr>
        <w:pStyle w:val="bodyCopy"/>
        <w:numPr>
          <w:ilvl w:val="0"/>
          <w:numId w:val="2"/>
        </w:numPr>
        <w:spacing w:before="0" w:after="0"/>
        <w:ind w:left="425" w:hanging="357"/>
        <w:rPr>
          <w:color w:val="auto"/>
          <w:sz w:val="20"/>
        </w:rPr>
      </w:pPr>
      <w:r w:rsidRPr="00CF0523">
        <w:rPr>
          <w:color w:val="auto"/>
          <w:sz w:val="20"/>
        </w:rPr>
        <w:t xml:space="preserve">there </w:t>
      </w:r>
      <w:r>
        <w:rPr>
          <w:color w:val="auto"/>
          <w:sz w:val="20"/>
        </w:rPr>
        <w:t xml:space="preserve">are </w:t>
      </w:r>
      <w:r w:rsidRPr="00CF0523">
        <w:rPr>
          <w:color w:val="auto"/>
          <w:sz w:val="20"/>
        </w:rPr>
        <w:t>natural peaks and troughs in terms of workload associated with achieving service delivery requirements</w:t>
      </w:r>
    </w:p>
    <w:p w14:paraId="49F1FCF2" w14:textId="77777777" w:rsidR="00CF0523" w:rsidRPr="00CF0523" w:rsidRDefault="00CF0523" w:rsidP="007B26D6">
      <w:pPr>
        <w:pStyle w:val="bodyCopy"/>
        <w:numPr>
          <w:ilvl w:val="0"/>
          <w:numId w:val="2"/>
        </w:numPr>
        <w:spacing w:before="0" w:after="0"/>
        <w:ind w:left="425" w:hanging="357"/>
        <w:rPr>
          <w:color w:val="auto"/>
          <w:sz w:val="20"/>
        </w:rPr>
      </w:pPr>
      <w:r w:rsidRPr="00CF0523">
        <w:rPr>
          <w:color w:val="auto"/>
          <w:sz w:val="20"/>
        </w:rPr>
        <w:t xml:space="preserve">changes occur in workplaces daily and managers are responsible for managing workloads </w:t>
      </w:r>
      <w:r w:rsidR="00704AB2">
        <w:rPr>
          <w:color w:val="auto"/>
          <w:sz w:val="20"/>
        </w:rPr>
        <w:t>t</w:t>
      </w:r>
      <w:r w:rsidR="00704AB2" w:rsidRPr="00CF0523">
        <w:rPr>
          <w:color w:val="auto"/>
          <w:sz w:val="20"/>
        </w:rPr>
        <w:t>o ensure local and business area needs are met</w:t>
      </w:r>
    </w:p>
    <w:p w14:paraId="6381A063" w14:textId="77777777" w:rsidR="00DD4D82" w:rsidRDefault="00DD4D82" w:rsidP="007B26D6">
      <w:pPr>
        <w:pStyle w:val="bodyCopy"/>
        <w:numPr>
          <w:ilvl w:val="0"/>
          <w:numId w:val="2"/>
        </w:numPr>
        <w:spacing w:before="0" w:after="0"/>
        <w:ind w:left="425" w:hanging="357"/>
        <w:rPr>
          <w:color w:val="auto"/>
          <w:sz w:val="20"/>
        </w:rPr>
      </w:pPr>
      <w:r>
        <w:rPr>
          <w:color w:val="auto"/>
          <w:sz w:val="20"/>
        </w:rPr>
        <w:t xml:space="preserve">workload allocation </w:t>
      </w:r>
      <w:r w:rsidR="00704AB2" w:rsidRPr="00CF0523">
        <w:rPr>
          <w:color w:val="auto"/>
          <w:sz w:val="20"/>
        </w:rPr>
        <w:t>considers</w:t>
      </w:r>
      <w:r w:rsidRPr="00CF0523">
        <w:rPr>
          <w:color w:val="auto"/>
          <w:sz w:val="20"/>
        </w:rPr>
        <w:t xml:space="preserve"> the training, skill, knowledge, </w:t>
      </w:r>
      <w:r>
        <w:rPr>
          <w:color w:val="auto"/>
          <w:sz w:val="20"/>
        </w:rPr>
        <w:t xml:space="preserve">classification and position description </w:t>
      </w:r>
      <w:r w:rsidRPr="00CF0523">
        <w:rPr>
          <w:color w:val="auto"/>
          <w:sz w:val="20"/>
        </w:rPr>
        <w:t>of individual employees</w:t>
      </w:r>
      <w:r w:rsidR="00704AB2">
        <w:rPr>
          <w:color w:val="auto"/>
          <w:sz w:val="20"/>
        </w:rPr>
        <w:t xml:space="preserve"> and the equitable distribution of workload across teams</w:t>
      </w:r>
    </w:p>
    <w:p w14:paraId="7EF2D2F3" w14:textId="5A774A55" w:rsidR="00704AB2" w:rsidRPr="00C83F61" w:rsidRDefault="00704AB2" w:rsidP="007B26D6">
      <w:pPr>
        <w:pStyle w:val="bodyCopy"/>
        <w:numPr>
          <w:ilvl w:val="0"/>
          <w:numId w:val="2"/>
        </w:numPr>
        <w:spacing w:before="0" w:after="0"/>
        <w:ind w:left="425" w:hanging="357"/>
        <w:rPr>
          <w:color w:val="auto"/>
          <w:sz w:val="20"/>
        </w:rPr>
      </w:pPr>
      <w:r w:rsidRPr="00CF0523">
        <w:rPr>
          <w:color w:val="auto"/>
          <w:sz w:val="20"/>
        </w:rPr>
        <w:t xml:space="preserve">decisions </w:t>
      </w:r>
      <w:r>
        <w:rPr>
          <w:color w:val="auto"/>
          <w:sz w:val="20"/>
        </w:rPr>
        <w:t xml:space="preserve">regarding workload allocation </w:t>
      </w:r>
      <w:r w:rsidRPr="00CF0523">
        <w:rPr>
          <w:color w:val="auto"/>
          <w:sz w:val="20"/>
        </w:rPr>
        <w:t>consider the work-life balance of employees</w:t>
      </w:r>
      <w:r w:rsidR="000C1E46">
        <w:rPr>
          <w:color w:val="auto"/>
          <w:sz w:val="20"/>
        </w:rPr>
        <w:t xml:space="preserve">, </w:t>
      </w:r>
      <w:r w:rsidR="000C1E46" w:rsidRPr="00C83F61">
        <w:rPr>
          <w:color w:val="auto"/>
          <w:sz w:val="20"/>
        </w:rPr>
        <w:t>including making suitable arrangements to cover planned leave to minimise workload impact on other staff</w:t>
      </w:r>
    </w:p>
    <w:p w14:paraId="44939E13" w14:textId="1107F7A8" w:rsidR="00704AB2" w:rsidRDefault="00704AB2" w:rsidP="007B26D6">
      <w:pPr>
        <w:pStyle w:val="bodyCopy"/>
        <w:numPr>
          <w:ilvl w:val="0"/>
          <w:numId w:val="2"/>
        </w:numPr>
        <w:spacing w:before="0" w:after="0"/>
        <w:ind w:left="425" w:hanging="357"/>
        <w:rPr>
          <w:color w:val="auto"/>
          <w:sz w:val="20"/>
        </w:rPr>
      </w:pPr>
      <w:r w:rsidRPr="00C83F61">
        <w:rPr>
          <w:color w:val="auto"/>
          <w:sz w:val="20"/>
        </w:rPr>
        <w:t xml:space="preserve">employees </w:t>
      </w:r>
      <w:r w:rsidR="0026622E" w:rsidRPr="00C83F61">
        <w:rPr>
          <w:color w:val="auto"/>
          <w:sz w:val="20"/>
        </w:rPr>
        <w:t xml:space="preserve">will </w:t>
      </w:r>
      <w:r w:rsidRPr="00C83F61">
        <w:rPr>
          <w:color w:val="auto"/>
          <w:sz w:val="20"/>
        </w:rPr>
        <w:t>not be required to undertake work that significantly and regularly exceeds</w:t>
      </w:r>
      <w:r w:rsidRPr="00CF0523">
        <w:rPr>
          <w:color w:val="auto"/>
          <w:sz w:val="20"/>
        </w:rPr>
        <w:t xml:space="preserve"> ordinary working hours</w:t>
      </w:r>
      <w:r w:rsidR="00C86988">
        <w:rPr>
          <w:color w:val="auto"/>
          <w:sz w:val="20"/>
        </w:rPr>
        <w:t xml:space="preserve"> </w:t>
      </w:r>
    </w:p>
    <w:p w14:paraId="6E242B05" w14:textId="77777777" w:rsidR="00704AB2" w:rsidRDefault="00704AB2" w:rsidP="007B26D6">
      <w:pPr>
        <w:pStyle w:val="bodyCopy"/>
        <w:numPr>
          <w:ilvl w:val="0"/>
          <w:numId w:val="2"/>
        </w:numPr>
        <w:spacing w:before="0" w:after="0"/>
        <w:ind w:left="425" w:hanging="357"/>
        <w:rPr>
          <w:color w:val="auto"/>
          <w:sz w:val="20"/>
        </w:rPr>
      </w:pPr>
      <w:r w:rsidRPr="00CF0523">
        <w:rPr>
          <w:color w:val="auto"/>
          <w:sz w:val="20"/>
        </w:rPr>
        <w:t xml:space="preserve">workload management </w:t>
      </w:r>
      <w:r>
        <w:rPr>
          <w:color w:val="auto"/>
          <w:sz w:val="20"/>
        </w:rPr>
        <w:t xml:space="preserve">is </w:t>
      </w:r>
      <w:r w:rsidRPr="00CF0523">
        <w:rPr>
          <w:color w:val="auto"/>
          <w:sz w:val="20"/>
        </w:rPr>
        <w:t xml:space="preserve">informed by effective identification and analysis of data/information and accurate and consistent performance reporting </w:t>
      </w:r>
    </w:p>
    <w:p w14:paraId="3D4F2D87" w14:textId="2E116D5C" w:rsidR="00CF0523" w:rsidRPr="00CF0523" w:rsidRDefault="00CF0523" w:rsidP="007B26D6">
      <w:pPr>
        <w:pStyle w:val="bodyCopy"/>
        <w:numPr>
          <w:ilvl w:val="0"/>
          <w:numId w:val="2"/>
        </w:numPr>
        <w:spacing w:before="0" w:after="0"/>
        <w:ind w:left="425" w:hanging="357"/>
        <w:rPr>
          <w:color w:val="auto"/>
          <w:sz w:val="20"/>
        </w:rPr>
      </w:pPr>
      <w:r w:rsidRPr="00CF0523">
        <w:rPr>
          <w:color w:val="auto"/>
          <w:sz w:val="20"/>
        </w:rPr>
        <w:t>issue escalation processes and dispute resolution mechanisms are in place</w:t>
      </w:r>
      <w:r w:rsidR="0026622E">
        <w:rPr>
          <w:color w:val="auto"/>
          <w:sz w:val="20"/>
        </w:rPr>
        <w:t xml:space="preserve"> and can be used where necessary</w:t>
      </w:r>
    </w:p>
    <w:p w14:paraId="75E70568" w14:textId="6613D36F" w:rsidR="00972118" w:rsidRPr="001E2BD2" w:rsidRDefault="001E2BD2" w:rsidP="00205D70">
      <w:pPr>
        <w:pStyle w:val="Heading2"/>
        <w:numPr>
          <w:ilvl w:val="0"/>
          <w:numId w:val="0"/>
        </w:numPr>
        <w:spacing w:before="240" w:after="120"/>
        <w:rPr>
          <w:b/>
          <w:bCs w:val="0"/>
          <w:color w:val="auto"/>
        </w:rPr>
      </w:pPr>
      <w:bookmarkStart w:id="5" w:name="_Toc531936470"/>
      <w:bookmarkStart w:id="6" w:name="_Toc2171140"/>
      <w:bookmarkEnd w:id="2"/>
      <w:bookmarkEnd w:id="3"/>
      <w:bookmarkEnd w:id="4"/>
      <w:r>
        <w:rPr>
          <w:b/>
          <w:bCs w:val="0"/>
          <w:color w:val="auto"/>
        </w:rPr>
        <w:t>4.</w:t>
      </w:r>
      <w:r>
        <w:rPr>
          <w:b/>
          <w:bCs w:val="0"/>
          <w:color w:val="auto"/>
        </w:rPr>
        <w:tab/>
      </w:r>
      <w:r w:rsidR="00972118" w:rsidRPr="001E2BD2">
        <w:rPr>
          <w:b/>
          <w:bCs w:val="0"/>
          <w:color w:val="auto"/>
        </w:rPr>
        <w:t>Signs of a possible workload management issue</w:t>
      </w:r>
      <w:bookmarkEnd w:id="5"/>
      <w:bookmarkEnd w:id="6"/>
    </w:p>
    <w:p w14:paraId="3AC76DCD" w14:textId="77777777" w:rsidR="00972118" w:rsidRPr="0017466A" w:rsidRDefault="00972118" w:rsidP="00503D7F">
      <w:pPr>
        <w:pStyle w:val="bodyCopy"/>
        <w:spacing w:after="120"/>
        <w:rPr>
          <w:color w:val="auto"/>
          <w:sz w:val="20"/>
        </w:rPr>
      </w:pPr>
      <w:r w:rsidRPr="0017466A">
        <w:rPr>
          <w:color w:val="auto"/>
          <w:sz w:val="20"/>
        </w:rPr>
        <w:t xml:space="preserve">The most common issue relating to workload management is the concern that workloads are too high, but there could also be problems that arise from workloads being inconsistent, inequitably distributed or even too low. </w:t>
      </w:r>
    </w:p>
    <w:p w14:paraId="0FCC379A" w14:textId="0CE2D7AC" w:rsidR="00972118" w:rsidRPr="0017466A" w:rsidRDefault="0017466A" w:rsidP="00503D7F">
      <w:pPr>
        <w:pStyle w:val="bodyCopy"/>
        <w:spacing w:after="120"/>
        <w:rPr>
          <w:color w:val="auto"/>
          <w:sz w:val="20"/>
        </w:rPr>
      </w:pPr>
      <w:r>
        <w:rPr>
          <w:color w:val="auto"/>
          <w:sz w:val="20"/>
        </w:rPr>
        <w:t xml:space="preserve">Employees are entitled to raise their concerns </w:t>
      </w:r>
      <w:r w:rsidR="009A285A">
        <w:rPr>
          <w:color w:val="auto"/>
          <w:sz w:val="20"/>
        </w:rPr>
        <w:t>directly with their managers</w:t>
      </w:r>
      <w:r w:rsidR="003E1FAA">
        <w:rPr>
          <w:color w:val="auto"/>
          <w:sz w:val="20"/>
        </w:rPr>
        <w:t xml:space="preserve"> </w:t>
      </w:r>
      <w:r>
        <w:rPr>
          <w:color w:val="auto"/>
          <w:sz w:val="20"/>
        </w:rPr>
        <w:t xml:space="preserve">regarding </w:t>
      </w:r>
      <w:r w:rsidR="00972118" w:rsidRPr="0017466A">
        <w:rPr>
          <w:color w:val="auto"/>
          <w:sz w:val="20"/>
        </w:rPr>
        <w:t xml:space="preserve">workload management </w:t>
      </w:r>
      <w:r>
        <w:rPr>
          <w:color w:val="auto"/>
          <w:sz w:val="20"/>
        </w:rPr>
        <w:t xml:space="preserve">if they believe their issues are not </w:t>
      </w:r>
      <w:r w:rsidR="00972118" w:rsidRPr="0017466A">
        <w:rPr>
          <w:color w:val="auto"/>
          <w:sz w:val="20"/>
        </w:rPr>
        <w:t>being addressed as part of day-to-day business</w:t>
      </w:r>
      <w:r w:rsidR="000A4BAE">
        <w:rPr>
          <w:color w:val="auto"/>
          <w:sz w:val="20"/>
        </w:rPr>
        <w:t xml:space="preserve">. </w:t>
      </w:r>
      <w:r w:rsidR="000A4BAE" w:rsidRPr="00C83F61">
        <w:rPr>
          <w:color w:val="auto"/>
          <w:sz w:val="20"/>
        </w:rPr>
        <w:t>Employee</w:t>
      </w:r>
      <w:r w:rsidR="00C21978" w:rsidRPr="00C83F61">
        <w:rPr>
          <w:color w:val="auto"/>
          <w:sz w:val="20"/>
        </w:rPr>
        <w:t>/</w:t>
      </w:r>
      <w:r w:rsidR="000A4BAE" w:rsidRPr="00C83F61">
        <w:rPr>
          <w:color w:val="auto"/>
          <w:sz w:val="20"/>
        </w:rPr>
        <w:t xml:space="preserve">s may seek </w:t>
      </w:r>
      <w:r w:rsidR="00C21978" w:rsidRPr="00C83F61">
        <w:rPr>
          <w:color w:val="auto"/>
          <w:sz w:val="20"/>
        </w:rPr>
        <w:t xml:space="preserve">the </w:t>
      </w:r>
      <w:r w:rsidR="000A4BAE" w:rsidRPr="00C83F61">
        <w:rPr>
          <w:color w:val="auto"/>
          <w:sz w:val="20"/>
        </w:rPr>
        <w:t>support of a Health and Safety Representative (</w:t>
      </w:r>
      <w:r w:rsidR="000A4BAE" w:rsidRPr="00C83F61">
        <w:rPr>
          <w:b/>
          <w:color w:val="auto"/>
          <w:sz w:val="20"/>
        </w:rPr>
        <w:t>HSR</w:t>
      </w:r>
      <w:r w:rsidR="000A4BAE" w:rsidRPr="00C83F61">
        <w:rPr>
          <w:color w:val="auto"/>
          <w:sz w:val="20"/>
        </w:rPr>
        <w:t xml:space="preserve">) or union delegate </w:t>
      </w:r>
      <w:r w:rsidR="00C15DAC" w:rsidRPr="00C83F61">
        <w:rPr>
          <w:color w:val="auto"/>
          <w:sz w:val="20"/>
        </w:rPr>
        <w:t xml:space="preserve">to </w:t>
      </w:r>
      <w:r w:rsidR="00C21978" w:rsidRPr="00C83F61">
        <w:rPr>
          <w:color w:val="auto"/>
          <w:sz w:val="20"/>
        </w:rPr>
        <w:t>raise their workload management concern</w:t>
      </w:r>
      <w:r w:rsidR="0004753C" w:rsidRPr="00C83F61">
        <w:rPr>
          <w:color w:val="auto"/>
          <w:sz w:val="20"/>
        </w:rPr>
        <w:t xml:space="preserve"> with their manager</w:t>
      </w:r>
      <w:r w:rsidR="00C21978" w:rsidRPr="00C83F61">
        <w:rPr>
          <w:color w:val="auto"/>
          <w:sz w:val="20"/>
        </w:rPr>
        <w:t>.</w:t>
      </w:r>
      <w:r w:rsidR="00C21978">
        <w:rPr>
          <w:color w:val="auto"/>
          <w:sz w:val="20"/>
        </w:rPr>
        <w:t xml:space="preserve"> </w:t>
      </w:r>
      <w:r w:rsidR="00C15DAC">
        <w:rPr>
          <w:color w:val="auto"/>
          <w:sz w:val="20"/>
        </w:rPr>
        <w:t xml:space="preserve"> </w:t>
      </w:r>
      <w:r w:rsidR="000A4BAE">
        <w:rPr>
          <w:color w:val="auto"/>
          <w:sz w:val="20"/>
        </w:rPr>
        <w:t xml:space="preserve"> </w:t>
      </w:r>
    </w:p>
    <w:p w14:paraId="287DD887" w14:textId="0813DCCB" w:rsidR="00972118" w:rsidRPr="0017466A" w:rsidRDefault="00972118" w:rsidP="00503D7F">
      <w:pPr>
        <w:pStyle w:val="bodyCopy"/>
        <w:spacing w:after="120"/>
        <w:rPr>
          <w:color w:val="auto"/>
          <w:sz w:val="20"/>
        </w:rPr>
      </w:pPr>
      <w:r w:rsidRPr="0017466A">
        <w:rPr>
          <w:color w:val="auto"/>
          <w:sz w:val="20"/>
        </w:rPr>
        <w:t>The need to examine workloads can be raised by an individual employee, group of employees or within a work unit, a line manager, or in some circumstances by someone external to the local work unit, such as a senior management board or a client.</w:t>
      </w:r>
    </w:p>
    <w:p w14:paraId="7EE874C0" w14:textId="77777777" w:rsidR="00972118" w:rsidRPr="0017466A" w:rsidRDefault="00972118" w:rsidP="00503D7F">
      <w:pPr>
        <w:pStyle w:val="bodyCopy"/>
        <w:spacing w:after="120"/>
        <w:rPr>
          <w:color w:val="auto"/>
          <w:sz w:val="20"/>
        </w:rPr>
      </w:pPr>
      <w:r w:rsidRPr="0017466A">
        <w:rPr>
          <w:color w:val="auto"/>
          <w:sz w:val="20"/>
        </w:rPr>
        <w:lastRenderedPageBreak/>
        <w:t xml:space="preserve">From time to time, circumstances will arise that will generally prompt a re-examination of how work is managed and allocated within the team. This might occur as part of the usual business or operational planning cycle, or in response to a specific event.  </w:t>
      </w:r>
    </w:p>
    <w:p w14:paraId="36D3F56B" w14:textId="436BCDFF" w:rsidR="00972118" w:rsidRPr="0017466A" w:rsidRDefault="00972118" w:rsidP="00503D7F">
      <w:pPr>
        <w:pStyle w:val="bodyCopy"/>
        <w:spacing w:after="120"/>
        <w:rPr>
          <w:color w:val="auto"/>
          <w:sz w:val="20"/>
        </w:rPr>
      </w:pPr>
      <w:r w:rsidRPr="0017466A">
        <w:rPr>
          <w:color w:val="auto"/>
          <w:sz w:val="20"/>
        </w:rPr>
        <w:t xml:space="preserve">Circumstances within the workplace that indicate that workloads may need to be reviewed </w:t>
      </w:r>
      <w:r w:rsidR="006024DC">
        <w:rPr>
          <w:color w:val="auto"/>
          <w:sz w:val="20"/>
        </w:rPr>
        <w:t xml:space="preserve">can </w:t>
      </w:r>
      <w:r w:rsidRPr="0017466A">
        <w:rPr>
          <w:color w:val="auto"/>
          <w:sz w:val="20"/>
        </w:rPr>
        <w:t>include</w:t>
      </w:r>
      <w:r w:rsidR="006024DC">
        <w:rPr>
          <w:color w:val="auto"/>
          <w:sz w:val="20"/>
        </w:rPr>
        <w:t xml:space="preserve">: </w:t>
      </w:r>
      <w:r w:rsidRPr="0017466A">
        <w:rPr>
          <w:color w:val="auto"/>
          <w:sz w:val="20"/>
        </w:rPr>
        <w:t xml:space="preserve"> </w:t>
      </w:r>
    </w:p>
    <w:p w14:paraId="0F5B0CD7" w14:textId="563460E2" w:rsidR="00EA0E59" w:rsidRDefault="000B58B4" w:rsidP="00E8337D">
      <w:pPr>
        <w:pStyle w:val="DHHSbullet1"/>
        <w:spacing w:after="0"/>
      </w:pPr>
      <w:r>
        <w:t xml:space="preserve">workload </w:t>
      </w:r>
      <w:r w:rsidR="0002354B">
        <w:t xml:space="preserve">management issue reported as a safety </w:t>
      </w:r>
      <w:r w:rsidR="00DA6709">
        <w:t xml:space="preserve">hazard or </w:t>
      </w:r>
      <w:r>
        <w:t xml:space="preserve">incident </w:t>
      </w:r>
    </w:p>
    <w:p w14:paraId="7C7AD386" w14:textId="2423E027" w:rsidR="00972118" w:rsidRPr="0017466A" w:rsidRDefault="00972118" w:rsidP="00E8337D">
      <w:pPr>
        <w:pStyle w:val="DHHSbullet1"/>
        <w:spacing w:after="0"/>
      </w:pPr>
      <w:r w:rsidRPr="0017466A">
        <w:t>introduction of new programs or work</w:t>
      </w:r>
    </w:p>
    <w:p w14:paraId="0F11AABA" w14:textId="1370D5B5" w:rsidR="00972118" w:rsidRPr="0017466A" w:rsidRDefault="00972118" w:rsidP="00E8337D">
      <w:pPr>
        <w:pStyle w:val="DHHSbullet1"/>
        <w:spacing w:after="0"/>
      </w:pPr>
      <w:r w:rsidRPr="0017466A">
        <w:t>major organisational change, including staffing changes</w:t>
      </w:r>
    </w:p>
    <w:p w14:paraId="33CF5C8A" w14:textId="77777777" w:rsidR="00972118" w:rsidRPr="0017466A" w:rsidRDefault="00972118" w:rsidP="00E8337D">
      <w:pPr>
        <w:pStyle w:val="DHHSbullet1"/>
        <w:spacing w:after="0"/>
      </w:pPr>
      <w:r w:rsidRPr="0017466A">
        <w:t>new or revised business or strategic plans</w:t>
      </w:r>
    </w:p>
    <w:p w14:paraId="351DF21A" w14:textId="77777777" w:rsidR="00972118" w:rsidRPr="0017466A" w:rsidRDefault="00972118" w:rsidP="00E8337D">
      <w:pPr>
        <w:pStyle w:val="DHHSbullet1"/>
        <w:spacing w:after="0"/>
      </w:pPr>
      <w:r w:rsidRPr="0017466A">
        <w:t>changes to, or reprioritisation of services</w:t>
      </w:r>
    </w:p>
    <w:p w14:paraId="58DD8C5C" w14:textId="77777777" w:rsidR="00972118" w:rsidRPr="0017466A" w:rsidRDefault="00972118" w:rsidP="00E8337D">
      <w:pPr>
        <w:pStyle w:val="DHHSbullet1"/>
        <w:spacing w:after="0"/>
      </w:pPr>
      <w:r w:rsidRPr="0017466A">
        <w:t>changes in the external environment such as legislative changes, introduction of new professional or qualification standards</w:t>
      </w:r>
    </w:p>
    <w:p w14:paraId="465E991C" w14:textId="77777777" w:rsidR="00972118" w:rsidRPr="0017466A" w:rsidRDefault="00972118" w:rsidP="00E8337D">
      <w:pPr>
        <w:pStyle w:val="DHHSbullet1"/>
        <w:spacing w:after="0"/>
      </w:pPr>
      <w:r w:rsidRPr="0017466A">
        <w:t>budgetary/economic factors</w:t>
      </w:r>
    </w:p>
    <w:p w14:paraId="3624B265" w14:textId="77777777" w:rsidR="00972118" w:rsidRPr="0017466A" w:rsidRDefault="00972118" w:rsidP="00E8337D">
      <w:pPr>
        <w:pStyle w:val="DHHSbullet1"/>
        <w:spacing w:after="0"/>
      </w:pPr>
      <w:r w:rsidRPr="0017466A">
        <w:t>changes within the work unit’s client base</w:t>
      </w:r>
    </w:p>
    <w:p w14:paraId="38DCA3C2" w14:textId="77777777" w:rsidR="00972118" w:rsidRPr="0017466A" w:rsidRDefault="00972118" w:rsidP="00E8337D">
      <w:pPr>
        <w:pStyle w:val="DHHSbullet1"/>
        <w:spacing w:after="0"/>
      </w:pPr>
      <w:r w:rsidRPr="0017466A">
        <w:t>developments in community expectations</w:t>
      </w:r>
    </w:p>
    <w:p w14:paraId="038325DE" w14:textId="77777777" w:rsidR="00972118" w:rsidRPr="0017466A" w:rsidRDefault="00972118" w:rsidP="00E8337D">
      <w:pPr>
        <w:pStyle w:val="DHHSbullet1"/>
        <w:spacing w:after="0"/>
      </w:pPr>
      <w:r w:rsidRPr="0017466A">
        <w:t>failure to achieve work unit goals or targets</w:t>
      </w:r>
    </w:p>
    <w:p w14:paraId="595067B3" w14:textId="77777777" w:rsidR="00972118" w:rsidRPr="0017466A" w:rsidRDefault="00972118" w:rsidP="00E8337D">
      <w:pPr>
        <w:pStyle w:val="DHHSbullet1"/>
        <w:spacing w:after="0"/>
      </w:pPr>
      <w:r w:rsidRPr="0017466A">
        <w:t xml:space="preserve">increase in unplanned absences </w:t>
      </w:r>
    </w:p>
    <w:p w14:paraId="7CA724C0" w14:textId="77777777" w:rsidR="00972118" w:rsidRPr="0017466A" w:rsidRDefault="00972118" w:rsidP="00E8337D">
      <w:pPr>
        <w:pStyle w:val="DHHSbullet1"/>
        <w:spacing w:after="0"/>
      </w:pPr>
      <w:r w:rsidRPr="0017466A">
        <w:t>high levels of recreation leave accruals</w:t>
      </w:r>
    </w:p>
    <w:p w14:paraId="3339DB14" w14:textId="77777777" w:rsidR="00972118" w:rsidRPr="0017466A" w:rsidRDefault="00972118" w:rsidP="00E8337D">
      <w:pPr>
        <w:pStyle w:val="DHHSbullet1"/>
        <w:spacing w:after="0"/>
      </w:pPr>
      <w:r w:rsidRPr="0017466A">
        <w:t>high rates of overtime</w:t>
      </w:r>
    </w:p>
    <w:p w14:paraId="4D965586" w14:textId="5C45D075" w:rsidR="00972118" w:rsidRPr="0017466A" w:rsidRDefault="00972118" w:rsidP="00E8337D">
      <w:pPr>
        <w:pStyle w:val="DHHSbullet1"/>
        <w:spacing w:after="0"/>
      </w:pPr>
      <w:r w:rsidRPr="0017466A">
        <w:t xml:space="preserve">high levels of accrued </w:t>
      </w:r>
      <w:r w:rsidR="006024DC">
        <w:t xml:space="preserve">time </w:t>
      </w:r>
      <w:r w:rsidR="00EC07AC">
        <w:t>of</w:t>
      </w:r>
      <w:r w:rsidR="006024DC">
        <w:t>f in lieu (T</w:t>
      </w:r>
      <w:r w:rsidRPr="0017466A">
        <w:t>OIL</w:t>
      </w:r>
      <w:r w:rsidR="006024DC">
        <w:t>)</w:t>
      </w:r>
    </w:p>
    <w:p w14:paraId="1B5BC58E" w14:textId="63D5C8A6" w:rsidR="00972118" w:rsidRPr="0017466A" w:rsidRDefault="00972118" w:rsidP="00E8337D">
      <w:pPr>
        <w:pStyle w:val="DHHSbullet1"/>
        <w:spacing w:after="0"/>
      </w:pPr>
      <w:r w:rsidRPr="0017466A">
        <w:t xml:space="preserve">outcomes of </w:t>
      </w:r>
      <w:r w:rsidR="0002354B">
        <w:t xml:space="preserve">People Matter </w:t>
      </w:r>
      <w:r w:rsidR="00D7348A">
        <w:t xml:space="preserve">Survey, </w:t>
      </w:r>
      <w:r w:rsidRPr="0017466A">
        <w:t>staff opinion or health and wellbeing surveys</w:t>
      </w:r>
    </w:p>
    <w:p w14:paraId="2AB6A431" w14:textId="1D05DDA4" w:rsidR="00972118" w:rsidRDefault="00972118" w:rsidP="00E8337D">
      <w:pPr>
        <w:pStyle w:val="DHHSbullet1"/>
        <w:spacing w:after="0"/>
      </w:pPr>
      <w:r w:rsidRPr="0017466A">
        <w:t>increased numbers of complaints (internal and/or external)</w:t>
      </w:r>
    </w:p>
    <w:p w14:paraId="051492FB" w14:textId="11C33F30" w:rsidR="007721F8" w:rsidRPr="0017466A" w:rsidRDefault="007721F8" w:rsidP="00E8337D">
      <w:pPr>
        <w:pStyle w:val="DHHSbullet1"/>
        <w:spacing w:after="0"/>
      </w:pPr>
      <w:r>
        <w:t xml:space="preserve">conflict around role clarity </w:t>
      </w:r>
    </w:p>
    <w:p w14:paraId="3BC5A9D8" w14:textId="1B7F72EE" w:rsidR="00493AC3" w:rsidRPr="00503D7F" w:rsidRDefault="00972118" w:rsidP="00E8337D">
      <w:pPr>
        <w:pStyle w:val="DHHSbullet1"/>
        <w:spacing w:after="0"/>
      </w:pPr>
      <w:r w:rsidRPr="0017466A">
        <w:t xml:space="preserve">above average staffing turnover. </w:t>
      </w:r>
    </w:p>
    <w:p w14:paraId="14F9BF9C" w14:textId="3B109A7D" w:rsidR="007721F8" w:rsidRPr="001E2BD2" w:rsidRDefault="001E2BD2" w:rsidP="00205D70">
      <w:pPr>
        <w:pStyle w:val="Heading2"/>
        <w:numPr>
          <w:ilvl w:val="0"/>
          <w:numId w:val="0"/>
        </w:numPr>
        <w:spacing w:before="240" w:after="120"/>
        <w:rPr>
          <w:b/>
          <w:bCs w:val="0"/>
          <w:color w:val="auto"/>
        </w:rPr>
      </w:pPr>
      <w:r>
        <w:rPr>
          <w:b/>
          <w:bCs w:val="0"/>
          <w:color w:val="auto"/>
        </w:rPr>
        <w:t>5.</w:t>
      </w:r>
      <w:r>
        <w:rPr>
          <w:b/>
          <w:bCs w:val="0"/>
          <w:color w:val="auto"/>
        </w:rPr>
        <w:tab/>
      </w:r>
      <w:r w:rsidR="007721F8" w:rsidRPr="001E2BD2">
        <w:rPr>
          <w:b/>
          <w:bCs w:val="0"/>
          <w:color w:val="auto"/>
        </w:rPr>
        <w:t>Process steps</w:t>
      </w:r>
      <w:r w:rsidR="004A0664" w:rsidRPr="001E2BD2">
        <w:rPr>
          <w:b/>
          <w:bCs w:val="0"/>
          <w:color w:val="auto"/>
        </w:rPr>
        <w:t xml:space="preserve"> </w:t>
      </w:r>
    </w:p>
    <w:p w14:paraId="2911863B" w14:textId="73B7C6BE" w:rsidR="0017466A" w:rsidRPr="00B724EF" w:rsidRDefault="00D7348A" w:rsidP="0073626C">
      <w:pPr>
        <w:pStyle w:val="Heading3"/>
        <w:numPr>
          <w:ilvl w:val="0"/>
          <w:numId w:val="0"/>
        </w:numPr>
      </w:pPr>
      <w:r>
        <w:t xml:space="preserve">Stage 1 </w:t>
      </w:r>
      <w:r w:rsidR="00A42412">
        <w:t xml:space="preserve">– </w:t>
      </w:r>
      <w:bookmarkStart w:id="7" w:name="_Toc535391531"/>
      <w:bookmarkStart w:id="8" w:name="_Toc19023924"/>
      <w:r w:rsidR="00630CE8" w:rsidRPr="005A5366">
        <w:t xml:space="preserve">Process for local resolution </w:t>
      </w:r>
      <w:bookmarkEnd w:id="7"/>
      <w:bookmarkEnd w:id="8"/>
    </w:p>
    <w:p w14:paraId="740672FA" w14:textId="183A3106" w:rsidR="00EA3F22" w:rsidRPr="00C83F61" w:rsidRDefault="0017466A" w:rsidP="00EA3F22">
      <w:pPr>
        <w:pStyle w:val="bodyCopy"/>
        <w:spacing w:after="120"/>
        <w:jc w:val="both"/>
        <w:rPr>
          <w:color w:val="auto"/>
          <w:sz w:val="20"/>
        </w:rPr>
      </w:pPr>
      <w:r w:rsidRPr="00EA3F22">
        <w:rPr>
          <w:color w:val="auto"/>
          <w:sz w:val="20"/>
        </w:rPr>
        <w:t xml:space="preserve">The following process </w:t>
      </w:r>
      <w:r w:rsidR="000979B3" w:rsidRPr="00EA3F22">
        <w:rPr>
          <w:color w:val="auto"/>
          <w:sz w:val="20"/>
        </w:rPr>
        <w:t xml:space="preserve">set out in </w:t>
      </w:r>
      <w:r w:rsidR="000979B3" w:rsidRPr="00EA3F22">
        <w:rPr>
          <w:b/>
          <w:bCs/>
          <w:color w:val="auto"/>
          <w:sz w:val="20"/>
        </w:rPr>
        <w:t>Table 1</w:t>
      </w:r>
      <w:r w:rsidR="000979B3" w:rsidRPr="00EA3F22">
        <w:rPr>
          <w:color w:val="auto"/>
          <w:sz w:val="20"/>
        </w:rPr>
        <w:t xml:space="preserve"> </w:t>
      </w:r>
      <w:r w:rsidRPr="00EA3F22">
        <w:rPr>
          <w:color w:val="auto"/>
          <w:sz w:val="20"/>
        </w:rPr>
        <w:t xml:space="preserve">outlines the steps for managing a workload management issue identified by </w:t>
      </w:r>
      <w:r w:rsidR="00D23A7F" w:rsidRPr="00EA3F22">
        <w:rPr>
          <w:color w:val="auto"/>
          <w:sz w:val="20"/>
        </w:rPr>
        <w:t xml:space="preserve">one or more </w:t>
      </w:r>
      <w:r w:rsidRPr="00C83F61">
        <w:rPr>
          <w:color w:val="auto"/>
          <w:sz w:val="20"/>
        </w:rPr>
        <w:t>employee</w:t>
      </w:r>
      <w:r w:rsidR="00D23A7F" w:rsidRPr="00C83F61">
        <w:rPr>
          <w:color w:val="auto"/>
          <w:sz w:val="20"/>
        </w:rPr>
        <w:t>s</w:t>
      </w:r>
      <w:r w:rsidR="006E2E7E" w:rsidRPr="00C83F61">
        <w:rPr>
          <w:color w:val="auto"/>
          <w:sz w:val="20"/>
        </w:rPr>
        <w:t xml:space="preserve">. </w:t>
      </w:r>
      <w:r w:rsidR="00EA3F22" w:rsidRPr="00C83F61">
        <w:rPr>
          <w:color w:val="auto"/>
          <w:sz w:val="20"/>
        </w:rPr>
        <w:t xml:space="preserve"> The process can also be used proactively </w:t>
      </w:r>
      <w:r w:rsidR="00B83336" w:rsidRPr="00C83F61">
        <w:rPr>
          <w:color w:val="auto"/>
          <w:sz w:val="20"/>
        </w:rPr>
        <w:t xml:space="preserve">by managers </w:t>
      </w:r>
      <w:r w:rsidR="00EA3F22" w:rsidRPr="00C83F61">
        <w:rPr>
          <w:color w:val="auto"/>
          <w:sz w:val="20"/>
        </w:rPr>
        <w:t>to engage with employees to ensure a safe work environment.</w:t>
      </w:r>
    </w:p>
    <w:p w14:paraId="5205FC93" w14:textId="2252C945" w:rsidR="00951D4E" w:rsidRPr="00C83F61" w:rsidRDefault="00951D4E" w:rsidP="00503D7F">
      <w:pPr>
        <w:pStyle w:val="bodyCopy"/>
        <w:spacing w:after="120"/>
        <w:jc w:val="both"/>
        <w:rPr>
          <w:color w:val="auto"/>
          <w:sz w:val="20"/>
        </w:rPr>
      </w:pPr>
      <w:r w:rsidRPr="00C83F61">
        <w:rPr>
          <w:color w:val="auto"/>
          <w:sz w:val="20"/>
        </w:rPr>
        <w:t xml:space="preserve">If the workload issue presents a risk to employee health and safety, the </w:t>
      </w:r>
      <w:r w:rsidR="0019144B" w:rsidRPr="00C83F61">
        <w:rPr>
          <w:color w:val="auto"/>
          <w:sz w:val="20"/>
        </w:rPr>
        <w:t>h</w:t>
      </w:r>
      <w:r w:rsidR="0063656F" w:rsidRPr="00C83F61">
        <w:rPr>
          <w:color w:val="auto"/>
          <w:sz w:val="20"/>
        </w:rPr>
        <w:t xml:space="preserve">azard and </w:t>
      </w:r>
      <w:r w:rsidR="0019144B" w:rsidRPr="00C83F61">
        <w:rPr>
          <w:color w:val="auto"/>
          <w:sz w:val="20"/>
        </w:rPr>
        <w:t>i</w:t>
      </w:r>
      <w:r w:rsidR="0063656F" w:rsidRPr="00C83F61">
        <w:rPr>
          <w:color w:val="auto"/>
          <w:sz w:val="20"/>
        </w:rPr>
        <w:t xml:space="preserve">ncident </w:t>
      </w:r>
      <w:r w:rsidR="00B61946" w:rsidRPr="00C83F61">
        <w:rPr>
          <w:color w:val="auto"/>
          <w:sz w:val="20"/>
        </w:rPr>
        <w:t xml:space="preserve">reporting </w:t>
      </w:r>
      <w:r w:rsidR="00C46EE9" w:rsidRPr="00C83F61">
        <w:rPr>
          <w:color w:val="auto"/>
          <w:sz w:val="20"/>
        </w:rPr>
        <w:t>process should</w:t>
      </w:r>
      <w:r w:rsidRPr="00C83F61">
        <w:rPr>
          <w:color w:val="auto"/>
          <w:sz w:val="20"/>
        </w:rPr>
        <w:t xml:space="preserve"> also be followed. </w:t>
      </w:r>
    </w:p>
    <w:p w14:paraId="7FEB3318" w14:textId="679D5F44" w:rsidR="003A4BB1" w:rsidRPr="00C83F61" w:rsidRDefault="008957C7" w:rsidP="00503D7F">
      <w:pPr>
        <w:pStyle w:val="bodyCopy"/>
        <w:spacing w:after="120"/>
        <w:jc w:val="both"/>
        <w:rPr>
          <w:color w:val="auto"/>
          <w:sz w:val="20"/>
        </w:rPr>
      </w:pPr>
      <w:r w:rsidRPr="00C83F61">
        <w:rPr>
          <w:color w:val="auto"/>
          <w:sz w:val="20"/>
        </w:rPr>
        <w:t>Employee</w:t>
      </w:r>
      <w:r w:rsidR="00C46EE9" w:rsidRPr="00C83F61">
        <w:rPr>
          <w:color w:val="auto"/>
          <w:sz w:val="20"/>
        </w:rPr>
        <w:t>s</w:t>
      </w:r>
      <w:r w:rsidRPr="00C83F61">
        <w:rPr>
          <w:color w:val="auto"/>
          <w:sz w:val="20"/>
        </w:rPr>
        <w:t xml:space="preserve"> </w:t>
      </w:r>
      <w:r w:rsidR="00C46EE9" w:rsidRPr="00C83F61">
        <w:rPr>
          <w:color w:val="auto"/>
          <w:sz w:val="20"/>
        </w:rPr>
        <w:t xml:space="preserve">may </w:t>
      </w:r>
      <w:r w:rsidRPr="00C83F61">
        <w:rPr>
          <w:color w:val="auto"/>
          <w:sz w:val="20"/>
        </w:rPr>
        <w:t xml:space="preserve">seek support of </w:t>
      </w:r>
      <w:r w:rsidR="00C46EE9" w:rsidRPr="00C83F61">
        <w:rPr>
          <w:color w:val="auto"/>
          <w:sz w:val="20"/>
        </w:rPr>
        <w:t>a</w:t>
      </w:r>
      <w:r w:rsidRPr="00C83F61">
        <w:rPr>
          <w:color w:val="auto"/>
          <w:sz w:val="20"/>
        </w:rPr>
        <w:t xml:space="preserve"> H</w:t>
      </w:r>
      <w:r w:rsidR="00C46EE9" w:rsidRPr="00C83F61">
        <w:rPr>
          <w:color w:val="auto"/>
          <w:sz w:val="20"/>
        </w:rPr>
        <w:t xml:space="preserve">ealth and </w:t>
      </w:r>
      <w:r w:rsidRPr="00C83F61">
        <w:rPr>
          <w:color w:val="auto"/>
          <w:sz w:val="20"/>
        </w:rPr>
        <w:t>S</w:t>
      </w:r>
      <w:r w:rsidR="00C46EE9" w:rsidRPr="00C83F61">
        <w:rPr>
          <w:color w:val="auto"/>
          <w:sz w:val="20"/>
        </w:rPr>
        <w:t>afety Representative (</w:t>
      </w:r>
      <w:r w:rsidR="00C46EE9" w:rsidRPr="00C83F61">
        <w:rPr>
          <w:b/>
          <w:color w:val="auto"/>
          <w:sz w:val="20"/>
        </w:rPr>
        <w:t>HSR</w:t>
      </w:r>
      <w:r w:rsidR="00C46EE9" w:rsidRPr="00C83F61">
        <w:rPr>
          <w:color w:val="auto"/>
          <w:sz w:val="20"/>
        </w:rPr>
        <w:t xml:space="preserve">) or union </w:t>
      </w:r>
      <w:r w:rsidRPr="00C83F61">
        <w:rPr>
          <w:color w:val="auto"/>
          <w:sz w:val="20"/>
        </w:rPr>
        <w:t xml:space="preserve">delegate at any stage of the process. </w:t>
      </w:r>
      <w:r w:rsidR="003A4BB1" w:rsidRPr="00C83F61">
        <w:rPr>
          <w:color w:val="auto"/>
          <w:sz w:val="20"/>
        </w:rPr>
        <w:t xml:space="preserve"> Where employees a</w:t>
      </w:r>
      <w:r w:rsidR="001E6206" w:rsidRPr="00C83F61">
        <w:rPr>
          <w:color w:val="auto"/>
          <w:sz w:val="20"/>
        </w:rPr>
        <w:t>r</w:t>
      </w:r>
      <w:r w:rsidR="003A4BB1" w:rsidRPr="00C83F61">
        <w:rPr>
          <w:color w:val="auto"/>
          <w:sz w:val="20"/>
        </w:rPr>
        <w:t xml:space="preserve">e represented by a HSR, </w:t>
      </w:r>
      <w:r w:rsidR="00D5692D" w:rsidRPr="00C83F61">
        <w:rPr>
          <w:color w:val="auto"/>
          <w:sz w:val="20"/>
        </w:rPr>
        <w:t xml:space="preserve">consultation must involve the HSR. </w:t>
      </w:r>
      <w:r w:rsidR="00C82DE2" w:rsidRPr="00C83F61">
        <w:rPr>
          <w:color w:val="auto"/>
          <w:sz w:val="20"/>
        </w:rPr>
        <w:t xml:space="preserve">   </w:t>
      </w:r>
    </w:p>
    <w:p w14:paraId="7C5485E6" w14:textId="7D140DC9" w:rsidR="008957C7" w:rsidRPr="00C83F61" w:rsidRDefault="00C46EE9" w:rsidP="00503D7F">
      <w:pPr>
        <w:pStyle w:val="bodyCopy"/>
        <w:spacing w:after="120"/>
        <w:jc w:val="both"/>
        <w:rPr>
          <w:color w:val="auto"/>
          <w:sz w:val="20"/>
        </w:rPr>
      </w:pPr>
      <w:r w:rsidRPr="00C83F61">
        <w:rPr>
          <w:color w:val="auto"/>
          <w:sz w:val="20"/>
        </w:rPr>
        <w:t>Both employees and m</w:t>
      </w:r>
      <w:r w:rsidR="008957C7" w:rsidRPr="00C83F61">
        <w:rPr>
          <w:color w:val="auto"/>
          <w:sz w:val="20"/>
        </w:rPr>
        <w:t>anager</w:t>
      </w:r>
      <w:r w:rsidRPr="00C83F61">
        <w:rPr>
          <w:color w:val="auto"/>
          <w:sz w:val="20"/>
        </w:rPr>
        <w:t>s</w:t>
      </w:r>
      <w:r w:rsidR="008957C7" w:rsidRPr="00C83F61">
        <w:rPr>
          <w:color w:val="auto"/>
          <w:sz w:val="20"/>
        </w:rPr>
        <w:t xml:space="preserve"> </w:t>
      </w:r>
      <w:r w:rsidRPr="00C83F61">
        <w:rPr>
          <w:color w:val="auto"/>
          <w:sz w:val="20"/>
        </w:rPr>
        <w:t xml:space="preserve">may </w:t>
      </w:r>
      <w:r w:rsidR="008957C7" w:rsidRPr="00C83F61">
        <w:rPr>
          <w:color w:val="auto"/>
          <w:sz w:val="20"/>
        </w:rPr>
        <w:t xml:space="preserve">seek </w:t>
      </w:r>
      <w:r w:rsidR="00EB3F2C" w:rsidRPr="00C83F61">
        <w:rPr>
          <w:color w:val="auto"/>
          <w:sz w:val="20"/>
        </w:rPr>
        <w:t xml:space="preserve">the </w:t>
      </w:r>
      <w:r w:rsidR="008957C7" w:rsidRPr="00C83F61">
        <w:rPr>
          <w:color w:val="auto"/>
          <w:sz w:val="20"/>
        </w:rPr>
        <w:t xml:space="preserve">assistance </w:t>
      </w:r>
      <w:r w:rsidR="00EB3F2C" w:rsidRPr="00C83F61">
        <w:rPr>
          <w:color w:val="auto"/>
          <w:sz w:val="20"/>
        </w:rPr>
        <w:t xml:space="preserve">of Human Resources or the department’s/entity’s safety team </w:t>
      </w:r>
      <w:r w:rsidR="008957C7" w:rsidRPr="00C83F61">
        <w:rPr>
          <w:color w:val="auto"/>
          <w:sz w:val="20"/>
        </w:rPr>
        <w:t xml:space="preserve">at any stage of the </w:t>
      </w:r>
      <w:r w:rsidRPr="00C83F61">
        <w:rPr>
          <w:color w:val="auto"/>
          <w:sz w:val="20"/>
        </w:rPr>
        <w:t>process</w:t>
      </w:r>
      <w:r w:rsidR="008957C7" w:rsidRPr="00C83F61">
        <w:rPr>
          <w:color w:val="auto"/>
          <w:sz w:val="20"/>
        </w:rPr>
        <w:t xml:space="preserve">. </w:t>
      </w:r>
    </w:p>
    <w:p w14:paraId="656FA8E3" w14:textId="4D398996" w:rsidR="000979B3" w:rsidRPr="00C83F61" w:rsidRDefault="000979B3" w:rsidP="00EA3F22">
      <w:pPr>
        <w:ind w:left="142"/>
        <w:jc w:val="both"/>
        <w:rPr>
          <w:rFonts w:ascii="Arial" w:hAnsi="Arial" w:cs="Arial"/>
          <w:b/>
          <w:sz w:val="18"/>
          <w:szCs w:val="18"/>
        </w:rPr>
      </w:pPr>
      <w:r w:rsidRPr="00C83F61">
        <w:rPr>
          <w:rFonts w:ascii="Arial" w:hAnsi="Arial" w:cs="Arial"/>
          <w:b/>
          <w:sz w:val="18"/>
          <w:szCs w:val="18"/>
        </w:rPr>
        <w:t xml:space="preserve">Table 1: </w:t>
      </w:r>
      <w:r w:rsidR="001E2BD2">
        <w:rPr>
          <w:rFonts w:ascii="Arial" w:hAnsi="Arial" w:cs="Arial"/>
          <w:b/>
          <w:sz w:val="18"/>
          <w:szCs w:val="18"/>
        </w:rPr>
        <w:t>S</w:t>
      </w:r>
      <w:r w:rsidRPr="00C83F61">
        <w:rPr>
          <w:rFonts w:ascii="Arial" w:hAnsi="Arial" w:cs="Arial"/>
          <w:b/>
          <w:sz w:val="18"/>
          <w:szCs w:val="18"/>
        </w:rPr>
        <w:t xml:space="preserve">teps for managing a workload management issue identified by one or more employees </w:t>
      </w:r>
    </w:p>
    <w:tbl>
      <w:tblPr>
        <w:tblStyle w:val="TableGrid"/>
        <w:tblW w:w="10377" w:type="dxa"/>
        <w:tblInd w:w="108" w:type="dxa"/>
        <w:tblLook w:val="04A0" w:firstRow="1" w:lastRow="0" w:firstColumn="1" w:lastColumn="0" w:noHBand="0" w:noVBand="1"/>
      </w:tblPr>
      <w:tblGrid>
        <w:gridCol w:w="607"/>
        <w:gridCol w:w="5398"/>
        <w:gridCol w:w="1157"/>
        <w:gridCol w:w="3215"/>
      </w:tblGrid>
      <w:tr w:rsidR="004A0664" w:rsidRPr="00C83F61" w14:paraId="176F658A" w14:textId="02CE6898" w:rsidTr="00205D70">
        <w:trPr>
          <w:tblHeader/>
        </w:trPr>
        <w:tc>
          <w:tcPr>
            <w:tcW w:w="607" w:type="dxa"/>
          </w:tcPr>
          <w:p w14:paraId="4AB787B1" w14:textId="77777777" w:rsidR="00EB3F2C" w:rsidRPr="00C83F61" w:rsidRDefault="00EB3F2C" w:rsidP="004A0664">
            <w:pPr>
              <w:spacing w:before="60" w:after="60"/>
              <w:rPr>
                <w:rFonts w:ascii="Arial" w:hAnsi="Arial" w:cs="Arial"/>
                <w:b/>
                <w:sz w:val="18"/>
                <w:szCs w:val="18"/>
              </w:rPr>
            </w:pPr>
            <w:bookmarkStart w:id="9" w:name="Title_1" w:colFirst="0" w:colLast="0"/>
            <w:r w:rsidRPr="00C83F61">
              <w:rPr>
                <w:rFonts w:ascii="Arial" w:hAnsi="Arial" w:cs="Arial"/>
                <w:b/>
                <w:sz w:val="18"/>
                <w:szCs w:val="18"/>
              </w:rPr>
              <w:t>Step</w:t>
            </w:r>
          </w:p>
        </w:tc>
        <w:tc>
          <w:tcPr>
            <w:tcW w:w="5398" w:type="dxa"/>
          </w:tcPr>
          <w:p w14:paraId="31DA1BF5" w14:textId="6C8FBB85" w:rsidR="00EB3F2C" w:rsidRPr="00C83F61" w:rsidRDefault="00EB3F2C" w:rsidP="004A0664">
            <w:pPr>
              <w:spacing w:before="60" w:after="60"/>
              <w:rPr>
                <w:rFonts w:ascii="Arial" w:hAnsi="Arial" w:cs="Arial"/>
                <w:b/>
                <w:sz w:val="18"/>
                <w:szCs w:val="18"/>
              </w:rPr>
            </w:pPr>
            <w:r w:rsidRPr="00C83F61">
              <w:rPr>
                <w:rFonts w:ascii="Arial" w:hAnsi="Arial" w:cs="Arial"/>
                <w:b/>
                <w:sz w:val="18"/>
                <w:szCs w:val="18"/>
              </w:rPr>
              <w:t xml:space="preserve">Action </w:t>
            </w:r>
          </w:p>
        </w:tc>
        <w:tc>
          <w:tcPr>
            <w:tcW w:w="1157" w:type="dxa"/>
          </w:tcPr>
          <w:p w14:paraId="68F00B33" w14:textId="65B3CB6A" w:rsidR="00EB3F2C" w:rsidRPr="00C83F61" w:rsidRDefault="00EB3F2C" w:rsidP="004A0664">
            <w:pPr>
              <w:spacing w:before="60" w:after="60"/>
              <w:rPr>
                <w:rFonts w:ascii="Arial" w:hAnsi="Arial" w:cs="Arial"/>
                <w:b/>
                <w:sz w:val="18"/>
                <w:szCs w:val="18"/>
              </w:rPr>
            </w:pPr>
            <w:r w:rsidRPr="00C83F61">
              <w:rPr>
                <w:rFonts w:ascii="Arial" w:hAnsi="Arial" w:cs="Arial"/>
                <w:b/>
                <w:sz w:val="18"/>
                <w:szCs w:val="18"/>
              </w:rPr>
              <w:t xml:space="preserve">Who </w:t>
            </w:r>
          </w:p>
        </w:tc>
        <w:tc>
          <w:tcPr>
            <w:tcW w:w="3215" w:type="dxa"/>
          </w:tcPr>
          <w:p w14:paraId="50B488B2" w14:textId="43FA0073" w:rsidR="00EB3F2C" w:rsidRPr="00C83F61" w:rsidRDefault="00EB3F2C" w:rsidP="004A0664">
            <w:pPr>
              <w:spacing w:before="60" w:after="60"/>
              <w:rPr>
                <w:rFonts w:ascii="Arial" w:hAnsi="Arial" w:cs="Arial"/>
                <w:b/>
                <w:sz w:val="18"/>
                <w:szCs w:val="18"/>
              </w:rPr>
            </w:pPr>
            <w:r w:rsidRPr="00C83F61">
              <w:rPr>
                <w:rFonts w:ascii="Arial" w:hAnsi="Arial" w:cs="Arial"/>
                <w:b/>
                <w:sz w:val="18"/>
                <w:szCs w:val="18"/>
              </w:rPr>
              <w:t xml:space="preserve">Relevant tools </w:t>
            </w:r>
          </w:p>
        </w:tc>
      </w:tr>
      <w:bookmarkEnd w:id="9"/>
      <w:tr w:rsidR="00B554AE" w:rsidRPr="004A0664" w14:paraId="7DF11559" w14:textId="686C0A71" w:rsidTr="00205D70">
        <w:tc>
          <w:tcPr>
            <w:tcW w:w="607" w:type="dxa"/>
          </w:tcPr>
          <w:p w14:paraId="27972950" w14:textId="3B9B6E5C" w:rsidR="00A7259A" w:rsidRPr="00C83F61" w:rsidRDefault="00A7259A" w:rsidP="004A0664">
            <w:pPr>
              <w:spacing w:before="60" w:after="60"/>
              <w:rPr>
                <w:rFonts w:ascii="Arial" w:hAnsi="Arial" w:cs="Arial"/>
                <w:b/>
                <w:sz w:val="18"/>
                <w:szCs w:val="18"/>
              </w:rPr>
            </w:pPr>
            <w:r w:rsidRPr="00C83F61">
              <w:rPr>
                <w:rFonts w:ascii="Arial" w:hAnsi="Arial" w:cs="Arial"/>
                <w:b/>
                <w:sz w:val="18"/>
                <w:szCs w:val="18"/>
              </w:rPr>
              <w:t>1</w:t>
            </w:r>
          </w:p>
        </w:tc>
        <w:tc>
          <w:tcPr>
            <w:tcW w:w="5398" w:type="dxa"/>
          </w:tcPr>
          <w:p w14:paraId="2D605F50" w14:textId="27C3485E" w:rsidR="004A0664" w:rsidRPr="00C83F61" w:rsidRDefault="00EC4B8C" w:rsidP="004A0664">
            <w:pPr>
              <w:spacing w:before="60" w:after="60"/>
              <w:rPr>
                <w:rFonts w:ascii="Arial" w:hAnsi="Arial" w:cs="Arial"/>
                <w:b/>
                <w:sz w:val="18"/>
                <w:szCs w:val="18"/>
              </w:rPr>
            </w:pPr>
            <w:r w:rsidRPr="00C83F61">
              <w:rPr>
                <w:rFonts w:ascii="Arial" w:hAnsi="Arial" w:cs="Arial"/>
                <w:b/>
                <w:sz w:val="18"/>
                <w:szCs w:val="18"/>
              </w:rPr>
              <w:t xml:space="preserve">Hazard / incident identification </w:t>
            </w:r>
          </w:p>
          <w:p w14:paraId="086587E1" w14:textId="72366F7F" w:rsidR="00A7259A" w:rsidRPr="00E8337D" w:rsidRDefault="00A7259A" w:rsidP="00E8337D">
            <w:pPr>
              <w:pStyle w:val="DHHStablebullet"/>
              <w:rPr>
                <w:b/>
                <w:bCs/>
                <w:sz w:val="18"/>
                <w:szCs w:val="18"/>
              </w:rPr>
            </w:pPr>
            <w:r w:rsidRPr="00E8337D">
              <w:rPr>
                <w:b/>
                <w:bCs/>
                <w:sz w:val="18"/>
                <w:szCs w:val="18"/>
              </w:rPr>
              <w:t xml:space="preserve">Employee/s discuss issue with their manager </w:t>
            </w:r>
          </w:p>
          <w:p w14:paraId="248F09A5" w14:textId="77777777" w:rsidR="00A7259A" w:rsidRPr="00E8337D" w:rsidRDefault="00A7259A" w:rsidP="00E8337D">
            <w:pPr>
              <w:pStyle w:val="DHHStablebullet"/>
              <w:rPr>
                <w:b/>
                <w:bCs/>
                <w:sz w:val="18"/>
                <w:szCs w:val="18"/>
              </w:rPr>
            </w:pPr>
            <w:r w:rsidRPr="00E8337D">
              <w:rPr>
                <w:b/>
                <w:bCs/>
                <w:sz w:val="18"/>
                <w:szCs w:val="18"/>
              </w:rPr>
              <w:t xml:space="preserve">Report issue in the hazard and incident management system. </w:t>
            </w:r>
          </w:p>
          <w:p w14:paraId="30916616" w14:textId="6119BFD8" w:rsidR="00A7259A" w:rsidRPr="00C83F61" w:rsidRDefault="00A7259A" w:rsidP="004A0664">
            <w:pPr>
              <w:spacing w:before="60" w:after="60"/>
              <w:rPr>
                <w:rFonts w:ascii="Arial" w:hAnsi="Arial" w:cs="Arial"/>
                <w:sz w:val="18"/>
                <w:szCs w:val="18"/>
              </w:rPr>
            </w:pPr>
            <w:r w:rsidRPr="00C83F61">
              <w:rPr>
                <w:rFonts w:ascii="Arial" w:hAnsi="Arial" w:cs="Arial"/>
                <w:sz w:val="18"/>
                <w:szCs w:val="18"/>
              </w:rPr>
              <w:t xml:space="preserve">Employee/s should discuss issues relating to workload informally with heir manager in the first instance and give them a reasonable opportunity to respond. </w:t>
            </w:r>
          </w:p>
          <w:p w14:paraId="55062CDD" w14:textId="77777777" w:rsidR="00A7259A" w:rsidRPr="00C83F61" w:rsidRDefault="00A7259A" w:rsidP="004A0664">
            <w:pPr>
              <w:spacing w:before="60" w:after="60"/>
              <w:rPr>
                <w:rFonts w:ascii="Arial" w:hAnsi="Arial" w:cs="Arial"/>
                <w:sz w:val="18"/>
                <w:szCs w:val="18"/>
              </w:rPr>
            </w:pPr>
            <w:r w:rsidRPr="00C83F61">
              <w:rPr>
                <w:rFonts w:ascii="Arial" w:hAnsi="Arial" w:cs="Arial"/>
                <w:sz w:val="18"/>
                <w:szCs w:val="18"/>
              </w:rPr>
              <w:t xml:space="preserve">Factors that employee/s could raise with their manager could include: </w:t>
            </w:r>
          </w:p>
          <w:p w14:paraId="68F3F013" w14:textId="5B0437A8" w:rsidR="00A7259A" w:rsidRPr="00E8337D" w:rsidRDefault="00A7259A" w:rsidP="00E8337D">
            <w:pPr>
              <w:pStyle w:val="DHHStablebullet"/>
              <w:rPr>
                <w:sz w:val="18"/>
                <w:szCs w:val="18"/>
              </w:rPr>
            </w:pPr>
            <w:r w:rsidRPr="00E8337D">
              <w:rPr>
                <w:sz w:val="18"/>
                <w:szCs w:val="18"/>
              </w:rPr>
              <w:t xml:space="preserve">the reasons they believe there is a workload issue </w:t>
            </w:r>
          </w:p>
          <w:p w14:paraId="714E0847" w14:textId="3CD31B49" w:rsidR="00A7259A" w:rsidRPr="00E8337D" w:rsidRDefault="00A7259A" w:rsidP="00E8337D">
            <w:pPr>
              <w:pStyle w:val="DHHStablebullet"/>
              <w:rPr>
                <w:sz w:val="18"/>
                <w:szCs w:val="18"/>
              </w:rPr>
            </w:pPr>
            <w:r w:rsidRPr="00E8337D">
              <w:rPr>
                <w:sz w:val="18"/>
                <w:szCs w:val="18"/>
              </w:rPr>
              <w:t>objective indicators and/or evidence that supports this view</w:t>
            </w:r>
          </w:p>
          <w:p w14:paraId="2D35A35F" w14:textId="77777777" w:rsidR="00A7259A" w:rsidRPr="00C83F61" w:rsidRDefault="00A7259A" w:rsidP="00E8337D">
            <w:pPr>
              <w:pStyle w:val="DHHStablebullet"/>
              <w:rPr>
                <w:rFonts w:cs="Arial"/>
                <w:sz w:val="18"/>
                <w:szCs w:val="18"/>
              </w:rPr>
            </w:pPr>
            <w:r w:rsidRPr="00E8337D">
              <w:rPr>
                <w:sz w:val="18"/>
                <w:szCs w:val="18"/>
              </w:rPr>
              <w:t>proposed action to resolve the issue</w:t>
            </w:r>
            <w:r w:rsidRPr="00C83F61">
              <w:rPr>
                <w:rFonts w:cs="Arial"/>
                <w:sz w:val="18"/>
                <w:szCs w:val="18"/>
              </w:rPr>
              <w:t>.</w:t>
            </w:r>
          </w:p>
          <w:p w14:paraId="59A083E7" w14:textId="34DDE084" w:rsidR="00503D7F" w:rsidRPr="00C83F61" w:rsidRDefault="00A7259A" w:rsidP="004A0664">
            <w:pPr>
              <w:spacing w:before="60" w:after="60"/>
              <w:rPr>
                <w:rFonts w:ascii="Arial" w:hAnsi="Arial" w:cs="Arial"/>
                <w:sz w:val="18"/>
                <w:szCs w:val="18"/>
              </w:rPr>
            </w:pPr>
            <w:r w:rsidRPr="00C83F61">
              <w:rPr>
                <w:rFonts w:ascii="Arial" w:hAnsi="Arial" w:cs="Arial"/>
                <w:sz w:val="18"/>
                <w:szCs w:val="18"/>
              </w:rPr>
              <w:t>The issue should also be reported in the hazard and incident management system.</w:t>
            </w:r>
          </w:p>
        </w:tc>
        <w:tc>
          <w:tcPr>
            <w:tcW w:w="1157" w:type="dxa"/>
          </w:tcPr>
          <w:p w14:paraId="50F1AD20" w14:textId="3164B7B2" w:rsidR="00A7259A" w:rsidRPr="00C83F61" w:rsidRDefault="00A7259A" w:rsidP="004A0664">
            <w:pPr>
              <w:spacing w:before="60" w:after="60"/>
              <w:rPr>
                <w:rFonts w:ascii="Arial" w:hAnsi="Arial" w:cs="Arial"/>
                <w:sz w:val="18"/>
                <w:szCs w:val="18"/>
              </w:rPr>
            </w:pPr>
            <w:r w:rsidRPr="00C83F61">
              <w:rPr>
                <w:rFonts w:ascii="Arial" w:hAnsi="Arial" w:cs="Arial"/>
                <w:sz w:val="18"/>
                <w:szCs w:val="18"/>
              </w:rPr>
              <w:t>Employee/s</w:t>
            </w:r>
          </w:p>
        </w:tc>
        <w:tc>
          <w:tcPr>
            <w:tcW w:w="3215" w:type="dxa"/>
          </w:tcPr>
          <w:p w14:paraId="21BC6C45" w14:textId="4BC3D320" w:rsidR="00A7259A" w:rsidRPr="00C83F61" w:rsidRDefault="00A7259A" w:rsidP="004A0664">
            <w:pPr>
              <w:spacing w:before="60" w:after="60"/>
              <w:rPr>
                <w:rFonts w:ascii="Arial" w:hAnsi="Arial" w:cs="Arial"/>
                <w:sz w:val="18"/>
                <w:szCs w:val="18"/>
              </w:rPr>
            </w:pPr>
            <w:r w:rsidRPr="00C83F61">
              <w:rPr>
                <w:rFonts w:ascii="Arial" w:hAnsi="Arial" w:cs="Arial"/>
                <w:sz w:val="18"/>
                <w:szCs w:val="18"/>
              </w:rPr>
              <w:t xml:space="preserve">‘Workload management – a guide for managers’ provides guidance as to what </w:t>
            </w:r>
            <w:r w:rsidR="0026622E" w:rsidRPr="00C83F61">
              <w:rPr>
                <w:rFonts w:ascii="Arial" w:hAnsi="Arial" w:cs="Arial"/>
                <w:sz w:val="18"/>
                <w:szCs w:val="18"/>
              </w:rPr>
              <w:t xml:space="preserve">needs to be </w:t>
            </w:r>
            <w:r w:rsidRPr="00C83F61">
              <w:rPr>
                <w:rFonts w:ascii="Arial" w:hAnsi="Arial" w:cs="Arial"/>
                <w:sz w:val="18"/>
                <w:szCs w:val="18"/>
              </w:rPr>
              <w:t xml:space="preserve">considered by </w:t>
            </w:r>
            <w:r w:rsidR="00906378" w:rsidRPr="00C83F61">
              <w:rPr>
                <w:rFonts w:ascii="Arial" w:hAnsi="Arial" w:cs="Arial"/>
                <w:sz w:val="18"/>
                <w:szCs w:val="18"/>
              </w:rPr>
              <w:t>managers when</w:t>
            </w:r>
            <w:r w:rsidR="0026622E" w:rsidRPr="00C83F61">
              <w:rPr>
                <w:rFonts w:ascii="Arial" w:hAnsi="Arial" w:cs="Arial"/>
                <w:sz w:val="18"/>
                <w:szCs w:val="18"/>
              </w:rPr>
              <w:t xml:space="preserve"> dealing </w:t>
            </w:r>
            <w:r w:rsidR="00906378" w:rsidRPr="00C83F61">
              <w:rPr>
                <w:rFonts w:ascii="Arial" w:hAnsi="Arial" w:cs="Arial"/>
                <w:sz w:val="18"/>
                <w:szCs w:val="18"/>
              </w:rPr>
              <w:t>with workload</w:t>
            </w:r>
            <w:r w:rsidRPr="00C83F61">
              <w:rPr>
                <w:rFonts w:ascii="Arial" w:hAnsi="Arial" w:cs="Arial"/>
                <w:sz w:val="18"/>
                <w:szCs w:val="18"/>
              </w:rPr>
              <w:t xml:space="preserve"> issue</w:t>
            </w:r>
            <w:r w:rsidR="0026622E" w:rsidRPr="00C83F61">
              <w:rPr>
                <w:rFonts w:ascii="Arial" w:hAnsi="Arial" w:cs="Arial"/>
                <w:sz w:val="18"/>
                <w:szCs w:val="18"/>
              </w:rPr>
              <w:t>s</w:t>
            </w:r>
            <w:r w:rsidRPr="00C83F61">
              <w:rPr>
                <w:rFonts w:ascii="Arial" w:hAnsi="Arial" w:cs="Arial"/>
                <w:sz w:val="18"/>
                <w:szCs w:val="18"/>
              </w:rPr>
              <w:t xml:space="preserve">. </w:t>
            </w:r>
          </w:p>
          <w:p w14:paraId="0FFEC942" w14:textId="34231928" w:rsidR="00A7259A" w:rsidRPr="00C83F61" w:rsidRDefault="00A7259A" w:rsidP="004A0664">
            <w:pPr>
              <w:spacing w:before="60" w:after="60"/>
              <w:rPr>
                <w:rFonts w:ascii="Arial" w:hAnsi="Arial" w:cs="Arial"/>
                <w:sz w:val="18"/>
                <w:szCs w:val="18"/>
              </w:rPr>
            </w:pPr>
            <w:r w:rsidRPr="00C83F61">
              <w:rPr>
                <w:rFonts w:ascii="Arial" w:hAnsi="Arial" w:cs="Arial"/>
                <w:sz w:val="18"/>
                <w:szCs w:val="18"/>
              </w:rPr>
              <w:t xml:space="preserve">The guide provides </w:t>
            </w:r>
            <w:r w:rsidR="00906378" w:rsidRPr="00C83F61">
              <w:rPr>
                <w:rFonts w:ascii="Arial" w:hAnsi="Arial" w:cs="Arial"/>
                <w:sz w:val="18"/>
                <w:szCs w:val="18"/>
              </w:rPr>
              <w:t>several</w:t>
            </w:r>
            <w:r w:rsidRPr="00C83F61">
              <w:rPr>
                <w:rFonts w:ascii="Arial" w:hAnsi="Arial" w:cs="Arial"/>
                <w:sz w:val="18"/>
                <w:szCs w:val="18"/>
              </w:rPr>
              <w:t xml:space="preserve"> worksheets referred to below. </w:t>
            </w:r>
          </w:p>
          <w:p w14:paraId="3C7BB28F" w14:textId="6D1D075D" w:rsidR="00D938F7" w:rsidRPr="004A0664" w:rsidRDefault="00D938F7" w:rsidP="00D938F7">
            <w:pPr>
              <w:spacing w:before="60" w:after="60"/>
              <w:rPr>
                <w:rFonts w:ascii="Arial" w:hAnsi="Arial" w:cs="Arial"/>
                <w:sz w:val="18"/>
                <w:szCs w:val="18"/>
              </w:rPr>
            </w:pPr>
            <w:r w:rsidRPr="00C83F61">
              <w:rPr>
                <w:rFonts w:ascii="Arial" w:hAnsi="Arial" w:cs="Arial"/>
                <w:b/>
                <w:sz w:val="18"/>
                <w:szCs w:val="18"/>
              </w:rPr>
              <w:t xml:space="preserve">Worksheet 1– </w:t>
            </w:r>
            <w:r w:rsidR="0091037D" w:rsidRPr="00C83F61">
              <w:rPr>
                <w:rFonts w:ascii="Arial" w:hAnsi="Arial" w:cs="Arial"/>
                <w:b/>
                <w:sz w:val="18"/>
                <w:szCs w:val="18"/>
              </w:rPr>
              <w:t>Hazard /incident identification of workload issues</w:t>
            </w:r>
            <w:r w:rsidR="0091037D" w:rsidRPr="00C83F61">
              <w:rPr>
                <w:rFonts w:ascii="Arial" w:hAnsi="Arial" w:cs="Arial"/>
                <w:sz w:val="18"/>
                <w:szCs w:val="18"/>
              </w:rPr>
              <w:t xml:space="preserve"> </w:t>
            </w:r>
            <w:r w:rsidRPr="00C83F61">
              <w:rPr>
                <w:rFonts w:ascii="Arial" w:hAnsi="Arial" w:cs="Arial"/>
                <w:sz w:val="18"/>
                <w:szCs w:val="18"/>
              </w:rPr>
              <w:t>contains examples of workload indicators and measures and can be used to collect data for issue identification.</w:t>
            </w:r>
          </w:p>
          <w:p w14:paraId="186B5B2A" w14:textId="0F92DB96" w:rsidR="00D938F7" w:rsidRPr="004A0664" w:rsidRDefault="00D938F7" w:rsidP="004A0664">
            <w:pPr>
              <w:spacing w:before="60" w:after="60"/>
              <w:rPr>
                <w:rFonts w:ascii="Arial" w:hAnsi="Arial" w:cs="Arial"/>
                <w:sz w:val="18"/>
                <w:szCs w:val="18"/>
              </w:rPr>
            </w:pPr>
          </w:p>
        </w:tc>
      </w:tr>
      <w:tr w:rsidR="000979B3" w:rsidRPr="004A0664" w14:paraId="7388D585" w14:textId="1A8134FD" w:rsidTr="00205D70">
        <w:tc>
          <w:tcPr>
            <w:tcW w:w="607" w:type="dxa"/>
          </w:tcPr>
          <w:p w14:paraId="243DC14A" w14:textId="038C5B2D" w:rsidR="000979B3" w:rsidRPr="004A0664" w:rsidRDefault="000979B3" w:rsidP="004A0664">
            <w:pPr>
              <w:spacing w:before="60" w:after="60"/>
              <w:rPr>
                <w:rFonts w:ascii="Arial" w:hAnsi="Arial" w:cs="Arial"/>
                <w:b/>
                <w:sz w:val="18"/>
                <w:szCs w:val="18"/>
              </w:rPr>
            </w:pPr>
            <w:r w:rsidRPr="004A0664">
              <w:rPr>
                <w:rFonts w:ascii="Arial" w:hAnsi="Arial" w:cs="Arial"/>
                <w:b/>
                <w:sz w:val="18"/>
                <w:szCs w:val="18"/>
              </w:rPr>
              <w:lastRenderedPageBreak/>
              <w:t xml:space="preserve">2 </w:t>
            </w:r>
          </w:p>
          <w:p w14:paraId="24CCEEC5" w14:textId="2ADABAD2" w:rsidR="004A0664" w:rsidRPr="004A0664" w:rsidRDefault="004A0664" w:rsidP="004A0664">
            <w:pPr>
              <w:spacing w:before="60" w:after="60"/>
              <w:rPr>
                <w:rFonts w:ascii="Arial" w:hAnsi="Arial" w:cs="Arial"/>
                <w:b/>
                <w:sz w:val="18"/>
                <w:szCs w:val="18"/>
              </w:rPr>
            </w:pPr>
          </w:p>
        </w:tc>
        <w:tc>
          <w:tcPr>
            <w:tcW w:w="5398" w:type="dxa"/>
          </w:tcPr>
          <w:p w14:paraId="309A85E0" w14:textId="35D72C69" w:rsidR="004A0664" w:rsidRPr="004A0664" w:rsidRDefault="00C86988" w:rsidP="004A0664">
            <w:pPr>
              <w:pStyle w:val="ListParagraph"/>
              <w:spacing w:before="60" w:after="60"/>
              <w:ind w:left="34"/>
              <w:contextualSpacing w:val="0"/>
              <w:rPr>
                <w:rFonts w:ascii="Arial" w:hAnsi="Arial" w:cs="Arial"/>
                <w:b/>
                <w:sz w:val="18"/>
                <w:szCs w:val="18"/>
              </w:rPr>
            </w:pPr>
            <w:r>
              <w:rPr>
                <w:rFonts w:ascii="Arial" w:hAnsi="Arial" w:cs="Arial"/>
                <w:b/>
                <w:sz w:val="18"/>
                <w:szCs w:val="18"/>
              </w:rPr>
              <w:t>Hazard a</w:t>
            </w:r>
            <w:r w:rsidR="004A0664" w:rsidRPr="004A0664">
              <w:rPr>
                <w:rFonts w:ascii="Arial" w:hAnsi="Arial" w:cs="Arial"/>
                <w:b/>
                <w:sz w:val="18"/>
                <w:szCs w:val="18"/>
              </w:rPr>
              <w:t>nalysis and risk assessment</w:t>
            </w:r>
          </w:p>
          <w:p w14:paraId="100229DF" w14:textId="1ACF7789" w:rsidR="000979B3" w:rsidRPr="004A4BC4" w:rsidRDefault="000979B3" w:rsidP="004A4BC4">
            <w:pPr>
              <w:pStyle w:val="DHHStablebullet"/>
              <w:rPr>
                <w:b/>
                <w:bCs/>
                <w:sz w:val="18"/>
                <w:szCs w:val="18"/>
              </w:rPr>
            </w:pPr>
            <w:r w:rsidRPr="004A4BC4">
              <w:rPr>
                <w:b/>
                <w:bCs/>
                <w:sz w:val="18"/>
                <w:szCs w:val="18"/>
              </w:rPr>
              <w:t>Manager to analyse the</w:t>
            </w:r>
            <w:r w:rsidR="00C86988" w:rsidRPr="004A4BC4">
              <w:rPr>
                <w:b/>
                <w:bCs/>
                <w:sz w:val="18"/>
                <w:szCs w:val="18"/>
              </w:rPr>
              <w:t xml:space="preserve"> hazard</w:t>
            </w:r>
            <w:r w:rsidRPr="004A4BC4">
              <w:rPr>
                <w:b/>
                <w:bCs/>
                <w:sz w:val="18"/>
                <w:szCs w:val="18"/>
              </w:rPr>
              <w:t xml:space="preserve"> to determine underlying causes or contributing factors</w:t>
            </w:r>
          </w:p>
          <w:p w14:paraId="039166FA" w14:textId="1ED5ED6D"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 xml:space="preserve">An analysis will be carried out by the manager to understand the nature of the workload issue, including underlying causes or contributing factors.  </w:t>
            </w:r>
          </w:p>
          <w:p w14:paraId="7C284555" w14:textId="24298FDF"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 xml:space="preserve">Managers must determine the level of risk associated with the identified workload </w:t>
            </w:r>
            <w:r w:rsidR="00C86988">
              <w:rPr>
                <w:rFonts w:ascii="Arial" w:hAnsi="Arial" w:cs="Arial"/>
                <w:sz w:val="18"/>
                <w:szCs w:val="18"/>
              </w:rPr>
              <w:t>hazard</w:t>
            </w:r>
            <w:r w:rsidRPr="004A0664">
              <w:rPr>
                <w:rFonts w:ascii="Arial" w:hAnsi="Arial" w:cs="Arial"/>
                <w:sz w:val="18"/>
                <w:szCs w:val="18"/>
              </w:rPr>
              <w:t xml:space="preserve">, the impact of such risk and the consequence of taking or not taking any action.  </w:t>
            </w:r>
          </w:p>
          <w:p w14:paraId="7004FFD1" w14:textId="77777777" w:rsidR="000979B3" w:rsidRDefault="000979B3" w:rsidP="004A0664">
            <w:pPr>
              <w:spacing w:before="60" w:after="60"/>
              <w:rPr>
                <w:rFonts w:ascii="Arial" w:hAnsi="Arial" w:cs="Arial"/>
                <w:sz w:val="18"/>
                <w:szCs w:val="18"/>
              </w:rPr>
            </w:pPr>
            <w:r w:rsidRPr="004A0664">
              <w:rPr>
                <w:rFonts w:ascii="Arial" w:hAnsi="Arial" w:cs="Arial"/>
                <w:sz w:val="18"/>
                <w:szCs w:val="18"/>
              </w:rPr>
              <w:t xml:space="preserve">Employee/s may be asked to be involved in this process, depending on their level of knowledge of the identified factors. </w:t>
            </w:r>
          </w:p>
          <w:p w14:paraId="2FF8B6C8" w14:textId="413DE82D" w:rsidR="003A0C4E" w:rsidRPr="004A0664" w:rsidRDefault="00FB0A54" w:rsidP="004A0664">
            <w:pPr>
              <w:spacing w:before="60" w:after="60"/>
              <w:rPr>
                <w:rFonts w:ascii="Arial" w:hAnsi="Arial" w:cs="Arial"/>
                <w:sz w:val="18"/>
                <w:szCs w:val="18"/>
              </w:rPr>
            </w:pPr>
            <w:r w:rsidRPr="00C83F61">
              <w:rPr>
                <w:rFonts w:ascii="Arial" w:hAnsi="Arial" w:cs="Arial"/>
                <w:sz w:val="18"/>
                <w:szCs w:val="18"/>
              </w:rPr>
              <w:t>Where employees are represented by a HSR</w:t>
            </w:r>
            <w:r w:rsidR="00F0414F" w:rsidRPr="00C83F61">
              <w:rPr>
                <w:rFonts w:ascii="Arial" w:hAnsi="Arial" w:cs="Arial"/>
                <w:sz w:val="18"/>
                <w:szCs w:val="18"/>
              </w:rPr>
              <w:t xml:space="preserve"> </w:t>
            </w:r>
            <w:r w:rsidRPr="00C83F61">
              <w:rPr>
                <w:rFonts w:ascii="Arial" w:hAnsi="Arial" w:cs="Arial"/>
                <w:sz w:val="18"/>
                <w:szCs w:val="18"/>
              </w:rPr>
              <w:t>consultation must involve the HSR.</w:t>
            </w:r>
            <w:r>
              <w:rPr>
                <w:sz w:val="20"/>
              </w:rPr>
              <w:t xml:space="preserve">    </w:t>
            </w:r>
          </w:p>
        </w:tc>
        <w:tc>
          <w:tcPr>
            <w:tcW w:w="1157" w:type="dxa"/>
          </w:tcPr>
          <w:p w14:paraId="3570D92A" w14:textId="77777777"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 xml:space="preserve">Manager </w:t>
            </w:r>
          </w:p>
          <w:p w14:paraId="27F300EB" w14:textId="77777777" w:rsidR="000979B3" w:rsidRDefault="000979B3" w:rsidP="004A0664">
            <w:pPr>
              <w:spacing w:before="60" w:after="60"/>
              <w:rPr>
                <w:rFonts w:ascii="Arial" w:hAnsi="Arial" w:cs="Arial"/>
                <w:sz w:val="18"/>
                <w:szCs w:val="18"/>
              </w:rPr>
            </w:pPr>
            <w:r w:rsidRPr="004A0664">
              <w:rPr>
                <w:rFonts w:ascii="Arial" w:hAnsi="Arial" w:cs="Arial"/>
                <w:sz w:val="18"/>
                <w:szCs w:val="18"/>
              </w:rPr>
              <w:t>Employee/s</w:t>
            </w:r>
          </w:p>
          <w:p w14:paraId="1E739667" w14:textId="13B8C3C9" w:rsidR="00EF2D0A" w:rsidRPr="004A0664" w:rsidRDefault="00EF2D0A" w:rsidP="004A0664">
            <w:pPr>
              <w:spacing w:before="60" w:after="60"/>
              <w:rPr>
                <w:rFonts w:ascii="Arial" w:hAnsi="Arial" w:cs="Arial"/>
                <w:sz w:val="18"/>
                <w:szCs w:val="18"/>
              </w:rPr>
            </w:pPr>
            <w:r>
              <w:rPr>
                <w:rFonts w:ascii="Arial" w:hAnsi="Arial" w:cs="Arial"/>
                <w:sz w:val="18"/>
                <w:szCs w:val="18"/>
              </w:rPr>
              <w:t>HSR/s</w:t>
            </w:r>
          </w:p>
        </w:tc>
        <w:tc>
          <w:tcPr>
            <w:tcW w:w="3215" w:type="dxa"/>
          </w:tcPr>
          <w:p w14:paraId="2FB6DC32" w14:textId="10E739ED" w:rsidR="000979B3" w:rsidRPr="004A0664" w:rsidRDefault="000979B3" w:rsidP="004A0664">
            <w:pPr>
              <w:spacing w:before="60" w:after="60"/>
              <w:rPr>
                <w:rFonts w:ascii="Arial" w:hAnsi="Arial" w:cs="Arial"/>
                <w:sz w:val="18"/>
                <w:szCs w:val="18"/>
              </w:rPr>
            </w:pPr>
            <w:r w:rsidRPr="004A0664">
              <w:rPr>
                <w:rFonts w:ascii="Arial" w:hAnsi="Arial" w:cs="Arial"/>
                <w:b/>
                <w:sz w:val="18"/>
                <w:szCs w:val="18"/>
              </w:rPr>
              <w:t xml:space="preserve">Worksheet 2 – Analysis of </w:t>
            </w:r>
            <w:r w:rsidR="00205D70" w:rsidRPr="004A0664">
              <w:rPr>
                <w:rFonts w:ascii="Arial" w:hAnsi="Arial" w:cs="Arial"/>
                <w:b/>
                <w:sz w:val="18"/>
                <w:szCs w:val="18"/>
              </w:rPr>
              <w:t>workload</w:t>
            </w:r>
            <w:r w:rsidRPr="004A0664">
              <w:rPr>
                <w:rFonts w:ascii="Arial" w:hAnsi="Arial" w:cs="Arial"/>
                <w:b/>
                <w:sz w:val="18"/>
                <w:szCs w:val="18"/>
              </w:rPr>
              <w:t xml:space="preserve"> </w:t>
            </w:r>
            <w:r w:rsidR="00C86988">
              <w:rPr>
                <w:rFonts w:ascii="Arial" w:hAnsi="Arial" w:cs="Arial"/>
                <w:b/>
                <w:sz w:val="18"/>
                <w:szCs w:val="18"/>
              </w:rPr>
              <w:t>hazards</w:t>
            </w:r>
            <w:r w:rsidRPr="004A0664">
              <w:rPr>
                <w:rFonts w:ascii="Arial" w:hAnsi="Arial" w:cs="Arial"/>
                <w:sz w:val="18"/>
                <w:szCs w:val="18"/>
              </w:rPr>
              <w:t xml:space="preserve"> provides a template to consider the range of factors involved, the associated risks and possible impacts on the work unit and employees, including work unit outcomes and health and safety. </w:t>
            </w:r>
          </w:p>
          <w:p w14:paraId="71F5A6D0" w14:textId="1A455547" w:rsidR="000979B3" w:rsidRPr="004A0664" w:rsidRDefault="000979B3" w:rsidP="004A0664">
            <w:pPr>
              <w:spacing w:before="60" w:after="60"/>
              <w:rPr>
                <w:rFonts w:ascii="Arial" w:hAnsi="Arial" w:cs="Arial"/>
                <w:b/>
                <w:sz w:val="18"/>
                <w:szCs w:val="18"/>
              </w:rPr>
            </w:pPr>
            <w:r w:rsidRPr="004A0664">
              <w:rPr>
                <w:rFonts w:ascii="Arial" w:hAnsi="Arial" w:cs="Arial"/>
                <w:b/>
                <w:sz w:val="18"/>
                <w:szCs w:val="18"/>
              </w:rPr>
              <w:t>Worksheet 3 – Risk assessment matrix</w:t>
            </w:r>
            <w:r w:rsidRPr="004A0664">
              <w:rPr>
                <w:rFonts w:ascii="Arial" w:hAnsi="Arial" w:cs="Arial"/>
                <w:sz w:val="18"/>
                <w:szCs w:val="18"/>
              </w:rPr>
              <w:t xml:space="preserve"> provides a risk evaluation framework for assessing and analysing </w:t>
            </w:r>
            <w:r w:rsidR="00C86988">
              <w:rPr>
                <w:rFonts w:ascii="Arial" w:hAnsi="Arial" w:cs="Arial"/>
                <w:sz w:val="18"/>
                <w:szCs w:val="18"/>
              </w:rPr>
              <w:t>the risks</w:t>
            </w:r>
            <w:r w:rsidRPr="004A0664">
              <w:rPr>
                <w:rFonts w:ascii="Arial" w:hAnsi="Arial" w:cs="Arial"/>
                <w:sz w:val="18"/>
                <w:szCs w:val="18"/>
              </w:rPr>
              <w:t>. There may also be alternative risk assessment tools already in use.</w:t>
            </w:r>
          </w:p>
        </w:tc>
      </w:tr>
      <w:tr w:rsidR="000979B3" w:rsidRPr="004A0664" w14:paraId="4FE22868" w14:textId="018B0325" w:rsidTr="00205D70">
        <w:trPr>
          <w:trHeight w:val="3829"/>
        </w:trPr>
        <w:tc>
          <w:tcPr>
            <w:tcW w:w="607" w:type="dxa"/>
          </w:tcPr>
          <w:p w14:paraId="6374385D" w14:textId="719B37F8" w:rsidR="000979B3" w:rsidRPr="004A0664" w:rsidRDefault="000979B3" w:rsidP="004A0664">
            <w:pPr>
              <w:spacing w:before="60" w:after="60"/>
              <w:rPr>
                <w:rFonts w:ascii="Arial" w:hAnsi="Arial" w:cs="Arial"/>
                <w:b/>
                <w:sz w:val="18"/>
                <w:szCs w:val="18"/>
              </w:rPr>
            </w:pPr>
            <w:r w:rsidRPr="004A0664">
              <w:rPr>
                <w:rFonts w:ascii="Arial" w:hAnsi="Arial" w:cs="Arial"/>
                <w:b/>
                <w:sz w:val="18"/>
                <w:szCs w:val="18"/>
              </w:rPr>
              <w:t>3</w:t>
            </w:r>
          </w:p>
        </w:tc>
        <w:tc>
          <w:tcPr>
            <w:tcW w:w="5398" w:type="dxa"/>
          </w:tcPr>
          <w:p w14:paraId="258493B7" w14:textId="626B9F07" w:rsidR="004A0664" w:rsidRPr="004A0664" w:rsidRDefault="004A0664" w:rsidP="004A0664">
            <w:pPr>
              <w:spacing w:before="60" w:after="60"/>
              <w:rPr>
                <w:rFonts w:ascii="Arial" w:hAnsi="Arial" w:cs="Arial"/>
                <w:b/>
                <w:sz w:val="18"/>
                <w:szCs w:val="18"/>
              </w:rPr>
            </w:pPr>
            <w:r w:rsidRPr="004A0664">
              <w:rPr>
                <w:rFonts w:ascii="Arial" w:hAnsi="Arial" w:cs="Arial"/>
                <w:b/>
                <w:sz w:val="18"/>
                <w:szCs w:val="18"/>
              </w:rPr>
              <w:t>Develop options</w:t>
            </w:r>
          </w:p>
          <w:p w14:paraId="644FB6BE" w14:textId="067053B6" w:rsidR="000979B3" w:rsidRPr="004A4BC4" w:rsidRDefault="000979B3" w:rsidP="004A4BC4">
            <w:pPr>
              <w:pStyle w:val="DHHStablebullet"/>
              <w:rPr>
                <w:b/>
                <w:bCs/>
                <w:sz w:val="18"/>
                <w:szCs w:val="18"/>
              </w:rPr>
            </w:pPr>
            <w:r w:rsidRPr="004A4BC4">
              <w:rPr>
                <w:b/>
                <w:bCs/>
                <w:sz w:val="18"/>
                <w:szCs w:val="18"/>
              </w:rPr>
              <w:t>Manager to communicate outcome to employee/s</w:t>
            </w:r>
            <w:r w:rsidR="00C86988" w:rsidRPr="004A4BC4">
              <w:rPr>
                <w:b/>
                <w:bCs/>
                <w:sz w:val="18"/>
                <w:szCs w:val="18"/>
              </w:rPr>
              <w:t xml:space="preserve">. </w:t>
            </w:r>
            <w:r w:rsidRPr="004A4BC4">
              <w:rPr>
                <w:b/>
                <w:bCs/>
                <w:sz w:val="18"/>
                <w:szCs w:val="18"/>
              </w:rPr>
              <w:t>Further action required</w:t>
            </w:r>
          </w:p>
          <w:p w14:paraId="3ED06DE7" w14:textId="1E482A1C"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 xml:space="preserve">If the manager determines that action is required, options or actions will be developed by the manager and communicated to employee/s and </w:t>
            </w:r>
            <w:r w:rsidR="00C86988">
              <w:rPr>
                <w:rFonts w:ascii="Arial" w:hAnsi="Arial" w:cs="Arial"/>
                <w:sz w:val="18"/>
                <w:szCs w:val="18"/>
              </w:rPr>
              <w:t>HSR/s</w:t>
            </w:r>
            <w:r w:rsidRPr="004A0664">
              <w:rPr>
                <w:rFonts w:ascii="Arial" w:hAnsi="Arial" w:cs="Arial"/>
                <w:sz w:val="18"/>
                <w:szCs w:val="18"/>
              </w:rPr>
              <w:t xml:space="preserve"> where relevant to manage the associated risks.  </w:t>
            </w:r>
          </w:p>
          <w:p w14:paraId="125B2F36" w14:textId="77777777" w:rsidR="000979B3" w:rsidRPr="004A0664" w:rsidRDefault="000979B3" w:rsidP="004A0664">
            <w:pPr>
              <w:spacing w:before="60" w:after="60"/>
              <w:rPr>
                <w:rFonts w:ascii="Arial" w:hAnsi="Arial" w:cs="Arial"/>
                <w:b/>
                <w:sz w:val="18"/>
                <w:szCs w:val="18"/>
              </w:rPr>
            </w:pPr>
            <w:r w:rsidRPr="004A0664">
              <w:rPr>
                <w:rFonts w:ascii="Arial" w:hAnsi="Arial" w:cs="Arial"/>
                <w:b/>
                <w:sz w:val="18"/>
                <w:szCs w:val="18"/>
              </w:rPr>
              <w:t>No further action required</w:t>
            </w:r>
          </w:p>
          <w:p w14:paraId="4F2EE43D" w14:textId="51844877" w:rsidR="000979B3" w:rsidRPr="00C83F61" w:rsidRDefault="000979B3" w:rsidP="004A0664">
            <w:pPr>
              <w:spacing w:before="60" w:after="60"/>
              <w:rPr>
                <w:rFonts w:ascii="Arial" w:hAnsi="Arial" w:cs="Arial"/>
                <w:sz w:val="18"/>
                <w:szCs w:val="18"/>
              </w:rPr>
            </w:pPr>
            <w:r w:rsidRPr="004A0664">
              <w:rPr>
                <w:rFonts w:ascii="Arial" w:hAnsi="Arial" w:cs="Arial"/>
                <w:sz w:val="18"/>
                <w:szCs w:val="18"/>
              </w:rPr>
              <w:t xml:space="preserve">If the manager determines that no action is required, the reasons why this view was formed will be communicated in writing to the employee/s and </w:t>
            </w:r>
            <w:r w:rsidR="00C86988">
              <w:rPr>
                <w:rFonts w:ascii="Arial" w:hAnsi="Arial" w:cs="Arial"/>
                <w:sz w:val="18"/>
                <w:szCs w:val="18"/>
              </w:rPr>
              <w:t>HSR/s</w:t>
            </w:r>
            <w:r w:rsidRPr="004A0664">
              <w:rPr>
                <w:rFonts w:ascii="Arial" w:hAnsi="Arial" w:cs="Arial"/>
                <w:sz w:val="18"/>
                <w:szCs w:val="18"/>
              </w:rPr>
              <w:t xml:space="preserve"> where relevant. The manager will monitor the risk in regular </w:t>
            </w:r>
            <w:r w:rsidRPr="00C83F61">
              <w:rPr>
                <w:rFonts w:ascii="Arial" w:hAnsi="Arial" w:cs="Arial"/>
                <w:sz w:val="18"/>
                <w:szCs w:val="18"/>
              </w:rPr>
              <w:t>business planning activities.</w:t>
            </w:r>
          </w:p>
          <w:p w14:paraId="4DA1B679" w14:textId="4B0A3708" w:rsidR="000979B3" w:rsidRPr="004A0664" w:rsidRDefault="000979B3" w:rsidP="004A0664">
            <w:pPr>
              <w:spacing w:before="60" w:after="60"/>
              <w:rPr>
                <w:rFonts w:ascii="Arial" w:hAnsi="Arial" w:cs="Arial"/>
                <w:sz w:val="18"/>
                <w:szCs w:val="18"/>
              </w:rPr>
            </w:pPr>
            <w:r w:rsidRPr="00C83F61">
              <w:rPr>
                <w:rFonts w:ascii="Arial" w:hAnsi="Arial" w:cs="Arial"/>
                <w:sz w:val="18"/>
                <w:szCs w:val="18"/>
              </w:rPr>
              <w:t>Employee/s who remain dissatisfied may submit a Workload Review Request – refer to Stage 2 below</w:t>
            </w:r>
            <w:r w:rsidR="00C5561F" w:rsidRPr="00C83F61">
              <w:rPr>
                <w:rFonts w:ascii="Arial" w:hAnsi="Arial" w:cs="Arial"/>
                <w:sz w:val="18"/>
                <w:szCs w:val="18"/>
              </w:rPr>
              <w:t xml:space="preserve"> – or </w:t>
            </w:r>
            <w:r w:rsidR="00E77887" w:rsidRPr="00C83F61">
              <w:rPr>
                <w:rFonts w:ascii="Arial" w:hAnsi="Arial" w:cs="Arial"/>
                <w:sz w:val="18"/>
                <w:szCs w:val="18"/>
              </w:rPr>
              <w:t xml:space="preserve">seek resolution through </w:t>
            </w:r>
            <w:r w:rsidR="003835A0" w:rsidRPr="00C83F61">
              <w:rPr>
                <w:rFonts w:ascii="Arial" w:hAnsi="Arial" w:cs="Arial"/>
                <w:sz w:val="18"/>
                <w:szCs w:val="18"/>
              </w:rPr>
              <w:t>the</w:t>
            </w:r>
            <w:r w:rsidR="00E77887" w:rsidRPr="00C83F61">
              <w:rPr>
                <w:rFonts w:ascii="Arial" w:hAnsi="Arial" w:cs="Arial"/>
                <w:sz w:val="18"/>
                <w:szCs w:val="18"/>
              </w:rPr>
              <w:t xml:space="preserve"> hazard and incident reporting process</w:t>
            </w:r>
            <w:r w:rsidR="00C86988" w:rsidRPr="00C83F61">
              <w:rPr>
                <w:rFonts w:ascii="Arial" w:hAnsi="Arial" w:cs="Arial"/>
                <w:sz w:val="18"/>
                <w:szCs w:val="18"/>
              </w:rPr>
              <w:t xml:space="preserve"> or OHS issue resolution procedure</w:t>
            </w:r>
            <w:r w:rsidR="003835A0" w:rsidRPr="00C83F61">
              <w:rPr>
                <w:rFonts w:ascii="Arial" w:hAnsi="Arial" w:cs="Arial"/>
                <w:sz w:val="18"/>
                <w:szCs w:val="18"/>
              </w:rPr>
              <w:t>.</w:t>
            </w:r>
          </w:p>
        </w:tc>
        <w:tc>
          <w:tcPr>
            <w:tcW w:w="1157" w:type="dxa"/>
          </w:tcPr>
          <w:p w14:paraId="43E85B88" w14:textId="77777777"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 xml:space="preserve">Manager </w:t>
            </w:r>
          </w:p>
          <w:p w14:paraId="365539A3" w14:textId="77777777" w:rsidR="000979B3" w:rsidRDefault="000979B3" w:rsidP="004A0664">
            <w:pPr>
              <w:spacing w:before="60" w:after="60"/>
              <w:rPr>
                <w:rFonts w:ascii="Arial" w:hAnsi="Arial" w:cs="Arial"/>
                <w:sz w:val="18"/>
                <w:szCs w:val="18"/>
              </w:rPr>
            </w:pPr>
            <w:r w:rsidRPr="004A0664">
              <w:rPr>
                <w:rFonts w:ascii="Arial" w:hAnsi="Arial" w:cs="Arial"/>
                <w:sz w:val="18"/>
                <w:szCs w:val="18"/>
              </w:rPr>
              <w:t>Employee/s</w:t>
            </w:r>
          </w:p>
          <w:p w14:paraId="4BA72F35" w14:textId="79414D13" w:rsidR="00EF2D0A" w:rsidRPr="004A0664" w:rsidRDefault="00EF2D0A" w:rsidP="004A0664">
            <w:pPr>
              <w:spacing w:before="60" w:after="60"/>
              <w:rPr>
                <w:rFonts w:ascii="Arial" w:hAnsi="Arial" w:cs="Arial"/>
                <w:sz w:val="18"/>
                <w:szCs w:val="18"/>
              </w:rPr>
            </w:pPr>
            <w:r>
              <w:rPr>
                <w:rFonts w:ascii="Arial" w:hAnsi="Arial" w:cs="Arial"/>
                <w:sz w:val="18"/>
                <w:szCs w:val="18"/>
              </w:rPr>
              <w:t>HSR/s</w:t>
            </w:r>
          </w:p>
        </w:tc>
        <w:tc>
          <w:tcPr>
            <w:tcW w:w="3215" w:type="dxa"/>
          </w:tcPr>
          <w:p w14:paraId="5BE2E603" w14:textId="5ADCE455" w:rsidR="000979B3" w:rsidRPr="004A0664" w:rsidRDefault="000979B3" w:rsidP="004A0664">
            <w:pPr>
              <w:spacing w:before="60" w:after="60"/>
              <w:rPr>
                <w:rFonts w:ascii="Arial" w:hAnsi="Arial" w:cs="Arial"/>
                <w:b/>
                <w:sz w:val="18"/>
                <w:szCs w:val="18"/>
              </w:rPr>
            </w:pPr>
            <w:r w:rsidRPr="004A0664">
              <w:rPr>
                <w:rFonts w:ascii="Arial" w:hAnsi="Arial" w:cs="Arial"/>
                <w:b/>
                <w:sz w:val="18"/>
                <w:szCs w:val="18"/>
              </w:rPr>
              <w:t xml:space="preserve">Worksheet 4 – </w:t>
            </w:r>
            <w:r w:rsidR="00B92A21" w:rsidRPr="00C83F61">
              <w:rPr>
                <w:rFonts w:ascii="Arial" w:hAnsi="Arial" w:cs="Arial"/>
                <w:b/>
                <w:sz w:val="18"/>
                <w:szCs w:val="18"/>
              </w:rPr>
              <w:t>R</w:t>
            </w:r>
            <w:r w:rsidR="00D2260C" w:rsidRPr="00C83F61">
              <w:rPr>
                <w:rFonts w:ascii="Arial" w:hAnsi="Arial" w:cs="Arial"/>
                <w:b/>
                <w:sz w:val="18"/>
                <w:szCs w:val="18"/>
              </w:rPr>
              <w:t>isk control</w:t>
            </w:r>
            <w:r w:rsidR="003B75A9" w:rsidRPr="00C83F61">
              <w:rPr>
                <w:rFonts w:ascii="Arial" w:hAnsi="Arial" w:cs="Arial"/>
                <w:b/>
                <w:sz w:val="18"/>
                <w:szCs w:val="18"/>
              </w:rPr>
              <w:t>s</w:t>
            </w:r>
            <w:r w:rsidR="00D2260C" w:rsidRPr="00C83F61">
              <w:rPr>
                <w:rFonts w:ascii="Arial" w:hAnsi="Arial" w:cs="Arial"/>
                <w:b/>
                <w:sz w:val="18"/>
                <w:szCs w:val="18"/>
              </w:rPr>
              <w:t xml:space="preserve"> </w:t>
            </w:r>
            <w:r w:rsidRPr="00C83F61">
              <w:rPr>
                <w:rFonts w:ascii="Arial" w:hAnsi="Arial" w:cs="Arial"/>
                <w:sz w:val="18"/>
                <w:szCs w:val="18"/>
              </w:rPr>
              <w:t>provides</w:t>
            </w:r>
            <w:r w:rsidRPr="004A0664">
              <w:rPr>
                <w:rFonts w:ascii="Arial" w:hAnsi="Arial" w:cs="Arial"/>
                <w:sz w:val="18"/>
                <w:szCs w:val="18"/>
              </w:rPr>
              <w:t xml:space="preserve"> a template to develop a list of options and actions to best resolve the workload issues and to manage the associated risks. This should be completed in consultation with affected employee/s and H</w:t>
            </w:r>
            <w:r w:rsidR="00395BC2">
              <w:rPr>
                <w:rFonts w:ascii="Arial" w:hAnsi="Arial" w:cs="Arial"/>
                <w:sz w:val="18"/>
                <w:szCs w:val="18"/>
              </w:rPr>
              <w:t>SR/s</w:t>
            </w:r>
            <w:r w:rsidRPr="004A0664">
              <w:rPr>
                <w:rFonts w:ascii="Arial" w:hAnsi="Arial" w:cs="Arial"/>
                <w:sz w:val="18"/>
                <w:szCs w:val="18"/>
              </w:rPr>
              <w:t xml:space="preserve"> where relevant.  </w:t>
            </w:r>
          </w:p>
        </w:tc>
      </w:tr>
      <w:tr w:rsidR="000979B3" w:rsidRPr="004A0664" w14:paraId="2006CE24" w14:textId="2921EEA4" w:rsidTr="00205D70">
        <w:trPr>
          <w:trHeight w:val="1191"/>
        </w:trPr>
        <w:tc>
          <w:tcPr>
            <w:tcW w:w="607" w:type="dxa"/>
          </w:tcPr>
          <w:p w14:paraId="65A7AB49" w14:textId="4CF7077C" w:rsidR="000979B3" w:rsidRPr="004A0664" w:rsidRDefault="004A0664" w:rsidP="004A0664">
            <w:pPr>
              <w:spacing w:before="60" w:after="60"/>
              <w:rPr>
                <w:rFonts w:ascii="Arial" w:hAnsi="Arial" w:cs="Arial"/>
                <w:b/>
                <w:sz w:val="18"/>
                <w:szCs w:val="18"/>
              </w:rPr>
            </w:pPr>
            <w:r w:rsidRPr="004A0664">
              <w:rPr>
                <w:rFonts w:ascii="Arial" w:hAnsi="Arial" w:cs="Arial"/>
                <w:b/>
                <w:sz w:val="18"/>
                <w:szCs w:val="18"/>
              </w:rPr>
              <w:t>4</w:t>
            </w:r>
          </w:p>
        </w:tc>
        <w:tc>
          <w:tcPr>
            <w:tcW w:w="5398" w:type="dxa"/>
            <w:shd w:val="clear" w:color="auto" w:fill="auto"/>
          </w:tcPr>
          <w:p w14:paraId="14B0779C" w14:textId="0292C3CA" w:rsidR="004A0664" w:rsidRPr="00C83F61" w:rsidRDefault="00102097" w:rsidP="004A0664">
            <w:pPr>
              <w:spacing w:before="60" w:after="60"/>
              <w:rPr>
                <w:rFonts w:ascii="Arial" w:hAnsi="Arial" w:cs="Arial"/>
                <w:b/>
                <w:sz w:val="18"/>
                <w:szCs w:val="18"/>
              </w:rPr>
            </w:pPr>
            <w:r w:rsidRPr="00C83F61">
              <w:rPr>
                <w:rFonts w:ascii="Arial" w:hAnsi="Arial" w:cs="Arial"/>
                <w:b/>
                <w:sz w:val="18"/>
                <w:szCs w:val="18"/>
              </w:rPr>
              <w:t xml:space="preserve">Risk controls </w:t>
            </w:r>
          </w:p>
          <w:p w14:paraId="512BA9F9" w14:textId="041AD6D6" w:rsidR="000979B3" w:rsidRPr="004A4BC4" w:rsidRDefault="000979B3" w:rsidP="004A4BC4">
            <w:pPr>
              <w:pStyle w:val="DHHStablebullet"/>
              <w:rPr>
                <w:b/>
                <w:bCs/>
                <w:sz w:val="18"/>
                <w:szCs w:val="18"/>
              </w:rPr>
            </w:pPr>
            <w:r w:rsidRPr="004A4BC4">
              <w:rPr>
                <w:b/>
                <w:bCs/>
                <w:sz w:val="18"/>
                <w:szCs w:val="18"/>
              </w:rPr>
              <w:t>Manager to implement the actions (if any)</w:t>
            </w:r>
          </w:p>
          <w:p w14:paraId="245DA47D" w14:textId="0116BB09" w:rsidR="00926646" w:rsidRPr="00C83F61" w:rsidRDefault="000979B3" w:rsidP="00926646">
            <w:pPr>
              <w:spacing w:before="60" w:after="60"/>
              <w:rPr>
                <w:rFonts w:ascii="Arial" w:hAnsi="Arial" w:cs="Arial"/>
                <w:sz w:val="18"/>
                <w:szCs w:val="18"/>
              </w:rPr>
            </w:pPr>
            <w:r w:rsidRPr="00C83F61">
              <w:rPr>
                <w:rFonts w:ascii="Arial" w:hAnsi="Arial" w:cs="Arial"/>
                <w:sz w:val="18"/>
                <w:szCs w:val="18"/>
              </w:rPr>
              <w:t>An action plan will be developed by the manager</w:t>
            </w:r>
            <w:r w:rsidR="0026622E" w:rsidRPr="00C83F61">
              <w:rPr>
                <w:rFonts w:ascii="Arial" w:hAnsi="Arial" w:cs="Arial"/>
                <w:sz w:val="18"/>
                <w:szCs w:val="18"/>
              </w:rPr>
              <w:t xml:space="preserve">, in consultation with </w:t>
            </w:r>
            <w:r w:rsidR="00F0414F" w:rsidRPr="00C83F61">
              <w:rPr>
                <w:rFonts w:ascii="Arial" w:hAnsi="Arial" w:cs="Arial"/>
                <w:sz w:val="18"/>
                <w:szCs w:val="18"/>
              </w:rPr>
              <w:t>employee/s</w:t>
            </w:r>
            <w:r w:rsidRPr="00C83F61">
              <w:rPr>
                <w:rFonts w:ascii="Arial" w:hAnsi="Arial" w:cs="Arial"/>
                <w:sz w:val="18"/>
                <w:szCs w:val="18"/>
              </w:rPr>
              <w:t xml:space="preserve"> to implement </w:t>
            </w:r>
            <w:r w:rsidR="003E4F83" w:rsidRPr="00C83F61">
              <w:rPr>
                <w:rFonts w:ascii="Arial" w:hAnsi="Arial" w:cs="Arial"/>
                <w:sz w:val="18"/>
                <w:szCs w:val="18"/>
              </w:rPr>
              <w:t>risk controls</w:t>
            </w:r>
            <w:r w:rsidR="00C009EE" w:rsidRPr="00C83F61">
              <w:rPr>
                <w:rFonts w:ascii="Arial" w:hAnsi="Arial" w:cs="Arial"/>
                <w:sz w:val="18"/>
                <w:szCs w:val="18"/>
              </w:rPr>
              <w:t xml:space="preserve"> using the hierarchy of controls</w:t>
            </w:r>
            <w:r w:rsidRPr="00C83F61">
              <w:rPr>
                <w:rFonts w:ascii="Arial" w:hAnsi="Arial" w:cs="Arial"/>
                <w:sz w:val="18"/>
                <w:szCs w:val="18"/>
              </w:rPr>
              <w:t xml:space="preserve">, including allocating various tasks, roles and responsibilities while stipulating agreed outcomes and performance targets.  </w:t>
            </w:r>
          </w:p>
          <w:p w14:paraId="2BB0284D" w14:textId="45CBFC87" w:rsidR="007D6001" w:rsidRPr="004A0664" w:rsidRDefault="007D6001" w:rsidP="00926646">
            <w:pPr>
              <w:spacing w:before="60" w:after="60"/>
              <w:rPr>
                <w:rFonts w:ascii="Arial" w:hAnsi="Arial" w:cs="Arial"/>
                <w:sz w:val="18"/>
                <w:szCs w:val="18"/>
              </w:rPr>
            </w:pPr>
            <w:r w:rsidRPr="00C83F61">
              <w:rPr>
                <w:rFonts w:ascii="Arial" w:hAnsi="Arial" w:cs="Arial"/>
                <w:sz w:val="18"/>
                <w:szCs w:val="18"/>
              </w:rPr>
              <w:t>Where employees are represented by a HSR</w:t>
            </w:r>
            <w:r w:rsidR="00205D70">
              <w:rPr>
                <w:rFonts w:ascii="Arial" w:hAnsi="Arial" w:cs="Arial"/>
                <w:sz w:val="18"/>
                <w:szCs w:val="18"/>
              </w:rPr>
              <w:t xml:space="preserve"> </w:t>
            </w:r>
            <w:r w:rsidRPr="00C83F61">
              <w:rPr>
                <w:rFonts w:ascii="Arial" w:hAnsi="Arial" w:cs="Arial"/>
                <w:sz w:val="18"/>
                <w:szCs w:val="18"/>
              </w:rPr>
              <w:t>consultation must involve the HSR</w:t>
            </w:r>
            <w:r w:rsidR="00205D70">
              <w:rPr>
                <w:rFonts w:ascii="Arial" w:hAnsi="Arial" w:cs="Arial"/>
                <w:sz w:val="18"/>
                <w:szCs w:val="18"/>
              </w:rPr>
              <w:t>.</w:t>
            </w:r>
          </w:p>
        </w:tc>
        <w:tc>
          <w:tcPr>
            <w:tcW w:w="1157" w:type="dxa"/>
          </w:tcPr>
          <w:p w14:paraId="0F39CD20" w14:textId="77777777"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Manager</w:t>
            </w:r>
          </w:p>
          <w:p w14:paraId="0C56F10C" w14:textId="77777777" w:rsidR="000979B3" w:rsidRDefault="000979B3" w:rsidP="004A0664">
            <w:pPr>
              <w:spacing w:before="60" w:after="60"/>
              <w:rPr>
                <w:rFonts w:ascii="Arial" w:hAnsi="Arial" w:cs="Arial"/>
                <w:sz w:val="18"/>
                <w:szCs w:val="18"/>
              </w:rPr>
            </w:pPr>
            <w:r w:rsidRPr="004A0664">
              <w:rPr>
                <w:rFonts w:ascii="Arial" w:hAnsi="Arial" w:cs="Arial"/>
                <w:sz w:val="18"/>
                <w:szCs w:val="18"/>
              </w:rPr>
              <w:t>Employee/s</w:t>
            </w:r>
          </w:p>
          <w:p w14:paraId="4A8FCECA" w14:textId="6FD104F3" w:rsidR="00F05D7F" w:rsidRPr="004A0664" w:rsidRDefault="00F05D7F" w:rsidP="004A0664">
            <w:pPr>
              <w:spacing w:before="60" w:after="60"/>
              <w:rPr>
                <w:rFonts w:ascii="Arial" w:hAnsi="Arial" w:cs="Arial"/>
                <w:b/>
                <w:sz w:val="18"/>
                <w:szCs w:val="18"/>
              </w:rPr>
            </w:pPr>
            <w:r w:rsidRPr="00F05D7F">
              <w:rPr>
                <w:rFonts w:ascii="Arial" w:hAnsi="Arial" w:cs="Arial"/>
                <w:sz w:val="18"/>
                <w:szCs w:val="18"/>
              </w:rPr>
              <w:t>HSR/s</w:t>
            </w:r>
          </w:p>
        </w:tc>
        <w:tc>
          <w:tcPr>
            <w:tcW w:w="3215" w:type="dxa"/>
          </w:tcPr>
          <w:p w14:paraId="2929EC65" w14:textId="78B08B1B" w:rsidR="000979B3" w:rsidRPr="004A0664" w:rsidRDefault="000979B3" w:rsidP="004A0664">
            <w:pPr>
              <w:pStyle w:val="bodyCopy"/>
              <w:spacing w:before="60" w:after="60"/>
              <w:rPr>
                <w:rFonts w:cs="Arial"/>
                <w:b/>
                <w:color w:val="auto"/>
                <w:szCs w:val="18"/>
              </w:rPr>
            </w:pPr>
            <w:r w:rsidRPr="004A0664">
              <w:rPr>
                <w:rFonts w:cs="Arial"/>
                <w:b/>
                <w:color w:val="auto"/>
                <w:szCs w:val="18"/>
              </w:rPr>
              <w:t xml:space="preserve">Worksheet 5 – Recommended actions for resolving workload </w:t>
            </w:r>
            <w:r w:rsidR="00C86988">
              <w:rPr>
                <w:rFonts w:cs="Arial"/>
                <w:b/>
                <w:color w:val="auto"/>
                <w:szCs w:val="18"/>
              </w:rPr>
              <w:t>risks</w:t>
            </w:r>
            <w:r w:rsidRPr="004A0664">
              <w:rPr>
                <w:rFonts w:cs="Arial"/>
                <w:color w:val="auto"/>
                <w:szCs w:val="18"/>
              </w:rPr>
              <w:t xml:space="preserve"> – provides a template to assist to incorporate factors that should be included.</w:t>
            </w:r>
          </w:p>
        </w:tc>
      </w:tr>
      <w:tr w:rsidR="000979B3" w:rsidRPr="004A0664" w14:paraId="300E5D64" w14:textId="6CC239A2" w:rsidTr="00205D70">
        <w:trPr>
          <w:trHeight w:val="300"/>
        </w:trPr>
        <w:tc>
          <w:tcPr>
            <w:tcW w:w="607" w:type="dxa"/>
          </w:tcPr>
          <w:p w14:paraId="401F0F73" w14:textId="58319167" w:rsidR="000979B3" w:rsidRPr="004A0664" w:rsidRDefault="004A0664" w:rsidP="004A0664">
            <w:pPr>
              <w:spacing w:before="60" w:after="60"/>
              <w:rPr>
                <w:rFonts w:ascii="Arial" w:hAnsi="Arial" w:cs="Arial"/>
                <w:b/>
                <w:sz w:val="18"/>
                <w:szCs w:val="18"/>
              </w:rPr>
            </w:pPr>
            <w:r w:rsidRPr="004A0664">
              <w:rPr>
                <w:rFonts w:ascii="Arial" w:hAnsi="Arial" w:cs="Arial"/>
                <w:b/>
                <w:sz w:val="18"/>
                <w:szCs w:val="18"/>
              </w:rPr>
              <w:t>5</w:t>
            </w:r>
          </w:p>
        </w:tc>
        <w:tc>
          <w:tcPr>
            <w:tcW w:w="5398" w:type="dxa"/>
          </w:tcPr>
          <w:p w14:paraId="56B846DA" w14:textId="575D7643" w:rsidR="004A0664" w:rsidRPr="004A0664" w:rsidRDefault="004A0664" w:rsidP="004A0664">
            <w:pPr>
              <w:spacing w:before="60" w:after="60"/>
              <w:rPr>
                <w:rFonts w:ascii="Arial" w:hAnsi="Arial" w:cs="Arial"/>
                <w:b/>
                <w:sz w:val="18"/>
                <w:szCs w:val="18"/>
              </w:rPr>
            </w:pPr>
            <w:r w:rsidRPr="004A0664">
              <w:rPr>
                <w:rFonts w:ascii="Arial" w:hAnsi="Arial" w:cs="Arial"/>
                <w:b/>
                <w:sz w:val="18"/>
                <w:szCs w:val="18"/>
              </w:rPr>
              <w:t>Review and report</w:t>
            </w:r>
          </w:p>
          <w:p w14:paraId="22D4018D" w14:textId="3E529C7D" w:rsidR="000979B3" w:rsidRPr="004A4BC4" w:rsidRDefault="000979B3" w:rsidP="004A4BC4">
            <w:pPr>
              <w:pStyle w:val="DHHStablebullet"/>
              <w:rPr>
                <w:b/>
                <w:bCs/>
                <w:sz w:val="18"/>
                <w:szCs w:val="18"/>
              </w:rPr>
            </w:pPr>
            <w:r w:rsidRPr="004A4BC4">
              <w:rPr>
                <w:b/>
                <w:bCs/>
                <w:sz w:val="18"/>
                <w:szCs w:val="18"/>
              </w:rPr>
              <w:t>Manager to monitor</w:t>
            </w:r>
            <w:r w:rsidR="00205D70">
              <w:rPr>
                <w:b/>
                <w:bCs/>
                <w:sz w:val="18"/>
                <w:szCs w:val="18"/>
              </w:rPr>
              <w:t xml:space="preserve"> </w:t>
            </w:r>
            <w:r w:rsidRPr="004A4BC4">
              <w:rPr>
                <w:b/>
                <w:bCs/>
                <w:sz w:val="18"/>
                <w:szCs w:val="18"/>
              </w:rPr>
              <w:t>and review the actions on a regular basis and revise actions when necessary</w:t>
            </w:r>
          </w:p>
          <w:p w14:paraId="60EE465E" w14:textId="2BC076EE"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After an action plan has been implemented, the manager should undertake an assessment in consultation with employee/s and H</w:t>
            </w:r>
            <w:r w:rsidR="00352FBB">
              <w:rPr>
                <w:rFonts w:ascii="Arial" w:hAnsi="Arial" w:cs="Arial"/>
                <w:sz w:val="18"/>
                <w:szCs w:val="18"/>
              </w:rPr>
              <w:t xml:space="preserve">SR/s </w:t>
            </w:r>
            <w:r w:rsidRPr="004A0664">
              <w:rPr>
                <w:rFonts w:ascii="Arial" w:hAnsi="Arial" w:cs="Arial"/>
                <w:sz w:val="18"/>
                <w:szCs w:val="18"/>
              </w:rPr>
              <w:t>where relevant to determine how effective and successful the actions have been in addressing the workload management issues.</w:t>
            </w:r>
          </w:p>
        </w:tc>
        <w:tc>
          <w:tcPr>
            <w:tcW w:w="1157" w:type="dxa"/>
          </w:tcPr>
          <w:p w14:paraId="6250CD0C" w14:textId="77777777" w:rsidR="000979B3" w:rsidRPr="004A0664" w:rsidRDefault="000979B3" w:rsidP="004A0664">
            <w:pPr>
              <w:spacing w:before="60" w:after="60"/>
              <w:rPr>
                <w:rFonts w:ascii="Arial" w:hAnsi="Arial" w:cs="Arial"/>
                <w:sz w:val="18"/>
                <w:szCs w:val="18"/>
              </w:rPr>
            </w:pPr>
            <w:r w:rsidRPr="004A0664">
              <w:rPr>
                <w:rFonts w:ascii="Arial" w:hAnsi="Arial" w:cs="Arial"/>
                <w:sz w:val="18"/>
                <w:szCs w:val="18"/>
              </w:rPr>
              <w:t xml:space="preserve">Manager </w:t>
            </w:r>
          </w:p>
          <w:p w14:paraId="35C8C7D7" w14:textId="77777777" w:rsidR="000979B3" w:rsidRDefault="000979B3" w:rsidP="004A0664">
            <w:pPr>
              <w:spacing w:before="60" w:after="60"/>
              <w:rPr>
                <w:rFonts w:ascii="Arial" w:hAnsi="Arial" w:cs="Arial"/>
                <w:sz w:val="18"/>
                <w:szCs w:val="18"/>
              </w:rPr>
            </w:pPr>
            <w:r w:rsidRPr="004A0664">
              <w:rPr>
                <w:rFonts w:ascii="Arial" w:hAnsi="Arial" w:cs="Arial"/>
                <w:sz w:val="18"/>
                <w:szCs w:val="18"/>
              </w:rPr>
              <w:t>Employee/s</w:t>
            </w:r>
          </w:p>
          <w:p w14:paraId="4613B781" w14:textId="606BD2D2" w:rsidR="00F05D7F" w:rsidRPr="004A0664" w:rsidRDefault="00F05D7F" w:rsidP="004A0664">
            <w:pPr>
              <w:spacing w:before="60" w:after="60"/>
              <w:rPr>
                <w:rFonts w:ascii="Arial" w:hAnsi="Arial" w:cs="Arial"/>
                <w:b/>
                <w:sz w:val="18"/>
                <w:szCs w:val="18"/>
              </w:rPr>
            </w:pPr>
            <w:r w:rsidRPr="00F05D7F">
              <w:rPr>
                <w:rFonts w:ascii="Arial" w:hAnsi="Arial" w:cs="Arial"/>
                <w:sz w:val="18"/>
                <w:szCs w:val="18"/>
              </w:rPr>
              <w:t>HSR/s</w:t>
            </w:r>
          </w:p>
        </w:tc>
        <w:tc>
          <w:tcPr>
            <w:tcW w:w="3215" w:type="dxa"/>
          </w:tcPr>
          <w:p w14:paraId="657558D5" w14:textId="09FCE617" w:rsidR="000979B3" w:rsidRPr="004A0664" w:rsidRDefault="000979B3" w:rsidP="004A0664">
            <w:pPr>
              <w:pStyle w:val="bodyCopy"/>
              <w:spacing w:before="60" w:after="60"/>
              <w:rPr>
                <w:rFonts w:cs="Arial"/>
                <w:color w:val="auto"/>
                <w:szCs w:val="18"/>
              </w:rPr>
            </w:pPr>
            <w:r w:rsidRPr="004A0664">
              <w:rPr>
                <w:rFonts w:cs="Arial"/>
                <w:b/>
                <w:color w:val="auto"/>
                <w:szCs w:val="18"/>
              </w:rPr>
              <w:t>Worksheet 6 – Review</w:t>
            </w:r>
            <w:r w:rsidRPr="004A0664">
              <w:rPr>
                <w:rFonts w:cs="Arial"/>
                <w:color w:val="auto"/>
                <w:szCs w:val="18"/>
              </w:rPr>
              <w:t xml:space="preserve"> provides a template to assist in reviewing actions to ensure a safe and healthy work environment and continued achievement of desired business outcomes.</w:t>
            </w:r>
          </w:p>
          <w:p w14:paraId="058FF367" w14:textId="0AAEE9A0" w:rsidR="000979B3" w:rsidRPr="004A0664" w:rsidRDefault="000979B3" w:rsidP="004A0664">
            <w:pPr>
              <w:pStyle w:val="bodyCopy"/>
              <w:spacing w:before="60" w:after="60"/>
              <w:rPr>
                <w:rFonts w:cs="Arial"/>
                <w:b/>
                <w:color w:val="auto"/>
                <w:szCs w:val="18"/>
              </w:rPr>
            </w:pPr>
            <w:r w:rsidRPr="004A0664">
              <w:rPr>
                <w:rFonts w:cs="Arial"/>
                <w:b/>
                <w:color w:val="auto"/>
                <w:szCs w:val="18"/>
              </w:rPr>
              <w:t>Worksheet 7- Reporting</w:t>
            </w:r>
            <w:r w:rsidRPr="004A0664">
              <w:rPr>
                <w:rFonts w:cs="Arial"/>
                <w:color w:val="auto"/>
                <w:szCs w:val="18"/>
              </w:rPr>
              <w:t xml:space="preserve"> provides a template report form to track agreed actions. </w:t>
            </w:r>
          </w:p>
        </w:tc>
      </w:tr>
    </w:tbl>
    <w:p w14:paraId="32219C9F" w14:textId="10C887A5" w:rsidR="007259EF" w:rsidRPr="0073626C" w:rsidRDefault="00743667" w:rsidP="0073626C">
      <w:pPr>
        <w:pStyle w:val="Heading3"/>
        <w:numPr>
          <w:ilvl w:val="0"/>
          <w:numId w:val="0"/>
        </w:numPr>
      </w:pPr>
      <w:r w:rsidRPr="0073626C">
        <w:t xml:space="preserve">Stage </w:t>
      </w:r>
      <w:r w:rsidR="00065413" w:rsidRPr="0073626C">
        <w:t>2</w:t>
      </w:r>
      <w:r w:rsidR="00C96CF4" w:rsidRPr="0073626C">
        <w:t xml:space="preserve"> </w:t>
      </w:r>
      <w:r w:rsidR="00152B52" w:rsidRPr="0073626C">
        <w:t>–</w:t>
      </w:r>
      <w:r w:rsidR="00C96CF4" w:rsidRPr="0073626C">
        <w:t xml:space="preserve"> </w:t>
      </w:r>
      <w:r w:rsidR="0012552B" w:rsidRPr="0073626C">
        <w:t xml:space="preserve">Formal </w:t>
      </w:r>
      <w:r w:rsidR="00B564FD" w:rsidRPr="0073626C">
        <w:t>W</w:t>
      </w:r>
      <w:r w:rsidR="004F1917" w:rsidRPr="0073626C">
        <w:t xml:space="preserve">orkload </w:t>
      </w:r>
      <w:r w:rsidR="00B564FD" w:rsidRPr="0073626C">
        <w:t>Re</w:t>
      </w:r>
      <w:r w:rsidR="00CD4106" w:rsidRPr="0073626C">
        <w:t xml:space="preserve">view </w:t>
      </w:r>
      <w:r w:rsidR="00B564FD" w:rsidRPr="0073626C">
        <w:t>R</w:t>
      </w:r>
      <w:r w:rsidR="00CD4106" w:rsidRPr="0073626C">
        <w:t xml:space="preserve">equest </w:t>
      </w:r>
    </w:p>
    <w:p w14:paraId="27642074" w14:textId="53F591D0" w:rsidR="00A10B83" w:rsidRDefault="007259EF" w:rsidP="00503D7F">
      <w:pPr>
        <w:pStyle w:val="bodyCopy"/>
        <w:spacing w:after="120"/>
        <w:jc w:val="both"/>
        <w:rPr>
          <w:color w:val="auto"/>
          <w:sz w:val="20"/>
        </w:rPr>
      </w:pPr>
      <w:r w:rsidRPr="00741488">
        <w:rPr>
          <w:color w:val="auto"/>
          <w:sz w:val="20"/>
        </w:rPr>
        <w:t xml:space="preserve">If a workload management issue cannot be resolved </w:t>
      </w:r>
      <w:r w:rsidR="00741488">
        <w:rPr>
          <w:color w:val="auto"/>
          <w:sz w:val="20"/>
        </w:rPr>
        <w:t xml:space="preserve">informally </w:t>
      </w:r>
      <w:r w:rsidRPr="00741488">
        <w:rPr>
          <w:color w:val="auto"/>
          <w:sz w:val="20"/>
        </w:rPr>
        <w:t>using the process steps</w:t>
      </w:r>
      <w:r w:rsidR="00741488">
        <w:rPr>
          <w:color w:val="auto"/>
          <w:sz w:val="20"/>
        </w:rPr>
        <w:t xml:space="preserve"> set out in </w:t>
      </w:r>
      <w:r w:rsidR="000979B3">
        <w:rPr>
          <w:color w:val="auto"/>
          <w:sz w:val="20"/>
        </w:rPr>
        <w:t>Table 1,</w:t>
      </w:r>
      <w:r w:rsidR="00741488">
        <w:rPr>
          <w:color w:val="auto"/>
          <w:sz w:val="20"/>
        </w:rPr>
        <w:t xml:space="preserve"> </w:t>
      </w:r>
      <w:r w:rsidR="00341598">
        <w:rPr>
          <w:color w:val="auto"/>
          <w:sz w:val="20"/>
        </w:rPr>
        <w:t xml:space="preserve">or where an employee or group of employees remain dissatisfied, </w:t>
      </w:r>
      <w:r w:rsidRPr="000D3840">
        <w:rPr>
          <w:b/>
          <w:bCs/>
          <w:color w:val="auto"/>
          <w:sz w:val="20"/>
        </w:rPr>
        <w:t xml:space="preserve">it may be </w:t>
      </w:r>
      <w:r w:rsidR="004B6B7C" w:rsidRPr="000D3840">
        <w:rPr>
          <w:b/>
          <w:bCs/>
          <w:color w:val="auto"/>
          <w:sz w:val="20"/>
        </w:rPr>
        <w:t xml:space="preserve">formally </w:t>
      </w:r>
      <w:r w:rsidRPr="000D3840">
        <w:rPr>
          <w:b/>
          <w:bCs/>
          <w:color w:val="auto"/>
          <w:sz w:val="20"/>
        </w:rPr>
        <w:t xml:space="preserve">escalated </w:t>
      </w:r>
      <w:r w:rsidR="000938E5" w:rsidRPr="000D3840">
        <w:rPr>
          <w:b/>
          <w:bCs/>
          <w:color w:val="auto"/>
          <w:sz w:val="20"/>
        </w:rPr>
        <w:t xml:space="preserve">consistent with </w:t>
      </w:r>
      <w:r w:rsidR="00341598" w:rsidRPr="000D3840">
        <w:rPr>
          <w:b/>
          <w:bCs/>
          <w:color w:val="auto"/>
          <w:sz w:val="20"/>
        </w:rPr>
        <w:t>C</w:t>
      </w:r>
      <w:r w:rsidRPr="000D3840">
        <w:rPr>
          <w:b/>
          <w:bCs/>
          <w:color w:val="auto"/>
          <w:sz w:val="20"/>
        </w:rPr>
        <w:t xml:space="preserve">lause 13 </w:t>
      </w:r>
      <w:r w:rsidR="00341598" w:rsidRPr="000D3840">
        <w:rPr>
          <w:b/>
          <w:bCs/>
          <w:color w:val="auto"/>
          <w:sz w:val="20"/>
        </w:rPr>
        <w:t xml:space="preserve">(Workload) </w:t>
      </w:r>
      <w:r w:rsidRPr="000D3840">
        <w:rPr>
          <w:b/>
          <w:bCs/>
          <w:color w:val="auto"/>
          <w:sz w:val="20"/>
        </w:rPr>
        <w:t>of the VPS Agreement</w:t>
      </w:r>
      <w:r w:rsidR="000979B3" w:rsidRPr="000D3840">
        <w:rPr>
          <w:b/>
          <w:bCs/>
          <w:color w:val="auto"/>
          <w:sz w:val="20"/>
        </w:rPr>
        <w:t xml:space="preserve"> </w:t>
      </w:r>
      <w:r w:rsidR="000979B3">
        <w:rPr>
          <w:color w:val="auto"/>
          <w:sz w:val="20"/>
        </w:rPr>
        <w:t>using the process set out in Table 2 below</w:t>
      </w:r>
      <w:r w:rsidRPr="00741488">
        <w:rPr>
          <w:color w:val="auto"/>
          <w:sz w:val="20"/>
        </w:rPr>
        <w:t>.</w:t>
      </w:r>
      <w:r w:rsidR="00993D47">
        <w:rPr>
          <w:color w:val="auto"/>
          <w:sz w:val="20"/>
        </w:rPr>
        <w:t xml:space="preserve"> </w:t>
      </w:r>
    </w:p>
    <w:p w14:paraId="7778345A" w14:textId="2490ECB3" w:rsidR="005D1721" w:rsidRPr="00341598" w:rsidRDefault="005D1721" w:rsidP="00503D7F">
      <w:pPr>
        <w:pStyle w:val="bodyCopy"/>
        <w:spacing w:after="120"/>
        <w:jc w:val="both"/>
        <w:rPr>
          <w:color w:val="auto"/>
          <w:sz w:val="20"/>
        </w:rPr>
      </w:pPr>
      <w:r w:rsidRPr="00341598">
        <w:rPr>
          <w:color w:val="auto"/>
          <w:sz w:val="20"/>
        </w:rPr>
        <w:t xml:space="preserve">Any escalated workload management issue should also be dealt with in a timely and efficient manner.  Throughout this process </w:t>
      </w:r>
      <w:r>
        <w:rPr>
          <w:color w:val="auto"/>
          <w:sz w:val="20"/>
        </w:rPr>
        <w:t>employee/s</w:t>
      </w:r>
      <w:r w:rsidRPr="00341598">
        <w:rPr>
          <w:color w:val="auto"/>
          <w:sz w:val="20"/>
        </w:rPr>
        <w:t xml:space="preserve"> must be kept </w:t>
      </w:r>
      <w:r w:rsidR="008F77DB">
        <w:rPr>
          <w:color w:val="auto"/>
          <w:sz w:val="20"/>
        </w:rPr>
        <w:t>updated on</w:t>
      </w:r>
      <w:r w:rsidRPr="00341598">
        <w:rPr>
          <w:color w:val="auto"/>
          <w:sz w:val="20"/>
        </w:rPr>
        <w:t xml:space="preserve"> developments and progress being made. </w:t>
      </w:r>
    </w:p>
    <w:p w14:paraId="174C7C9A" w14:textId="4F8BD7F9" w:rsidR="00E96EA4" w:rsidRDefault="007259EF" w:rsidP="00E96EA4">
      <w:pPr>
        <w:pStyle w:val="bodyCopy"/>
        <w:spacing w:after="120"/>
        <w:jc w:val="both"/>
        <w:rPr>
          <w:color w:val="auto"/>
          <w:sz w:val="20"/>
        </w:rPr>
      </w:pPr>
      <w:r w:rsidRPr="00341598" w:rsidDel="00C86988">
        <w:rPr>
          <w:color w:val="auto"/>
          <w:sz w:val="20"/>
        </w:rPr>
        <w:t>Consistent with Clause 13 (Workload) of the VPS Agreement, if a workload management issue is escalated by a</w:t>
      </w:r>
      <w:r w:rsidR="00341598" w:rsidRPr="00341598" w:rsidDel="00C86988">
        <w:rPr>
          <w:color w:val="auto"/>
          <w:sz w:val="20"/>
        </w:rPr>
        <w:t xml:space="preserve">n individual or </w:t>
      </w:r>
      <w:r w:rsidRPr="00341598" w:rsidDel="00C86988">
        <w:rPr>
          <w:color w:val="auto"/>
          <w:sz w:val="20"/>
        </w:rPr>
        <w:t>group of employees, the following process is to be followed</w:t>
      </w:r>
      <w:r w:rsidR="00992BC7" w:rsidDel="00C86988">
        <w:rPr>
          <w:color w:val="auto"/>
          <w:sz w:val="20"/>
        </w:rPr>
        <w:t xml:space="preserve">. </w:t>
      </w:r>
      <w:r w:rsidR="00E96EA4" w:rsidRPr="00C83F61">
        <w:rPr>
          <w:color w:val="auto"/>
          <w:sz w:val="20"/>
        </w:rPr>
        <w:t>If the workload issue presents a risk to employee health and safety, the hazard and incident reporting process</w:t>
      </w:r>
      <w:r w:rsidR="00297C52" w:rsidRPr="00C83F61">
        <w:rPr>
          <w:color w:val="auto"/>
          <w:sz w:val="20"/>
        </w:rPr>
        <w:t xml:space="preserve"> </w:t>
      </w:r>
      <w:r w:rsidR="00E96EA4" w:rsidRPr="00C83F61">
        <w:rPr>
          <w:color w:val="auto"/>
          <w:sz w:val="20"/>
        </w:rPr>
        <w:t>should also be followed.</w:t>
      </w:r>
      <w:r w:rsidR="00E96EA4" w:rsidRPr="00341598">
        <w:rPr>
          <w:color w:val="auto"/>
          <w:sz w:val="20"/>
        </w:rPr>
        <w:t xml:space="preserve"> </w:t>
      </w:r>
    </w:p>
    <w:p w14:paraId="7F8002CF" w14:textId="1F95900A" w:rsidR="000979B3" w:rsidRPr="000979B3" w:rsidRDefault="000979B3" w:rsidP="000979B3">
      <w:pPr>
        <w:jc w:val="both"/>
        <w:rPr>
          <w:rFonts w:ascii="Arial" w:hAnsi="Arial" w:cs="Arial"/>
          <w:b/>
          <w:sz w:val="18"/>
          <w:szCs w:val="18"/>
        </w:rPr>
      </w:pPr>
      <w:r w:rsidRPr="000979B3">
        <w:rPr>
          <w:rFonts w:ascii="Arial" w:hAnsi="Arial" w:cs="Arial"/>
          <w:b/>
          <w:sz w:val="18"/>
          <w:szCs w:val="18"/>
        </w:rPr>
        <w:t xml:space="preserve">Table </w:t>
      </w:r>
      <w:r w:rsidR="00503D7F">
        <w:rPr>
          <w:rFonts w:ascii="Arial" w:hAnsi="Arial" w:cs="Arial"/>
          <w:b/>
          <w:sz w:val="18"/>
          <w:szCs w:val="18"/>
        </w:rPr>
        <w:t>2</w:t>
      </w:r>
      <w:r w:rsidRPr="000979B3">
        <w:rPr>
          <w:rFonts w:ascii="Arial" w:hAnsi="Arial" w:cs="Arial"/>
          <w:b/>
          <w:sz w:val="18"/>
          <w:szCs w:val="18"/>
        </w:rPr>
        <w:t xml:space="preserve">: </w:t>
      </w:r>
      <w:r w:rsidR="00503D7F">
        <w:rPr>
          <w:rFonts w:ascii="Arial" w:hAnsi="Arial" w:cs="Arial"/>
          <w:b/>
          <w:sz w:val="18"/>
          <w:szCs w:val="18"/>
        </w:rPr>
        <w:t>S</w:t>
      </w:r>
      <w:r w:rsidRPr="000979B3">
        <w:rPr>
          <w:rFonts w:ascii="Arial" w:hAnsi="Arial" w:cs="Arial"/>
          <w:b/>
          <w:sz w:val="18"/>
          <w:szCs w:val="18"/>
        </w:rPr>
        <w:t xml:space="preserve">teps </w:t>
      </w:r>
      <w:r w:rsidR="00503D7F">
        <w:rPr>
          <w:rFonts w:ascii="Arial" w:hAnsi="Arial" w:cs="Arial"/>
          <w:b/>
          <w:sz w:val="18"/>
          <w:szCs w:val="18"/>
        </w:rPr>
        <w:t xml:space="preserve">regarding lodging a Workload Review Request </w:t>
      </w:r>
      <w:r w:rsidRPr="000979B3">
        <w:rPr>
          <w:rFonts w:ascii="Arial" w:hAnsi="Arial" w:cs="Arial"/>
          <w:b/>
          <w:sz w:val="18"/>
          <w:szCs w:val="18"/>
        </w:rPr>
        <w:t xml:space="preserve"> </w:t>
      </w:r>
    </w:p>
    <w:tbl>
      <w:tblPr>
        <w:tblStyle w:val="TableGrid"/>
        <w:tblW w:w="10682" w:type="dxa"/>
        <w:tblLook w:val="04A0" w:firstRow="1" w:lastRow="0" w:firstColumn="1" w:lastColumn="0" w:noHBand="0" w:noVBand="1"/>
      </w:tblPr>
      <w:tblGrid>
        <w:gridCol w:w="674"/>
        <w:gridCol w:w="8365"/>
        <w:gridCol w:w="1643"/>
      </w:tblGrid>
      <w:tr w:rsidR="005C0255" w:rsidRPr="006E2E7E" w14:paraId="5DD42A07" w14:textId="48B7101C" w:rsidTr="0073626C">
        <w:trPr>
          <w:tblHeader/>
        </w:trPr>
        <w:tc>
          <w:tcPr>
            <w:tcW w:w="674" w:type="dxa"/>
          </w:tcPr>
          <w:p w14:paraId="3654F369" w14:textId="77777777" w:rsidR="005C0255" w:rsidRPr="00503D7F" w:rsidRDefault="005C0255" w:rsidP="00503D7F">
            <w:pPr>
              <w:spacing w:before="60" w:after="60"/>
              <w:rPr>
                <w:rFonts w:ascii="Arial" w:hAnsi="Arial" w:cs="Arial"/>
                <w:b/>
                <w:sz w:val="18"/>
                <w:szCs w:val="18"/>
              </w:rPr>
            </w:pPr>
            <w:bookmarkStart w:id="10" w:name="Title_2" w:colFirst="0" w:colLast="0"/>
            <w:r w:rsidRPr="00503D7F">
              <w:rPr>
                <w:rFonts w:ascii="Arial" w:hAnsi="Arial" w:cs="Arial"/>
                <w:b/>
                <w:sz w:val="18"/>
                <w:szCs w:val="18"/>
              </w:rPr>
              <w:lastRenderedPageBreak/>
              <w:t>Step</w:t>
            </w:r>
          </w:p>
        </w:tc>
        <w:tc>
          <w:tcPr>
            <w:tcW w:w="8365" w:type="dxa"/>
          </w:tcPr>
          <w:p w14:paraId="5B90D1F9" w14:textId="6DC13F89" w:rsidR="005C0255" w:rsidRPr="00503D7F" w:rsidRDefault="00BC70BE" w:rsidP="00503D7F">
            <w:pPr>
              <w:spacing w:before="60" w:after="60"/>
              <w:rPr>
                <w:rFonts w:ascii="Arial" w:hAnsi="Arial" w:cs="Arial"/>
                <w:b/>
                <w:sz w:val="18"/>
                <w:szCs w:val="18"/>
              </w:rPr>
            </w:pPr>
            <w:r w:rsidRPr="00503D7F">
              <w:rPr>
                <w:rFonts w:ascii="Arial" w:hAnsi="Arial" w:cs="Arial"/>
                <w:b/>
                <w:sz w:val="18"/>
                <w:szCs w:val="18"/>
              </w:rPr>
              <w:t xml:space="preserve">Action </w:t>
            </w:r>
          </w:p>
        </w:tc>
        <w:tc>
          <w:tcPr>
            <w:tcW w:w="1643" w:type="dxa"/>
          </w:tcPr>
          <w:p w14:paraId="31F1DD83" w14:textId="06929761" w:rsidR="005C0255" w:rsidRPr="00503D7F" w:rsidRDefault="00BC70BE" w:rsidP="00503D7F">
            <w:pPr>
              <w:spacing w:before="60" w:after="60"/>
              <w:rPr>
                <w:rFonts w:ascii="Arial" w:hAnsi="Arial" w:cs="Arial"/>
                <w:b/>
                <w:sz w:val="18"/>
                <w:szCs w:val="18"/>
              </w:rPr>
            </w:pPr>
            <w:r w:rsidRPr="00503D7F">
              <w:rPr>
                <w:rFonts w:ascii="Arial" w:hAnsi="Arial" w:cs="Arial"/>
                <w:b/>
                <w:sz w:val="18"/>
                <w:szCs w:val="18"/>
              </w:rPr>
              <w:t>Who</w:t>
            </w:r>
          </w:p>
        </w:tc>
      </w:tr>
      <w:bookmarkEnd w:id="10"/>
      <w:tr w:rsidR="005C0255" w:rsidRPr="00D23A7F" w14:paraId="5156ACF9" w14:textId="26CBAE2D" w:rsidTr="00BC70BE">
        <w:tc>
          <w:tcPr>
            <w:tcW w:w="674" w:type="dxa"/>
          </w:tcPr>
          <w:p w14:paraId="2F5D2FF3" w14:textId="77777777"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1</w:t>
            </w:r>
          </w:p>
        </w:tc>
        <w:tc>
          <w:tcPr>
            <w:tcW w:w="8365" w:type="dxa"/>
          </w:tcPr>
          <w:p w14:paraId="484C5E62" w14:textId="04011356"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Employee/s submit a Workload review form to</w:t>
            </w:r>
            <w:r w:rsidR="00BC70BE" w:rsidRPr="00503D7F">
              <w:rPr>
                <w:rFonts w:ascii="Arial" w:hAnsi="Arial" w:cs="Arial"/>
                <w:b/>
                <w:sz w:val="18"/>
                <w:szCs w:val="18"/>
              </w:rPr>
              <w:t xml:space="preserve"> </w:t>
            </w:r>
            <w:r w:rsidR="001E2BD2" w:rsidRPr="001E2BD2">
              <w:rPr>
                <w:rFonts w:ascii="Arial" w:hAnsi="Arial" w:cs="Arial"/>
                <w:b/>
                <w:bCs/>
                <w:sz w:val="18"/>
                <w:szCs w:val="18"/>
                <w:highlight w:val="yellow"/>
              </w:rPr>
              <w:fldChar w:fldCharType="begin">
                <w:ffData>
                  <w:name w:val="Text2"/>
                  <w:enabled/>
                  <w:calcOnExit w:val="0"/>
                  <w:textInput>
                    <w:default w:val="[insert name]"/>
                  </w:textInput>
                </w:ffData>
              </w:fldChar>
            </w:r>
            <w:r w:rsidR="001E2BD2" w:rsidRPr="001E2BD2">
              <w:rPr>
                <w:rFonts w:ascii="Arial" w:hAnsi="Arial" w:cs="Arial"/>
                <w:b/>
                <w:bCs/>
                <w:sz w:val="18"/>
                <w:szCs w:val="18"/>
                <w:highlight w:val="yellow"/>
              </w:rPr>
              <w:instrText xml:space="preserve"> FORMTEXT </w:instrText>
            </w:r>
            <w:r w:rsidR="001E2BD2" w:rsidRPr="001E2BD2">
              <w:rPr>
                <w:rFonts w:ascii="Arial" w:hAnsi="Arial" w:cs="Arial"/>
                <w:b/>
                <w:bCs/>
                <w:sz w:val="18"/>
                <w:szCs w:val="18"/>
                <w:highlight w:val="yellow"/>
              </w:rPr>
            </w:r>
            <w:r w:rsidR="001E2BD2" w:rsidRPr="001E2BD2">
              <w:rPr>
                <w:rFonts w:ascii="Arial" w:hAnsi="Arial" w:cs="Arial"/>
                <w:b/>
                <w:bCs/>
                <w:sz w:val="18"/>
                <w:szCs w:val="18"/>
                <w:highlight w:val="yellow"/>
              </w:rPr>
              <w:fldChar w:fldCharType="separate"/>
            </w:r>
            <w:r w:rsidR="001E2BD2" w:rsidRPr="001E2BD2">
              <w:rPr>
                <w:rFonts w:ascii="Arial" w:hAnsi="Arial" w:cs="Arial"/>
                <w:b/>
                <w:bCs/>
                <w:sz w:val="18"/>
                <w:szCs w:val="18"/>
                <w:highlight w:val="yellow"/>
              </w:rPr>
              <w:t>[insert name]</w:t>
            </w:r>
            <w:r w:rsidR="001E2BD2" w:rsidRPr="001E2BD2">
              <w:rPr>
                <w:rFonts w:ascii="Arial" w:hAnsi="Arial" w:cs="Arial"/>
                <w:b/>
                <w:sz w:val="18"/>
                <w:szCs w:val="18"/>
                <w:highlight w:val="yellow"/>
              </w:rPr>
              <w:fldChar w:fldCharType="end"/>
            </w:r>
            <w:r w:rsidRPr="00503D7F">
              <w:rPr>
                <w:rStyle w:val="FootnoteReference"/>
                <w:rFonts w:ascii="Arial" w:hAnsi="Arial" w:cs="Arial"/>
                <w:b/>
                <w:sz w:val="18"/>
                <w:szCs w:val="18"/>
                <w:highlight w:val="yellow"/>
              </w:rPr>
              <w:footnoteReference w:id="2"/>
            </w:r>
          </w:p>
          <w:p w14:paraId="17D009CE" w14:textId="00E82789" w:rsidR="00F77CA8" w:rsidRPr="00503D7F" w:rsidRDefault="005C0255" w:rsidP="00503D7F">
            <w:pPr>
              <w:pStyle w:val="bodyCopy"/>
              <w:spacing w:before="60" w:after="60"/>
              <w:rPr>
                <w:rFonts w:cs="Arial"/>
                <w:color w:val="auto"/>
                <w:szCs w:val="18"/>
              </w:rPr>
            </w:pPr>
            <w:r w:rsidRPr="00503D7F">
              <w:rPr>
                <w:rFonts w:cs="Arial"/>
                <w:color w:val="auto"/>
                <w:szCs w:val="18"/>
              </w:rPr>
              <w:t xml:space="preserve">An employee or group of employees </w:t>
            </w:r>
            <w:r w:rsidR="00BC70BE" w:rsidRPr="00503D7F">
              <w:rPr>
                <w:rFonts w:cs="Arial"/>
                <w:color w:val="auto"/>
                <w:szCs w:val="18"/>
              </w:rPr>
              <w:t xml:space="preserve">may request a review of their workload if they </w:t>
            </w:r>
            <w:r w:rsidR="00F77CA8" w:rsidRPr="00503D7F">
              <w:rPr>
                <w:rFonts w:cs="Arial"/>
                <w:color w:val="auto"/>
                <w:szCs w:val="18"/>
              </w:rPr>
              <w:t>believe the workload is unreasonable. The request must be in writing using the</w:t>
            </w:r>
            <w:r w:rsidRPr="00503D7F">
              <w:rPr>
                <w:rFonts w:cs="Arial"/>
                <w:color w:val="auto"/>
                <w:szCs w:val="18"/>
              </w:rPr>
              <w:t xml:space="preserve"> </w:t>
            </w:r>
            <w:r w:rsidRPr="00503D7F">
              <w:rPr>
                <w:rFonts w:cs="Arial"/>
                <w:b/>
                <w:color w:val="auto"/>
                <w:szCs w:val="18"/>
              </w:rPr>
              <w:t xml:space="preserve">Workload Review Request </w:t>
            </w:r>
            <w:r w:rsidR="006B14F8">
              <w:rPr>
                <w:rFonts w:cs="Arial"/>
                <w:b/>
                <w:color w:val="auto"/>
                <w:szCs w:val="18"/>
              </w:rPr>
              <w:t>F</w:t>
            </w:r>
            <w:r w:rsidRPr="00503D7F">
              <w:rPr>
                <w:rFonts w:cs="Arial"/>
                <w:b/>
                <w:color w:val="auto"/>
                <w:szCs w:val="18"/>
              </w:rPr>
              <w:t xml:space="preserve">orm </w:t>
            </w:r>
            <w:r w:rsidR="00F77CA8" w:rsidRPr="006B14F8">
              <w:rPr>
                <w:rFonts w:cs="Arial"/>
                <w:color w:val="auto"/>
                <w:szCs w:val="18"/>
              </w:rPr>
              <w:t>and submit it to the</w:t>
            </w:r>
            <w:r w:rsidR="00F77CA8" w:rsidRPr="00503D7F">
              <w:rPr>
                <w:rFonts w:cs="Arial"/>
                <w:b/>
                <w:color w:val="auto"/>
                <w:szCs w:val="18"/>
              </w:rPr>
              <w:t xml:space="preserve"> </w:t>
            </w:r>
            <w:r w:rsidR="001E2BD2" w:rsidRPr="001E2BD2">
              <w:rPr>
                <w:rFonts w:cs="Arial"/>
                <w:bCs/>
                <w:szCs w:val="18"/>
                <w:highlight w:val="yellow"/>
              </w:rPr>
              <w:fldChar w:fldCharType="begin">
                <w:ffData>
                  <w:name w:val="Text2"/>
                  <w:enabled/>
                  <w:calcOnExit w:val="0"/>
                  <w:textInput>
                    <w:default w:val="[insert name]"/>
                  </w:textInput>
                </w:ffData>
              </w:fldChar>
            </w:r>
            <w:r w:rsidR="001E2BD2" w:rsidRPr="001E2BD2">
              <w:rPr>
                <w:rFonts w:cs="Arial"/>
                <w:bCs/>
                <w:szCs w:val="18"/>
                <w:highlight w:val="yellow"/>
              </w:rPr>
              <w:instrText xml:space="preserve"> FORMTEXT </w:instrText>
            </w:r>
            <w:r w:rsidR="001E2BD2" w:rsidRPr="001E2BD2">
              <w:rPr>
                <w:rFonts w:cs="Arial"/>
                <w:bCs/>
                <w:szCs w:val="18"/>
                <w:highlight w:val="yellow"/>
              </w:rPr>
            </w:r>
            <w:r w:rsidR="001E2BD2" w:rsidRPr="001E2BD2">
              <w:rPr>
                <w:rFonts w:cs="Arial"/>
                <w:bCs/>
                <w:szCs w:val="18"/>
                <w:highlight w:val="yellow"/>
              </w:rPr>
              <w:fldChar w:fldCharType="separate"/>
            </w:r>
            <w:r w:rsidR="001E2BD2" w:rsidRPr="001E2BD2">
              <w:rPr>
                <w:rFonts w:cs="Arial"/>
                <w:bCs/>
                <w:noProof/>
                <w:szCs w:val="18"/>
                <w:highlight w:val="yellow"/>
              </w:rPr>
              <w:t>[insert name]</w:t>
            </w:r>
            <w:r w:rsidR="001E2BD2" w:rsidRPr="001E2BD2">
              <w:rPr>
                <w:rFonts w:cs="Arial"/>
                <w:bCs/>
                <w:szCs w:val="18"/>
                <w:highlight w:val="yellow"/>
              </w:rPr>
              <w:fldChar w:fldCharType="end"/>
            </w:r>
            <w:r w:rsidR="00F77CA8" w:rsidRPr="00503D7F">
              <w:rPr>
                <w:rFonts w:cs="Arial"/>
                <w:b/>
                <w:szCs w:val="18"/>
              </w:rPr>
              <w:t xml:space="preserve">. </w:t>
            </w:r>
            <w:r w:rsidR="000667A6">
              <w:rPr>
                <w:rFonts w:cs="Arial"/>
                <w:b/>
                <w:szCs w:val="18"/>
              </w:rPr>
              <w:t xml:space="preserve"> </w:t>
            </w:r>
            <w:r w:rsidR="00F77CA8" w:rsidRPr="00503D7F">
              <w:rPr>
                <w:rFonts w:cs="Arial"/>
                <w:color w:val="auto"/>
                <w:szCs w:val="18"/>
              </w:rPr>
              <w:t>The request must set out details of the workload and the reasons why the workload is considered unreasonable</w:t>
            </w:r>
            <w:r w:rsidR="00C86988">
              <w:rPr>
                <w:rFonts w:cs="Arial"/>
                <w:color w:val="auto"/>
                <w:szCs w:val="18"/>
              </w:rPr>
              <w:t xml:space="preserve"> and the risks to health and safety it presents</w:t>
            </w:r>
            <w:r w:rsidR="00F77CA8" w:rsidRPr="00503D7F">
              <w:rPr>
                <w:rFonts w:cs="Arial"/>
                <w:color w:val="auto"/>
                <w:szCs w:val="18"/>
              </w:rPr>
              <w:t xml:space="preserve">.  </w:t>
            </w:r>
          </w:p>
          <w:p w14:paraId="386D39FF" w14:textId="305777FB" w:rsidR="005C0255" w:rsidRPr="00503D7F" w:rsidRDefault="005C0255" w:rsidP="00503D7F">
            <w:pPr>
              <w:pStyle w:val="bodyCopy"/>
              <w:spacing w:before="60" w:after="60"/>
              <w:rPr>
                <w:rFonts w:cs="Arial"/>
                <w:color w:val="auto"/>
                <w:szCs w:val="18"/>
              </w:rPr>
            </w:pPr>
            <w:r w:rsidRPr="00503D7F">
              <w:rPr>
                <w:rFonts w:cs="Arial"/>
                <w:color w:val="auto"/>
                <w:szCs w:val="18"/>
              </w:rPr>
              <w:t xml:space="preserve">The </w:t>
            </w:r>
            <w:r w:rsidR="001E2BD2">
              <w:rPr>
                <w:rFonts w:cs="Arial"/>
                <w:bCs/>
                <w:szCs w:val="18"/>
                <w:highlight w:val="yellow"/>
              </w:rPr>
              <w:fldChar w:fldCharType="begin">
                <w:ffData>
                  <w:name w:val=""/>
                  <w:enabled/>
                  <w:calcOnExit w:val="0"/>
                  <w:textInput>
                    <w:default w:val="[insert contacct]"/>
                  </w:textInput>
                </w:ffData>
              </w:fldChar>
            </w:r>
            <w:r w:rsidR="001E2BD2">
              <w:rPr>
                <w:rFonts w:cs="Arial"/>
                <w:bCs/>
                <w:szCs w:val="18"/>
                <w:highlight w:val="yellow"/>
              </w:rPr>
              <w:instrText xml:space="preserve"> FORMTEXT </w:instrText>
            </w:r>
            <w:r w:rsidR="001E2BD2">
              <w:rPr>
                <w:rFonts w:cs="Arial"/>
                <w:bCs/>
                <w:szCs w:val="18"/>
                <w:highlight w:val="yellow"/>
              </w:rPr>
            </w:r>
            <w:r w:rsidR="001E2BD2">
              <w:rPr>
                <w:rFonts w:cs="Arial"/>
                <w:bCs/>
                <w:szCs w:val="18"/>
                <w:highlight w:val="yellow"/>
              </w:rPr>
              <w:fldChar w:fldCharType="separate"/>
            </w:r>
            <w:r w:rsidR="001E2BD2">
              <w:rPr>
                <w:rFonts w:cs="Arial"/>
                <w:bCs/>
                <w:noProof/>
                <w:szCs w:val="18"/>
                <w:highlight w:val="yellow"/>
              </w:rPr>
              <w:t>[insert contacct]</w:t>
            </w:r>
            <w:r w:rsidR="001E2BD2">
              <w:rPr>
                <w:rFonts w:cs="Arial"/>
                <w:bCs/>
                <w:szCs w:val="18"/>
                <w:highlight w:val="yellow"/>
              </w:rPr>
              <w:fldChar w:fldCharType="end"/>
            </w:r>
            <w:r w:rsidRPr="00503D7F">
              <w:rPr>
                <w:rFonts w:cs="Arial"/>
                <w:color w:val="auto"/>
                <w:szCs w:val="18"/>
              </w:rPr>
              <w:t xml:space="preserve"> must report the request in the hazard and incident management system and refer the request to the relevant management for their action. </w:t>
            </w:r>
          </w:p>
        </w:tc>
        <w:tc>
          <w:tcPr>
            <w:tcW w:w="1643" w:type="dxa"/>
          </w:tcPr>
          <w:p w14:paraId="2CFC3886" w14:textId="64DCA6A6" w:rsidR="00BC70BE" w:rsidRPr="00503D7F" w:rsidRDefault="001E2BD2" w:rsidP="00503D7F">
            <w:pPr>
              <w:pStyle w:val="bodyCopy"/>
              <w:spacing w:before="60" w:after="60"/>
              <w:rPr>
                <w:rFonts w:cs="Arial"/>
                <w:b/>
                <w:szCs w:val="18"/>
              </w:rPr>
            </w:pPr>
            <w:r w:rsidRPr="001E2BD2">
              <w:rPr>
                <w:rFonts w:cs="Arial"/>
                <w:bCs/>
                <w:szCs w:val="18"/>
                <w:highlight w:val="yellow"/>
              </w:rPr>
              <w:fldChar w:fldCharType="begin">
                <w:ffData>
                  <w:name w:val="Text2"/>
                  <w:enabled/>
                  <w:calcOnExit w:val="0"/>
                  <w:textInput>
                    <w:default w:val="[insert name]"/>
                  </w:textInput>
                </w:ffData>
              </w:fldChar>
            </w:r>
            <w:r w:rsidRPr="001E2BD2">
              <w:rPr>
                <w:rFonts w:cs="Arial"/>
                <w:bCs/>
                <w:szCs w:val="18"/>
                <w:highlight w:val="yellow"/>
              </w:rPr>
              <w:instrText xml:space="preserve"> FORMTEXT </w:instrText>
            </w:r>
            <w:r w:rsidRPr="001E2BD2">
              <w:rPr>
                <w:rFonts w:cs="Arial"/>
                <w:bCs/>
                <w:szCs w:val="18"/>
                <w:highlight w:val="yellow"/>
              </w:rPr>
            </w:r>
            <w:r w:rsidRPr="001E2BD2">
              <w:rPr>
                <w:rFonts w:cs="Arial"/>
                <w:bCs/>
                <w:szCs w:val="18"/>
                <w:highlight w:val="yellow"/>
              </w:rPr>
              <w:fldChar w:fldCharType="separate"/>
            </w:r>
            <w:r w:rsidRPr="001E2BD2">
              <w:rPr>
                <w:rFonts w:cs="Arial"/>
                <w:bCs/>
                <w:noProof/>
                <w:szCs w:val="18"/>
                <w:highlight w:val="yellow"/>
              </w:rPr>
              <w:t>[insert name]</w:t>
            </w:r>
            <w:r w:rsidRPr="001E2BD2">
              <w:rPr>
                <w:rFonts w:cs="Arial"/>
                <w:bCs/>
                <w:szCs w:val="18"/>
                <w:highlight w:val="yellow"/>
              </w:rPr>
              <w:fldChar w:fldCharType="end"/>
            </w:r>
          </w:p>
          <w:p w14:paraId="6EE5C80A" w14:textId="1102A18C" w:rsidR="005C0255" w:rsidRPr="00503D7F" w:rsidRDefault="00BC70BE" w:rsidP="00503D7F">
            <w:pPr>
              <w:pStyle w:val="bodyCopy"/>
              <w:spacing w:before="60" w:after="60"/>
              <w:rPr>
                <w:rFonts w:cs="Arial"/>
                <w:color w:val="auto"/>
                <w:szCs w:val="18"/>
              </w:rPr>
            </w:pPr>
            <w:r w:rsidRPr="00503D7F">
              <w:rPr>
                <w:rFonts w:cs="Arial"/>
                <w:color w:val="auto"/>
                <w:szCs w:val="18"/>
              </w:rPr>
              <w:t xml:space="preserve">Employee/s </w:t>
            </w:r>
          </w:p>
        </w:tc>
      </w:tr>
      <w:tr w:rsidR="005C0255" w:rsidRPr="006E2E7E" w14:paraId="566C83A3" w14:textId="003823B8" w:rsidTr="00BC70BE">
        <w:tc>
          <w:tcPr>
            <w:tcW w:w="674" w:type="dxa"/>
          </w:tcPr>
          <w:p w14:paraId="0536B549" w14:textId="77777777" w:rsidR="005C0255" w:rsidRPr="00503D7F" w:rsidRDefault="005C0255" w:rsidP="00503D7F">
            <w:pPr>
              <w:spacing w:before="60" w:after="60"/>
              <w:jc w:val="both"/>
              <w:rPr>
                <w:rFonts w:ascii="Arial" w:hAnsi="Arial" w:cs="Arial"/>
                <w:b/>
                <w:sz w:val="18"/>
                <w:szCs w:val="18"/>
              </w:rPr>
            </w:pPr>
            <w:r w:rsidRPr="00503D7F">
              <w:rPr>
                <w:rFonts w:ascii="Arial" w:hAnsi="Arial" w:cs="Arial"/>
                <w:b/>
                <w:sz w:val="18"/>
                <w:szCs w:val="18"/>
              </w:rPr>
              <w:t>2</w:t>
            </w:r>
          </w:p>
        </w:tc>
        <w:tc>
          <w:tcPr>
            <w:tcW w:w="8365" w:type="dxa"/>
          </w:tcPr>
          <w:p w14:paraId="59455CDA" w14:textId="77777777"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 xml:space="preserve">Management to respond to request in writing within 21 days  </w:t>
            </w:r>
          </w:p>
          <w:p w14:paraId="7C39F4AD" w14:textId="752CF87A" w:rsidR="005C0255" w:rsidRPr="00503D7F" w:rsidRDefault="005C0255" w:rsidP="00503D7F">
            <w:pPr>
              <w:pStyle w:val="bodyCopy"/>
              <w:spacing w:before="60" w:after="60"/>
              <w:rPr>
                <w:rFonts w:cs="Arial"/>
                <w:szCs w:val="18"/>
              </w:rPr>
            </w:pPr>
            <w:r w:rsidRPr="00503D7F">
              <w:rPr>
                <w:rFonts w:cs="Arial"/>
                <w:color w:val="auto"/>
                <w:szCs w:val="18"/>
              </w:rPr>
              <w:t>Upon receipt of a request by an employee or group of employees, management must provide a written response within 21 days, stating whether the request has been granted or refused.</w:t>
            </w:r>
            <w:r w:rsidRPr="00503D7F">
              <w:rPr>
                <w:rFonts w:cs="Arial"/>
                <w:szCs w:val="18"/>
              </w:rPr>
              <w:t xml:space="preserve"> </w:t>
            </w:r>
          </w:p>
        </w:tc>
        <w:tc>
          <w:tcPr>
            <w:tcW w:w="1643" w:type="dxa"/>
          </w:tcPr>
          <w:p w14:paraId="1AAFCF72" w14:textId="0D86217D" w:rsidR="00BC70BE" w:rsidRPr="00503D7F" w:rsidRDefault="001E2BD2" w:rsidP="00503D7F">
            <w:pPr>
              <w:pStyle w:val="bodyCopy"/>
              <w:spacing w:before="60" w:after="60"/>
              <w:rPr>
                <w:rFonts w:cs="Arial"/>
                <w:b/>
                <w:szCs w:val="18"/>
              </w:rPr>
            </w:pPr>
            <w:r w:rsidRPr="001E2BD2">
              <w:rPr>
                <w:rFonts w:cs="Arial"/>
                <w:bCs/>
                <w:szCs w:val="18"/>
                <w:highlight w:val="yellow"/>
              </w:rPr>
              <w:fldChar w:fldCharType="begin">
                <w:ffData>
                  <w:name w:val="Text2"/>
                  <w:enabled/>
                  <w:calcOnExit w:val="0"/>
                  <w:textInput>
                    <w:default w:val="[insert name]"/>
                  </w:textInput>
                </w:ffData>
              </w:fldChar>
            </w:r>
            <w:r w:rsidRPr="001E2BD2">
              <w:rPr>
                <w:rFonts w:cs="Arial"/>
                <w:bCs/>
                <w:szCs w:val="18"/>
                <w:highlight w:val="yellow"/>
              </w:rPr>
              <w:instrText xml:space="preserve"> FORMTEXT </w:instrText>
            </w:r>
            <w:r w:rsidRPr="001E2BD2">
              <w:rPr>
                <w:rFonts w:cs="Arial"/>
                <w:bCs/>
                <w:szCs w:val="18"/>
                <w:highlight w:val="yellow"/>
              </w:rPr>
            </w:r>
            <w:r w:rsidRPr="001E2BD2">
              <w:rPr>
                <w:rFonts w:cs="Arial"/>
                <w:bCs/>
                <w:szCs w:val="18"/>
                <w:highlight w:val="yellow"/>
              </w:rPr>
              <w:fldChar w:fldCharType="separate"/>
            </w:r>
            <w:r w:rsidRPr="001E2BD2">
              <w:rPr>
                <w:rFonts w:cs="Arial"/>
                <w:bCs/>
                <w:noProof/>
                <w:szCs w:val="18"/>
                <w:highlight w:val="yellow"/>
              </w:rPr>
              <w:t>[insert name]</w:t>
            </w:r>
            <w:r w:rsidRPr="001E2BD2">
              <w:rPr>
                <w:rFonts w:cs="Arial"/>
                <w:bCs/>
                <w:szCs w:val="18"/>
                <w:highlight w:val="yellow"/>
              </w:rPr>
              <w:fldChar w:fldCharType="end"/>
            </w:r>
          </w:p>
          <w:p w14:paraId="04BEF588" w14:textId="30470FE8" w:rsidR="005C0255" w:rsidRPr="00503D7F" w:rsidRDefault="00BC70BE" w:rsidP="00503D7F">
            <w:pPr>
              <w:pStyle w:val="bodyCopy"/>
              <w:spacing w:before="60" w:after="60"/>
              <w:rPr>
                <w:rFonts w:cs="Arial"/>
                <w:color w:val="auto"/>
                <w:szCs w:val="18"/>
              </w:rPr>
            </w:pPr>
            <w:r w:rsidRPr="00503D7F">
              <w:rPr>
                <w:rFonts w:cs="Arial"/>
                <w:color w:val="auto"/>
                <w:szCs w:val="18"/>
              </w:rPr>
              <w:t xml:space="preserve">Manager </w:t>
            </w:r>
          </w:p>
        </w:tc>
      </w:tr>
      <w:tr w:rsidR="005C0255" w:rsidRPr="006E2E7E" w14:paraId="21BFE418" w14:textId="2CDE11EA" w:rsidTr="00BC70BE">
        <w:trPr>
          <w:trHeight w:val="879"/>
        </w:trPr>
        <w:tc>
          <w:tcPr>
            <w:tcW w:w="674" w:type="dxa"/>
          </w:tcPr>
          <w:p w14:paraId="5ED931AD" w14:textId="17E48CFE" w:rsidR="005C0255" w:rsidRPr="00503D7F" w:rsidRDefault="005C0255" w:rsidP="00503D7F">
            <w:pPr>
              <w:spacing w:before="60" w:after="60"/>
              <w:jc w:val="both"/>
              <w:rPr>
                <w:rFonts w:ascii="Arial" w:hAnsi="Arial" w:cs="Arial"/>
                <w:b/>
                <w:sz w:val="18"/>
                <w:szCs w:val="18"/>
              </w:rPr>
            </w:pPr>
            <w:r w:rsidRPr="00503D7F">
              <w:rPr>
                <w:rFonts w:ascii="Arial" w:hAnsi="Arial" w:cs="Arial"/>
                <w:b/>
                <w:sz w:val="18"/>
                <w:szCs w:val="18"/>
              </w:rPr>
              <w:t>3a</w:t>
            </w:r>
          </w:p>
        </w:tc>
        <w:tc>
          <w:tcPr>
            <w:tcW w:w="8365" w:type="dxa"/>
          </w:tcPr>
          <w:p w14:paraId="31781394" w14:textId="77777777"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Review request supported</w:t>
            </w:r>
          </w:p>
          <w:p w14:paraId="1A895649" w14:textId="483B9962" w:rsidR="005C0255" w:rsidRPr="00503D7F" w:rsidRDefault="005C0255" w:rsidP="00503D7F">
            <w:pPr>
              <w:spacing w:before="60" w:after="60"/>
              <w:jc w:val="both"/>
              <w:rPr>
                <w:rFonts w:ascii="Arial" w:hAnsi="Arial" w:cs="Arial"/>
                <w:sz w:val="18"/>
                <w:szCs w:val="18"/>
              </w:rPr>
            </w:pPr>
            <w:r w:rsidRPr="00503D7F">
              <w:rPr>
                <w:rFonts w:ascii="Arial" w:hAnsi="Arial" w:cs="Arial"/>
                <w:sz w:val="18"/>
                <w:szCs w:val="18"/>
              </w:rPr>
              <w:t xml:space="preserve">If the review request is supported, a review of the workload of the employee or group of employees will be conducted. Depending on the complexity of the issue, the review may be undertaken by the manager using the steps outlined in the informal process outlined above or other more appropriate reviewer. </w:t>
            </w:r>
          </w:p>
        </w:tc>
        <w:tc>
          <w:tcPr>
            <w:tcW w:w="1643" w:type="dxa"/>
          </w:tcPr>
          <w:p w14:paraId="539B980D" w14:textId="77777777" w:rsidR="001E2BD2" w:rsidRDefault="001E2BD2" w:rsidP="00503D7F">
            <w:pPr>
              <w:spacing w:before="60" w:after="60"/>
              <w:jc w:val="both"/>
              <w:rPr>
                <w:rFonts w:cs="Arial"/>
                <w:bCs/>
                <w:szCs w:val="18"/>
              </w:rPr>
            </w:pPr>
            <w:r w:rsidRPr="001E2BD2">
              <w:rPr>
                <w:rFonts w:cs="Arial"/>
                <w:bCs/>
                <w:szCs w:val="18"/>
                <w:highlight w:val="yellow"/>
              </w:rPr>
              <w:fldChar w:fldCharType="begin">
                <w:ffData>
                  <w:name w:val="Text2"/>
                  <w:enabled/>
                  <w:calcOnExit w:val="0"/>
                  <w:textInput>
                    <w:default w:val="[insert name]"/>
                  </w:textInput>
                </w:ffData>
              </w:fldChar>
            </w:r>
            <w:r w:rsidRPr="001E2BD2">
              <w:rPr>
                <w:rFonts w:cs="Arial"/>
                <w:bCs/>
                <w:szCs w:val="18"/>
                <w:highlight w:val="yellow"/>
              </w:rPr>
              <w:instrText xml:space="preserve"> FORMTEXT </w:instrText>
            </w:r>
            <w:r w:rsidRPr="001E2BD2">
              <w:rPr>
                <w:rFonts w:cs="Arial"/>
                <w:bCs/>
                <w:szCs w:val="18"/>
                <w:highlight w:val="yellow"/>
              </w:rPr>
            </w:r>
            <w:r w:rsidRPr="001E2BD2">
              <w:rPr>
                <w:rFonts w:cs="Arial"/>
                <w:bCs/>
                <w:szCs w:val="18"/>
                <w:highlight w:val="yellow"/>
              </w:rPr>
              <w:fldChar w:fldCharType="separate"/>
            </w:r>
            <w:r w:rsidRPr="001E2BD2">
              <w:rPr>
                <w:rFonts w:cs="Arial"/>
                <w:bCs/>
                <w:noProof/>
                <w:szCs w:val="18"/>
                <w:highlight w:val="yellow"/>
              </w:rPr>
              <w:t>[insert name]</w:t>
            </w:r>
            <w:r w:rsidRPr="001E2BD2">
              <w:rPr>
                <w:rFonts w:cs="Arial"/>
                <w:bCs/>
                <w:szCs w:val="18"/>
                <w:highlight w:val="yellow"/>
              </w:rPr>
              <w:fldChar w:fldCharType="end"/>
            </w:r>
          </w:p>
          <w:p w14:paraId="5E620600" w14:textId="0BA1A74B" w:rsidR="005C0255" w:rsidRPr="00503D7F" w:rsidRDefault="00F77CA8" w:rsidP="00503D7F">
            <w:pPr>
              <w:spacing w:before="60" w:after="60"/>
              <w:jc w:val="both"/>
              <w:rPr>
                <w:rFonts w:ascii="Arial" w:hAnsi="Arial" w:cs="Arial"/>
                <w:sz w:val="18"/>
                <w:szCs w:val="18"/>
              </w:rPr>
            </w:pPr>
            <w:r w:rsidRPr="00503D7F">
              <w:rPr>
                <w:rFonts w:ascii="Arial" w:hAnsi="Arial" w:cs="Arial"/>
                <w:sz w:val="18"/>
                <w:szCs w:val="18"/>
              </w:rPr>
              <w:t>Manager</w:t>
            </w:r>
          </w:p>
        </w:tc>
      </w:tr>
      <w:tr w:rsidR="005C0255" w:rsidRPr="006E2E7E" w14:paraId="1AFC5E43" w14:textId="718D064D" w:rsidTr="00BC70BE">
        <w:trPr>
          <w:trHeight w:val="879"/>
        </w:trPr>
        <w:tc>
          <w:tcPr>
            <w:tcW w:w="674" w:type="dxa"/>
          </w:tcPr>
          <w:p w14:paraId="1C02E88C" w14:textId="78C48A20" w:rsidR="005C0255" w:rsidRPr="00503D7F" w:rsidRDefault="005C0255" w:rsidP="00503D7F">
            <w:pPr>
              <w:spacing w:before="60" w:after="60"/>
              <w:jc w:val="both"/>
              <w:rPr>
                <w:rFonts w:ascii="Arial" w:hAnsi="Arial" w:cs="Arial"/>
                <w:b/>
                <w:sz w:val="18"/>
                <w:szCs w:val="18"/>
              </w:rPr>
            </w:pPr>
            <w:r w:rsidRPr="00503D7F">
              <w:rPr>
                <w:rFonts w:ascii="Arial" w:hAnsi="Arial" w:cs="Arial"/>
                <w:b/>
                <w:sz w:val="18"/>
                <w:szCs w:val="18"/>
              </w:rPr>
              <w:t>3b</w:t>
            </w:r>
          </w:p>
        </w:tc>
        <w:tc>
          <w:tcPr>
            <w:tcW w:w="8365" w:type="dxa"/>
          </w:tcPr>
          <w:p w14:paraId="3F3DFAE3" w14:textId="77777777"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 xml:space="preserve">Review request not supported </w:t>
            </w:r>
          </w:p>
          <w:p w14:paraId="32F9248F" w14:textId="5C73FB0F" w:rsidR="005C0255" w:rsidRPr="00503D7F" w:rsidRDefault="005C0255" w:rsidP="00503D7F">
            <w:pPr>
              <w:spacing w:before="60" w:after="60"/>
              <w:jc w:val="both"/>
              <w:rPr>
                <w:rFonts w:ascii="Arial" w:hAnsi="Arial" w:cs="Arial"/>
                <w:sz w:val="18"/>
                <w:szCs w:val="18"/>
              </w:rPr>
            </w:pPr>
            <w:r w:rsidRPr="00503D7F">
              <w:rPr>
                <w:rFonts w:ascii="Arial" w:hAnsi="Arial" w:cs="Arial"/>
                <w:sz w:val="18"/>
                <w:szCs w:val="18"/>
              </w:rPr>
              <w:t>If the review request is not supported, the written response must include details of the reason for the refusal. Employee/s who remain dissatisfied may refer to the dispute resolution process</w:t>
            </w:r>
            <w:r w:rsidR="000667A6">
              <w:rPr>
                <w:rFonts w:ascii="Arial" w:hAnsi="Arial" w:cs="Arial"/>
                <w:sz w:val="18"/>
                <w:szCs w:val="18"/>
              </w:rPr>
              <w:t xml:space="preserve"> (</w:t>
            </w:r>
            <w:r w:rsidRPr="00503D7F">
              <w:rPr>
                <w:rFonts w:ascii="Arial" w:hAnsi="Arial" w:cs="Arial"/>
                <w:sz w:val="18"/>
                <w:szCs w:val="18"/>
              </w:rPr>
              <w:t>step 5</w:t>
            </w:r>
            <w:r w:rsidR="000667A6">
              <w:rPr>
                <w:rFonts w:ascii="Arial" w:hAnsi="Arial" w:cs="Arial"/>
                <w:sz w:val="18"/>
                <w:szCs w:val="18"/>
              </w:rPr>
              <w:t>)</w:t>
            </w:r>
            <w:r w:rsidRPr="00503D7F">
              <w:rPr>
                <w:rFonts w:ascii="Arial" w:hAnsi="Arial" w:cs="Arial"/>
                <w:sz w:val="18"/>
                <w:szCs w:val="18"/>
              </w:rPr>
              <w:t xml:space="preserve">. </w:t>
            </w:r>
          </w:p>
        </w:tc>
        <w:tc>
          <w:tcPr>
            <w:tcW w:w="1643" w:type="dxa"/>
          </w:tcPr>
          <w:p w14:paraId="632184DA" w14:textId="1F4AF2F9" w:rsidR="00F77CA8" w:rsidRPr="001E2BD2" w:rsidRDefault="001E2BD2" w:rsidP="00503D7F">
            <w:pPr>
              <w:pStyle w:val="bodyCopy"/>
              <w:spacing w:before="60" w:after="60"/>
              <w:rPr>
                <w:rFonts w:cs="Arial"/>
                <w:bCs/>
                <w:szCs w:val="18"/>
              </w:rPr>
            </w:pPr>
            <w:r w:rsidRPr="001E2BD2">
              <w:rPr>
                <w:rFonts w:cs="Arial"/>
                <w:bCs/>
                <w:szCs w:val="18"/>
                <w:highlight w:val="yellow"/>
              </w:rPr>
              <w:fldChar w:fldCharType="begin">
                <w:ffData>
                  <w:name w:val="Text2"/>
                  <w:enabled/>
                  <w:calcOnExit w:val="0"/>
                  <w:textInput>
                    <w:default w:val="[insert name]"/>
                  </w:textInput>
                </w:ffData>
              </w:fldChar>
            </w:r>
            <w:bookmarkStart w:id="11" w:name="Text2"/>
            <w:r w:rsidRPr="001E2BD2">
              <w:rPr>
                <w:rFonts w:cs="Arial"/>
                <w:bCs/>
                <w:szCs w:val="18"/>
                <w:highlight w:val="yellow"/>
              </w:rPr>
              <w:instrText xml:space="preserve"> FORMTEXT </w:instrText>
            </w:r>
            <w:r w:rsidRPr="001E2BD2">
              <w:rPr>
                <w:rFonts w:cs="Arial"/>
                <w:bCs/>
                <w:szCs w:val="18"/>
                <w:highlight w:val="yellow"/>
              </w:rPr>
            </w:r>
            <w:r w:rsidRPr="001E2BD2">
              <w:rPr>
                <w:rFonts w:cs="Arial"/>
                <w:bCs/>
                <w:szCs w:val="18"/>
                <w:highlight w:val="yellow"/>
              </w:rPr>
              <w:fldChar w:fldCharType="separate"/>
            </w:r>
            <w:r w:rsidRPr="001E2BD2">
              <w:rPr>
                <w:rFonts w:cs="Arial"/>
                <w:bCs/>
                <w:noProof/>
                <w:szCs w:val="18"/>
                <w:highlight w:val="yellow"/>
              </w:rPr>
              <w:t>[insert name]</w:t>
            </w:r>
            <w:r w:rsidRPr="001E2BD2">
              <w:rPr>
                <w:rFonts w:cs="Arial"/>
                <w:bCs/>
                <w:szCs w:val="18"/>
                <w:highlight w:val="yellow"/>
              </w:rPr>
              <w:fldChar w:fldCharType="end"/>
            </w:r>
            <w:bookmarkEnd w:id="11"/>
          </w:p>
          <w:p w14:paraId="4A37A777" w14:textId="17F28DF1" w:rsidR="005C0255" w:rsidRPr="00503D7F" w:rsidRDefault="00F77CA8" w:rsidP="00503D7F">
            <w:pPr>
              <w:spacing w:before="60" w:after="60"/>
              <w:jc w:val="both"/>
              <w:rPr>
                <w:rFonts w:ascii="Arial" w:hAnsi="Arial" w:cs="Arial"/>
                <w:sz w:val="18"/>
                <w:szCs w:val="18"/>
              </w:rPr>
            </w:pPr>
            <w:r w:rsidRPr="00503D7F">
              <w:rPr>
                <w:rFonts w:ascii="Arial" w:hAnsi="Arial" w:cs="Arial"/>
                <w:sz w:val="18"/>
                <w:szCs w:val="18"/>
              </w:rPr>
              <w:t>Manager</w:t>
            </w:r>
          </w:p>
        </w:tc>
      </w:tr>
      <w:tr w:rsidR="005C0255" w:rsidRPr="006E2E7E" w14:paraId="5E076529" w14:textId="542064DC" w:rsidTr="00BC70BE">
        <w:trPr>
          <w:trHeight w:val="879"/>
        </w:trPr>
        <w:tc>
          <w:tcPr>
            <w:tcW w:w="674" w:type="dxa"/>
          </w:tcPr>
          <w:p w14:paraId="2EE2C6CC" w14:textId="77777777" w:rsidR="005C0255" w:rsidRPr="00503D7F" w:rsidRDefault="005C0255" w:rsidP="00503D7F">
            <w:pPr>
              <w:spacing w:before="60" w:after="60"/>
              <w:jc w:val="both"/>
              <w:rPr>
                <w:rFonts w:ascii="Arial" w:hAnsi="Arial" w:cs="Arial"/>
                <w:b/>
                <w:sz w:val="18"/>
                <w:szCs w:val="18"/>
              </w:rPr>
            </w:pPr>
            <w:r w:rsidRPr="00503D7F">
              <w:rPr>
                <w:rFonts w:ascii="Arial" w:hAnsi="Arial" w:cs="Arial"/>
                <w:b/>
                <w:sz w:val="18"/>
                <w:szCs w:val="18"/>
              </w:rPr>
              <w:t>4</w:t>
            </w:r>
          </w:p>
        </w:tc>
        <w:tc>
          <w:tcPr>
            <w:tcW w:w="8365" w:type="dxa"/>
          </w:tcPr>
          <w:p w14:paraId="6C5C0D48" w14:textId="77777777"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Implementation of review outcomes</w:t>
            </w:r>
          </w:p>
          <w:p w14:paraId="6048A5A4" w14:textId="25453DAE" w:rsidR="005C0255" w:rsidRPr="00503D7F" w:rsidRDefault="005C0255" w:rsidP="00503D7F">
            <w:pPr>
              <w:spacing w:before="60" w:after="60"/>
              <w:rPr>
                <w:rFonts w:ascii="Arial" w:hAnsi="Arial" w:cs="Arial"/>
                <w:sz w:val="18"/>
                <w:szCs w:val="18"/>
              </w:rPr>
            </w:pPr>
            <w:r w:rsidRPr="00503D7F">
              <w:rPr>
                <w:rFonts w:ascii="Arial" w:hAnsi="Arial" w:cs="Arial"/>
                <w:sz w:val="18"/>
                <w:szCs w:val="18"/>
              </w:rPr>
              <w:t>Following the completion of the review, the employee or group of employees and the employer shall agree on any necessary adjustments that are required to be implemented to ensure the workload for the employee or group of employees is reasonable.</w:t>
            </w:r>
          </w:p>
        </w:tc>
        <w:tc>
          <w:tcPr>
            <w:tcW w:w="1643" w:type="dxa"/>
          </w:tcPr>
          <w:p w14:paraId="61ECFB23" w14:textId="77777777" w:rsidR="005C0255" w:rsidRPr="00503D7F" w:rsidRDefault="00F77CA8" w:rsidP="00503D7F">
            <w:pPr>
              <w:spacing w:before="60" w:after="60"/>
              <w:rPr>
                <w:rFonts w:ascii="Arial" w:hAnsi="Arial" w:cs="Arial"/>
                <w:sz w:val="18"/>
                <w:szCs w:val="18"/>
              </w:rPr>
            </w:pPr>
            <w:r w:rsidRPr="00503D7F">
              <w:rPr>
                <w:rFonts w:ascii="Arial" w:hAnsi="Arial" w:cs="Arial"/>
                <w:sz w:val="18"/>
                <w:szCs w:val="18"/>
              </w:rPr>
              <w:t>Manager</w:t>
            </w:r>
          </w:p>
          <w:p w14:paraId="79CA2396" w14:textId="2C0B1AE2" w:rsidR="00F77CA8" w:rsidRPr="00503D7F" w:rsidRDefault="00F77CA8" w:rsidP="00503D7F">
            <w:pPr>
              <w:spacing w:before="60" w:after="60"/>
              <w:rPr>
                <w:rFonts w:ascii="Arial" w:hAnsi="Arial" w:cs="Arial"/>
                <w:sz w:val="18"/>
                <w:szCs w:val="18"/>
              </w:rPr>
            </w:pPr>
            <w:r w:rsidRPr="00503D7F">
              <w:rPr>
                <w:rFonts w:ascii="Arial" w:hAnsi="Arial" w:cs="Arial"/>
                <w:sz w:val="18"/>
                <w:szCs w:val="18"/>
              </w:rPr>
              <w:t xml:space="preserve">Employees </w:t>
            </w:r>
          </w:p>
        </w:tc>
      </w:tr>
      <w:tr w:rsidR="005C0255" w:rsidRPr="006E2E7E" w14:paraId="3AC12843" w14:textId="5AC41F43" w:rsidTr="00BC70BE">
        <w:trPr>
          <w:trHeight w:val="879"/>
        </w:trPr>
        <w:tc>
          <w:tcPr>
            <w:tcW w:w="674" w:type="dxa"/>
          </w:tcPr>
          <w:p w14:paraId="5CC0B4E7" w14:textId="77777777" w:rsidR="005C0255" w:rsidRPr="00503D7F" w:rsidRDefault="005C0255" w:rsidP="00503D7F">
            <w:pPr>
              <w:spacing w:before="60" w:after="60"/>
              <w:jc w:val="both"/>
              <w:rPr>
                <w:rFonts w:ascii="Arial" w:hAnsi="Arial" w:cs="Arial"/>
                <w:b/>
                <w:sz w:val="18"/>
                <w:szCs w:val="18"/>
              </w:rPr>
            </w:pPr>
            <w:r w:rsidRPr="00503D7F">
              <w:rPr>
                <w:rFonts w:ascii="Arial" w:hAnsi="Arial" w:cs="Arial"/>
                <w:b/>
                <w:sz w:val="18"/>
                <w:szCs w:val="18"/>
              </w:rPr>
              <w:t>5</w:t>
            </w:r>
          </w:p>
        </w:tc>
        <w:tc>
          <w:tcPr>
            <w:tcW w:w="8365" w:type="dxa"/>
          </w:tcPr>
          <w:p w14:paraId="29A1C4D0" w14:textId="77777777" w:rsidR="005C0255" w:rsidRPr="00503D7F" w:rsidRDefault="005C0255" w:rsidP="00503D7F">
            <w:pPr>
              <w:spacing w:before="60" w:after="60"/>
              <w:rPr>
                <w:rFonts w:ascii="Arial" w:hAnsi="Arial" w:cs="Arial"/>
                <w:b/>
                <w:sz w:val="18"/>
                <w:szCs w:val="18"/>
              </w:rPr>
            </w:pPr>
            <w:r w:rsidRPr="00503D7F">
              <w:rPr>
                <w:rFonts w:ascii="Arial" w:hAnsi="Arial" w:cs="Arial"/>
                <w:b/>
                <w:sz w:val="18"/>
                <w:szCs w:val="18"/>
              </w:rPr>
              <w:t xml:space="preserve">Dispute Resolution </w:t>
            </w:r>
          </w:p>
          <w:p w14:paraId="6D1ADDF0" w14:textId="0533A731" w:rsidR="005C0255" w:rsidRPr="00503D7F" w:rsidRDefault="005C0255" w:rsidP="00503D7F">
            <w:pPr>
              <w:spacing w:before="60" w:after="60"/>
              <w:rPr>
                <w:rFonts w:ascii="Arial" w:hAnsi="Arial" w:cs="Arial"/>
                <w:sz w:val="18"/>
                <w:szCs w:val="18"/>
              </w:rPr>
            </w:pPr>
            <w:r w:rsidRPr="00503D7F">
              <w:rPr>
                <w:rFonts w:ascii="Arial" w:hAnsi="Arial" w:cs="Arial"/>
                <w:sz w:val="18"/>
                <w:szCs w:val="18"/>
              </w:rPr>
              <w:t xml:space="preserve">Where an employee or group of employee remains dissatisfied, the employee/s may refer the matter to the Resolution of Disputes process in accordance with clause 12 of the VPS Agreement and/or the OHS issue resolution process. </w:t>
            </w:r>
          </w:p>
        </w:tc>
        <w:tc>
          <w:tcPr>
            <w:tcW w:w="1643" w:type="dxa"/>
          </w:tcPr>
          <w:p w14:paraId="30F02B3A" w14:textId="31383031" w:rsidR="005C0255" w:rsidRPr="00503D7F" w:rsidRDefault="00F77CA8" w:rsidP="00503D7F">
            <w:pPr>
              <w:spacing w:before="60" w:after="60"/>
              <w:rPr>
                <w:rFonts w:ascii="Arial" w:hAnsi="Arial" w:cs="Arial"/>
                <w:sz w:val="18"/>
                <w:szCs w:val="18"/>
              </w:rPr>
            </w:pPr>
            <w:r w:rsidRPr="00503D7F">
              <w:rPr>
                <w:rFonts w:ascii="Arial" w:hAnsi="Arial" w:cs="Arial"/>
                <w:sz w:val="18"/>
                <w:szCs w:val="18"/>
              </w:rPr>
              <w:t xml:space="preserve">Employee </w:t>
            </w:r>
          </w:p>
        </w:tc>
      </w:tr>
    </w:tbl>
    <w:p w14:paraId="0721BDC0" w14:textId="65C12CBF" w:rsidR="00D11E4C" w:rsidRPr="001E2BD2" w:rsidRDefault="00D11E4C" w:rsidP="00205D70">
      <w:pPr>
        <w:pStyle w:val="Heading2"/>
        <w:numPr>
          <w:ilvl w:val="0"/>
          <w:numId w:val="0"/>
        </w:numPr>
        <w:spacing w:before="360"/>
        <w:rPr>
          <w:b/>
          <w:bCs w:val="0"/>
          <w:color w:val="auto"/>
        </w:rPr>
      </w:pPr>
      <w:bookmarkStart w:id="12" w:name="_Toc2171145"/>
      <w:r w:rsidRPr="001E2BD2">
        <w:rPr>
          <w:b/>
          <w:bCs w:val="0"/>
          <w:color w:val="auto"/>
        </w:rPr>
        <w:t>6.</w:t>
      </w:r>
      <w:r w:rsidR="001E2BD2">
        <w:rPr>
          <w:b/>
          <w:bCs w:val="0"/>
          <w:color w:val="auto"/>
        </w:rPr>
        <w:tab/>
      </w:r>
      <w:r w:rsidRPr="001E2BD2">
        <w:rPr>
          <w:b/>
          <w:bCs w:val="0"/>
          <w:color w:val="auto"/>
        </w:rPr>
        <w:t>Further information or assistance</w:t>
      </w:r>
      <w:bookmarkEnd w:id="12"/>
    </w:p>
    <w:p w14:paraId="3479109E" w14:textId="58EA58AF" w:rsidR="00D11E4C" w:rsidRPr="00D11E4C" w:rsidRDefault="00D11E4C" w:rsidP="00503D7F">
      <w:pPr>
        <w:pStyle w:val="bodyCopy"/>
        <w:spacing w:after="120"/>
        <w:jc w:val="both"/>
        <w:rPr>
          <w:color w:val="auto"/>
          <w:sz w:val="20"/>
        </w:rPr>
      </w:pPr>
      <w:r w:rsidRPr="00D11E4C">
        <w:rPr>
          <w:color w:val="auto"/>
          <w:sz w:val="20"/>
        </w:rPr>
        <w:t>If you require any further information or assistance you can contact your local Safety Adviser</w:t>
      </w:r>
      <w:r w:rsidR="00B564FD">
        <w:rPr>
          <w:color w:val="auto"/>
          <w:sz w:val="20"/>
        </w:rPr>
        <w:t>,</w:t>
      </w:r>
      <w:r w:rsidRPr="00D11E4C">
        <w:rPr>
          <w:color w:val="auto"/>
          <w:sz w:val="20"/>
        </w:rPr>
        <w:t xml:space="preserve"> </w:t>
      </w:r>
      <w:r w:rsidR="00D23E99">
        <w:rPr>
          <w:color w:val="auto"/>
          <w:sz w:val="20"/>
        </w:rPr>
        <w:t xml:space="preserve">Health and Safety Representative or </w:t>
      </w:r>
      <w:r w:rsidRPr="00D11E4C">
        <w:rPr>
          <w:color w:val="auto"/>
          <w:sz w:val="20"/>
        </w:rPr>
        <w:t>HR Business Partner</w:t>
      </w:r>
      <w:r w:rsidR="00B564FD">
        <w:rPr>
          <w:color w:val="auto"/>
          <w:sz w:val="20"/>
        </w:rPr>
        <w:t xml:space="preserve"> or</w:t>
      </w:r>
      <w:r w:rsidR="001E2BD2">
        <w:rPr>
          <w:color w:val="auto"/>
          <w:sz w:val="20"/>
        </w:rPr>
        <w:t xml:space="preserve"> </w:t>
      </w:r>
      <w:r w:rsidR="001E2BD2" w:rsidRPr="001E2BD2">
        <w:rPr>
          <w:color w:val="auto"/>
          <w:sz w:val="20"/>
          <w:highlight w:val="yellow"/>
        </w:rPr>
        <w:fldChar w:fldCharType="begin">
          <w:ffData>
            <w:name w:val="Text1"/>
            <w:enabled/>
            <w:calcOnExit w:val="0"/>
            <w:textInput>
              <w:default w:val="[insert any additional contacts]"/>
            </w:textInput>
          </w:ffData>
        </w:fldChar>
      </w:r>
      <w:bookmarkStart w:id="13" w:name="Text1"/>
      <w:r w:rsidR="001E2BD2" w:rsidRPr="001E2BD2">
        <w:rPr>
          <w:color w:val="auto"/>
          <w:sz w:val="20"/>
          <w:highlight w:val="yellow"/>
        </w:rPr>
        <w:instrText xml:space="preserve"> FORMTEXT </w:instrText>
      </w:r>
      <w:r w:rsidR="001E2BD2" w:rsidRPr="001E2BD2">
        <w:rPr>
          <w:color w:val="auto"/>
          <w:sz w:val="20"/>
          <w:highlight w:val="yellow"/>
        </w:rPr>
      </w:r>
      <w:r w:rsidR="001E2BD2" w:rsidRPr="001E2BD2">
        <w:rPr>
          <w:color w:val="auto"/>
          <w:sz w:val="20"/>
          <w:highlight w:val="yellow"/>
        </w:rPr>
        <w:fldChar w:fldCharType="separate"/>
      </w:r>
      <w:r w:rsidR="001E2BD2" w:rsidRPr="001E2BD2">
        <w:rPr>
          <w:noProof/>
          <w:color w:val="auto"/>
          <w:sz w:val="20"/>
          <w:highlight w:val="yellow"/>
        </w:rPr>
        <w:t>[insert any additional contacts]</w:t>
      </w:r>
      <w:r w:rsidR="001E2BD2" w:rsidRPr="001E2BD2">
        <w:rPr>
          <w:color w:val="auto"/>
          <w:sz w:val="20"/>
          <w:highlight w:val="yellow"/>
        </w:rPr>
        <w:fldChar w:fldCharType="end"/>
      </w:r>
      <w:bookmarkEnd w:id="13"/>
      <w:r w:rsidRPr="00B564FD">
        <w:rPr>
          <w:color w:val="auto"/>
          <w:sz w:val="20"/>
          <w:highlight w:val="yellow"/>
        </w:rPr>
        <w:t>.</w:t>
      </w:r>
    </w:p>
    <w:p w14:paraId="1FD08C80" w14:textId="451BD5E2" w:rsidR="007C5968" w:rsidRPr="001E2BD2" w:rsidRDefault="007C5968" w:rsidP="00205D70">
      <w:pPr>
        <w:pStyle w:val="Heading2"/>
        <w:numPr>
          <w:ilvl w:val="0"/>
          <w:numId w:val="0"/>
        </w:numPr>
        <w:spacing w:before="360"/>
        <w:rPr>
          <w:b/>
          <w:bCs w:val="0"/>
          <w:color w:val="auto"/>
        </w:rPr>
      </w:pPr>
      <w:r w:rsidRPr="001E2BD2">
        <w:rPr>
          <w:b/>
          <w:bCs w:val="0"/>
          <w:color w:val="auto"/>
        </w:rPr>
        <w:t>7.</w:t>
      </w:r>
      <w:r w:rsidR="001E2BD2">
        <w:rPr>
          <w:b/>
          <w:bCs w:val="0"/>
          <w:color w:val="auto"/>
        </w:rPr>
        <w:tab/>
      </w:r>
      <w:r w:rsidRPr="001E2BD2">
        <w:rPr>
          <w:b/>
          <w:bCs w:val="0"/>
          <w:color w:val="auto"/>
        </w:rPr>
        <w:t>Related information</w:t>
      </w:r>
    </w:p>
    <w:p w14:paraId="4871322C" w14:textId="184E7AED" w:rsidR="00F77CA8" w:rsidRPr="000667A6" w:rsidRDefault="00F77CA8" w:rsidP="000667A6">
      <w:pPr>
        <w:spacing w:before="60" w:after="60" w:line="276" w:lineRule="auto"/>
        <w:rPr>
          <w:rFonts w:ascii="Arial" w:hAnsi="Arial" w:cs="Arial"/>
          <w:sz w:val="18"/>
          <w:szCs w:val="18"/>
        </w:rPr>
      </w:pPr>
      <w:r w:rsidRPr="000667A6">
        <w:rPr>
          <w:rFonts w:ascii="Arial" w:hAnsi="Arial" w:cs="Arial"/>
          <w:i/>
          <w:sz w:val="18"/>
          <w:szCs w:val="18"/>
        </w:rPr>
        <w:t>Occupational Health and Safety Act 2004</w:t>
      </w:r>
      <w:r w:rsidRPr="000667A6">
        <w:rPr>
          <w:rFonts w:ascii="Arial" w:hAnsi="Arial" w:cs="Arial"/>
          <w:sz w:val="18"/>
          <w:szCs w:val="18"/>
        </w:rPr>
        <w:t xml:space="preserve"> (Vic)</w:t>
      </w:r>
    </w:p>
    <w:p w14:paraId="5E5C43C1" w14:textId="29AF62E2" w:rsidR="00FA0907" w:rsidRPr="000667A6" w:rsidRDefault="00FA0907" w:rsidP="000667A6">
      <w:pPr>
        <w:spacing w:before="60" w:after="60" w:line="276" w:lineRule="auto"/>
        <w:rPr>
          <w:rFonts w:ascii="Arial" w:hAnsi="Arial" w:cs="Arial"/>
          <w:sz w:val="18"/>
          <w:szCs w:val="18"/>
        </w:rPr>
      </w:pPr>
      <w:r w:rsidRPr="000667A6">
        <w:rPr>
          <w:rFonts w:ascii="Arial" w:hAnsi="Arial" w:cs="Arial"/>
          <w:sz w:val="18"/>
          <w:szCs w:val="18"/>
        </w:rPr>
        <w:t>Clause 12 (Resolution of Disputes)</w:t>
      </w:r>
      <w:r w:rsidR="007634DC" w:rsidRPr="000667A6">
        <w:rPr>
          <w:rFonts w:ascii="Arial" w:hAnsi="Arial" w:cs="Arial"/>
          <w:sz w:val="18"/>
          <w:szCs w:val="18"/>
        </w:rPr>
        <w:t xml:space="preserve"> VPS Agreement</w:t>
      </w:r>
    </w:p>
    <w:p w14:paraId="14A02BCB" w14:textId="77777777" w:rsidR="00FA0907" w:rsidRPr="000667A6" w:rsidRDefault="00FA0907" w:rsidP="000667A6">
      <w:pPr>
        <w:spacing w:before="60" w:after="60" w:line="276" w:lineRule="auto"/>
        <w:rPr>
          <w:rFonts w:ascii="Arial" w:hAnsi="Arial" w:cs="Arial"/>
          <w:sz w:val="18"/>
          <w:szCs w:val="18"/>
          <w:lang w:val="en"/>
        </w:rPr>
      </w:pPr>
      <w:r w:rsidRPr="000667A6">
        <w:rPr>
          <w:rFonts w:ascii="Arial" w:hAnsi="Arial" w:cs="Arial"/>
          <w:sz w:val="18"/>
          <w:szCs w:val="18"/>
          <w:lang w:val="en"/>
        </w:rPr>
        <w:t xml:space="preserve">Clause 13 (Workload Management) VPS Agreement </w:t>
      </w:r>
    </w:p>
    <w:p w14:paraId="05A9EB03" w14:textId="5E7AE197" w:rsidR="00272EE6" w:rsidRPr="000667A6" w:rsidRDefault="00272EE6" w:rsidP="000667A6">
      <w:pPr>
        <w:spacing w:before="60" w:after="60" w:line="276" w:lineRule="auto"/>
        <w:rPr>
          <w:rFonts w:ascii="Arial" w:hAnsi="Arial" w:cs="Arial"/>
          <w:sz w:val="18"/>
          <w:szCs w:val="18"/>
          <w:lang w:val="en"/>
        </w:rPr>
      </w:pPr>
      <w:r w:rsidRPr="000667A6">
        <w:rPr>
          <w:rFonts w:ascii="Arial" w:hAnsi="Arial" w:cs="Arial"/>
          <w:sz w:val="18"/>
          <w:szCs w:val="18"/>
          <w:lang w:val="en"/>
        </w:rPr>
        <w:t>Hazard and incident management procedure</w:t>
      </w:r>
    </w:p>
    <w:p w14:paraId="0A5A8072" w14:textId="2B2D4003" w:rsidR="00B564FD" w:rsidRPr="000667A6" w:rsidRDefault="004F4656" w:rsidP="000667A6">
      <w:pPr>
        <w:spacing w:before="60" w:after="60" w:line="276" w:lineRule="auto"/>
        <w:rPr>
          <w:rFonts w:ascii="Arial" w:hAnsi="Arial" w:cs="Arial"/>
          <w:sz w:val="18"/>
          <w:szCs w:val="18"/>
        </w:rPr>
      </w:pPr>
      <w:r w:rsidRPr="000667A6">
        <w:rPr>
          <w:rFonts w:ascii="Arial" w:hAnsi="Arial" w:cs="Arial"/>
          <w:sz w:val="18"/>
          <w:szCs w:val="18"/>
        </w:rPr>
        <w:t xml:space="preserve">OHS issue resolution </w:t>
      </w:r>
      <w:r w:rsidR="00272EE6" w:rsidRPr="000667A6">
        <w:rPr>
          <w:rFonts w:ascii="Arial" w:hAnsi="Arial" w:cs="Arial"/>
          <w:sz w:val="18"/>
          <w:szCs w:val="18"/>
        </w:rPr>
        <w:t>procedure</w:t>
      </w:r>
    </w:p>
    <w:p w14:paraId="01FD8AFC" w14:textId="4FDF753F" w:rsidR="00BD4CC8" w:rsidRPr="000667A6" w:rsidRDefault="00BC6DCE" w:rsidP="000667A6">
      <w:pPr>
        <w:spacing w:before="60" w:after="60" w:line="276" w:lineRule="auto"/>
        <w:rPr>
          <w:rFonts w:ascii="Arial" w:hAnsi="Arial" w:cs="Arial"/>
          <w:sz w:val="18"/>
          <w:szCs w:val="18"/>
        </w:rPr>
      </w:pPr>
      <w:r w:rsidRPr="000667A6">
        <w:rPr>
          <w:rFonts w:ascii="Arial" w:hAnsi="Arial" w:cs="Arial"/>
          <w:sz w:val="18"/>
          <w:szCs w:val="18"/>
        </w:rPr>
        <w:t>WorkS</w:t>
      </w:r>
      <w:r w:rsidR="007A52F4" w:rsidRPr="000667A6">
        <w:rPr>
          <w:rFonts w:ascii="Arial" w:hAnsi="Arial" w:cs="Arial"/>
          <w:sz w:val="18"/>
          <w:szCs w:val="18"/>
        </w:rPr>
        <w:t xml:space="preserve">afe </w:t>
      </w:r>
      <w:r w:rsidRPr="000667A6">
        <w:rPr>
          <w:rFonts w:ascii="Arial" w:hAnsi="Arial" w:cs="Arial"/>
          <w:sz w:val="18"/>
          <w:szCs w:val="18"/>
        </w:rPr>
        <w:t>Preventing and managing work-related stress – a guidebook for managers</w:t>
      </w:r>
    </w:p>
    <w:p w14:paraId="73CCBAA7" w14:textId="09EE2678" w:rsidR="00FA0907" w:rsidRPr="000667A6" w:rsidRDefault="00FA0907" w:rsidP="000667A6">
      <w:pPr>
        <w:spacing w:before="60" w:after="60" w:line="276" w:lineRule="auto"/>
        <w:rPr>
          <w:rFonts w:ascii="Arial" w:hAnsi="Arial" w:cs="Arial"/>
          <w:sz w:val="18"/>
          <w:szCs w:val="18"/>
          <w:lang w:val="en"/>
        </w:rPr>
      </w:pPr>
      <w:r w:rsidRPr="000667A6">
        <w:rPr>
          <w:rFonts w:ascii="Arial" w:hAnsi="Arial" w:cs="Arial"/>
          <w:sz w:val="18"/>
          <w:szCs w:val="18"/>
          <w:lang w:val="en"/>
        </w:rPr>
        <w:t>Workload management – a guide for managers</w:t>
      </w:r>
    </w:p>
    <w:p w14:paraId="104676DB" w14:textId="6AC37873" w:rsidR="000667A6" w:rsidRPr="000667A6" w:rsidRDefault="000667A6" w:rsidP="000667A6">
      <w:pPr>
        <w:spacing w:before="60" w:after="60" w:line="276" w:lineRule="auto"/>
        <w:ind w:left="567" w:hanging="283"/>
        <w:rPr>
          <w:rFonts w:ascii="Arial" w:hAnsi="Arial" w:cs="Arial"/>
          <w:sz w:val="18"/>
          <w:szCs w:val="18"/>
          <w:lang w:val="en"/>
        </w:rPr>
      </w:pPr>
      <w:r w:rsidRPr="000667A6">
        <w:rPr>
          <w:rFonts w:ascii="Arial" w:hAnsi="Arial" w:cs="Arial"/>
          <w:sz w:val="18"/>
          <w:szCs w:val="18"/>
        </w:rPr>
        <w:t>Worksheet 1</w:t>
      </w:r>
      <w:r w:rsidR="00395BC2">
        <w:rPr>
          <w:rFonts w:ascii="Arial" w:hAnsi="Arial" w:cs="Arial"/>
          <w:sz w:val="18"/>
          <w:szCs w:val="18"/>
        </w:rPr>
        <w:t xml:space="preserve"> </w:t>
      </w:r>
      <w:r w:rsidRPr="000667A6">
        <w:rPr>
          <w:rFonts w:ascii="Arial" w:hAnsi="Arial" w:cs="Arial"/>
          <w:sz w:val="18"/>
          <w:szCs w:val="18"/>
        </w:rPr>
        <w:t>– Tools for managers</w:t>
      </w:r>
    </w:p>
    <w:p w14:paraId="003BF2FB" w14:textId="253257EC" w:rsidR="00FA0907" w:rsidRPr="000667A6" w:rsidRDefault="000667A6" w:rsidP="000667A6">
      <w:pPr>
        <w:spacing w:before="60" w:after="60" w:line="276" w:lineRule="auto"/>
        <w:ind w:left="567" w:hanging="283"/>
        <w:rPr>
          <w:rFonts w:ascii="Arial" w:hAnsi="Arial" w:cs="Arial"/>
          <w:sz w:val="18"/>
          <w:szCs w:val="18"/>
        </w:rPr>
      </w:pPr>
      <w:r w:rsidRPr="000667A6">
        <w:rPr>
          <w:rFonts w:ascii="Arial" w:hAnsi="Arial" w:cs="Arial"/>
          <w:sz w:val="18"/>
          <w:szCs w:val="18"/>
        </w:rPr>
        <w:t xml:space="preserve">Worksheet 2 – Analysis of </w:t>
      </w:r>
      <w:r w:rsidR="00205D70" w:rsidRPr="000667A6">
        <w:rPr>
          <w:rFonts w:ascii="Arial" w:hAnsi="Arial" w:cs="Arial"/>
          <w:sz w:val="18"/>
          <w:szCs w:val="18"/>
        </w:rPr>
        <w:t>workload</w:t>
      </w:r>
      <w:r w:rsidRPr="000667A6">
        <w:rPr>
          <w:rFonts w:ascii="Arial" w:hAnsi="Arial" w:cs="Arial"/>
          <w:sz w:val="18"/>
          <w:szCs w:val="18"/>
        </w:rPr>
        <w:t xml:space="preserve"> issues</w:t>
      </w:r>
    </w:p>
    <w:p w14:paraId="7A0F02EC" w14:textId="410B8F0D" w:rsidR="000667A6" w:rsidRPr="000667A6" w:rsidRDefault="000667A6" w:rsidP="000667A6">
      <w:pPr>
        <w:spacing w:before="60" w:after="60" w:line="276" w:lineRule="auto"/>
        <w:ind w:left="567" w:hanging="283"/>
        <w:rPr>
          <w:rFonts w:ascii="Arial" w:hAnsi="Arial" w:cs="Arial"/>
          <w:sz w:val="18"/>
          <w:szCs w:val="18"/>
        </w:rPr>
      </w:pPr>
      <w:r w:rsidRPr="000667A6">
        <w:rPr>
          <w:rFonts w:ascii="Arial" w:hAnsi="Arial" w:cs="Arial"/>
          <w:sz w:val="18"/>
          <w:szCs w:val="18"/>
        </w:rPr>
        <w:t>Worksheet 3 – Risk assessment matrix</w:t>
      </w:r>
    </w:p>
    <w:p w14:paraId="737BB2BF" w14:textId="779D9621" w:rsidR="000667A6" w:rsidRPr="000667A6" w:rsidRDefault="000667A6" w:rsidP="000667A6">
      <w:pPr>
        <w:spacing w:before="60" w:after="60" w:line="276" w:lineRule="auto"/>
        <w:ind w:left="567" w:hanging="283"/>
        <w:rPr>
          <w:rFonts w:ascii="Arial" w:hAnsi="Arial" w:cs="Arial"/>
          <w:sz w:val="18"/>
          <w:szCs w:val="18"/>
        </w:rPr>
      </w:pPr>
      <w:r w:rsidRPr="000667A6">
        <w:rPr>
          <w:rFonts w:ascii="Arial" w:hAnsi="Arial" w:cs="Arial"/>
          <w:sz w:val="18"/>
          <w:szCs w:val="18"/>
        </w:rPr>
        <w:t>Worksheet 4 – Options for resolving workload issues</w:t>
      </w:r>
    </w:p>
    <w:p w14:paraId="73955D88" w14:textId="164643C1" w:rsidR="000667A6" w:rsidRPr="000667A6" w:rsidRDefault="000667A6" w:rsidP="000667A6">
      <w:pPr>
        <w:spacing w:before="60" w:after="60" w:line="276" w:lineRule="auto"/>
        <w:ind w:left="567" w:hanging="283"/>
        <w:rPr>
          <w:rFonts w:ascii="Arial" w:hAnsi="Arial" w:cs="Arial"/>
          <w:sz w:val="18"/>
          <w:szCs w:val="18"/>
        </w:rPr>
      </w:pPr>
      <w:r w:rsidRPr="000667A6">
        <w:rPr>
          <w:rFonts w:ascii="Arial" w:hAnsi="Arial" w:cs="Arial"/>
          <w:sz w:val="18"/>
          <w:szCs w:val="18"/>
        </w:rPr>
        <w:t>Worksheet 5 – Recommended actions for resolving workload issues</w:t>
      </w:r>
    </w:p>
    <w:p w14:paraId="20A211DD" w14:textId="21D79B4B" w:rsidR="000667A6" w:rsidRPr="000667A6" w:rsidRDefault="000667A6" w:rsidP="000667A6">
      <w:pPr>
        <w:spacing w:before="60" w:after="60" w:line="276" w:lineRule="auto"/>
        <w:ind w:left="567" w:hanging="283"/>
        <w:rPr>
          <w:rFonts w:ascii="Arial" w:hAnsi="Arial" w:cs="Arial"/>
          <w:sz w:val="18"/>
          <w:szCs w:val="18"/>
        </w:rPr>
      </w:pPr>
      <w:r w:rsidRPr="000667A6">
        <w:rPr>
          <w:rFonts w:ascii="Arial" w:hAnsi="Arial" w:cs="Arial"/>
          <w:sz w:val="18"/>
          <w:szCs w:val="18"/>
        </w:rPr>
        <w:t>Worksheet 6 – Review</w:t>
      </w:r>
    </w:p>
    <w:p w14:paraId="442A4BF0" w14:textId="77777777" w:rsidR="00E054A0" w:rsidRDefault="000667A6" w:rsidP="000667A6">
      <w:pPr>
        <w:spacing w:before="60" w:after="60" w:line="240" w:lineRule="auto"/>
        <w:ind w:left="567" w:hanging="283"/>
        <w:rPr>
          <w:rFonts w:ascii="Arial" w:hAnsi="Arial" w:cs="Arial"/>
          <w:sz w:val="18"/>
          <w:szCs w:val="18"/>
        </w:rPr>
      </w:pPr>
      <w:r w:rsidRPr="000667A6">
        <w:rPr>
          <w:rFonts w:ascii="Arial" w:hAnsi="Arial" w:cs="Arial"/>
          <w:sz w:val="18"/>
          <w:szCs w:val="18"/>
        </w:rPr>
        <w:t>Worksheet 7</w:t>
      </w:r>
      <w:r w:rsidR="0081498F">
        <w:rPr>
          <w:rFonts w:ascii="Arial" w:hAnsi="Arial" w:cs="Arial"/>
          <w:sz w:val="18"/>
          <w:szCs w:val="18"/>
        </w:rPr>
        <w:t xml:space="preserve"> </w:t>
      </w:r>
      <w:r w:rsidR="0081498F" w:rsidRPr="000667A6">
        <w:rPr>
          <w:rFonts w:ascii="Arial" w:hAnsi="Arial" w:cs="Arial"/>
          <w:sz w:val="18"/>
          <w:szCs w:val="18"/>
        </w:rPr>
        <w:t>– R</w:t>
      </w:r>
      <w:r w:rsidR="0081498F">
        <w:rPr>
          <w:rFonts w:ascii="Arial" w:hAnsi="Arial" w:cs="Arial"/>
          <w:sz w:val="18"/>
          <w:szCs w:val="18"/>
        </w:rPr>
        <w:t xml:space="preserve">eporting </w:t>
      </w:r>
      <w:r w:rsidR="0081498F" w:rsidRPr="000667A6" w:rsidDel="0081498F">
        <w:rPr>
          <w:rFonts w:ascii="Arial" w:hAnsi="Arial" w:cs="Arial"/>
          <w:sz w:val="18"/>
          <w:szCs w:val="18"/>
        </w:rPr>
        <w:t xml:space="preserve"> </w:t>
      </w:r>
    </w:p>
    <w:p w14:paraId="73634737" w14:textId="768C579C" w:rsidR="00E054A0" w:rsidRPr="00E054A0" w:rsidRDefault="00E054A0" w:rsidP="00205D70">
      <w:pPr>
        <w:spacing w:before="120" w:after="0"/>
        <w:rPr>
          <w:i/>
          <w:iCs/>
        </w:rPr>
      </w:pPr>
      <w:r>
        <w:rPr>
          <w:i/>
          <w:iCs/>
        </w:rPr>
        <w:lastRenderedPageBreak/>
        <w:t xml:space="preserve">The </w:t>
      </w:r>
      <w:r w:rsidR="00301AC6">
        <w:rPr>
          <w:i/>
          <w:iCs/>
        </w:rPr>
        <w:t>‘</w:t>
      </w:r>
      <w:r w:rsidRPr="00E054A0">
        <w:rPr>
          <w:i/>
          <w:iCs/>
        </w:rPr>
        <w:t xml:space="preserve">Workload Management Procedure for adoption by VPS departments and </w:t>
      </w:r>
      <w:r>
        <w:rPr>
          <w:i/>
          <w:iCs/>
        </w:rPr>
        <w:t>entities</w:t>
      </w:r>
      <w:r w:rsidR="00301AC6">
        <w:rPr>
          <w:i/>
          <w:iCs/>
        </w:rPr>
        <w:t>’</w:t>
      </w:r>
      <w:r>
        <w:rPr>
          <w:i/>
          <w:iCs/>
        </w:rPr>
        <w:t xml:space="preserve"> is an adaptation of the </w:t>
      </w:r>
      <w:r w:rsidR="00301AC6">
        <w:rPr>
          <w:i/>
          <w:iCs/>
        </w:rPr>
        <w:t>‘</w:t>
      </w:r>
      <w:r>
        <w:rPr>
          <w:i/>
          <w:iCs/>
        </w:rPr>
        <w:t>Workload management A guide for employees</w:t>
      </w:r>
      <w:r w:rsidR="00301AC6">
        <w:rPr>
          <w:i/>
          <w:iCs/>
        </w:rPr>
        <w:t>’</w:t>
      </w:r>
      <w:r>
        <w:rPr>
          <w:i/>
          <w:iCs/>
        </w:rPr>
        <w:t xml:space="preserve"> developed by the state of Queensland (Queensland Public Service Commission).  We acknowledge their support in the reproduction of content.</w:t>
      </w:r>
    </w:p>
    <w:p w14:paraId="7894BCCB" w14:textId="058D7FD5" w:rsidR="002771E2" w:rsidRPr="000667A6" w:rsidRDefault="002771E2" w:rsidP="000667A6">
      <w:pPr>
        <w:spacing w:before="60" w:after="60" w:line="240" w:lineRule="auto"/>
        <w:ind w:left="567" w:hanging="283"/>
        <w:rPr>
          <w:rFonts w:ascii="Arial" w:hAnsi="Arial" w:cs="Arial"/>
          <w:sz w:val="18"/>
          <w:szCs w:val="18"/>
          <w:lang w:val="en"/>
        </w:rPr>
        <w:sectPr w:rsidR="002771E2" w:rsidRPr="000667A6" w:rsidSect="00C0561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708" w:gutter="0"/>
          <w:cols w:space="708"/>
          <w:docGrid w:linePitch="360"/>
        </w:sectPr>
      </w:pPr>
    </w:p>
    <w:p w14:paraId="7C3B775F" w14:textId="7B3D0109" w:rsidR="001B5C3E" w:rsidRPr="00C0561F" w:rsidRDefault="001B5C3E" w:rsidP="006F2B5B">
      <w:pPr>
        <w:pStyle w:val="Title"/>
        <w:rPr>
          <w:rFonts w:ascii="Arial" w:hAnsi="Arial" w:cs="Arial"/>
          <w:b/>
          <w:bCs/>
          <w:sz w:val="44"/>
          <w:szCs w:val="44"/>
        </w:rPr>
      </w:pPr>
      <w:bookmarkStart w:id="14" w:name="_Toc535419054"/>
      <w:bookmarkStart w:id="15" w:name="_Toc2171146"/>
      <w:r w:rsidRPr="00C0561F">
        <w:rPr>
          <w:rFonts w:ascii="Arial" w:hAnsi="Arial" w:cs="Arial"/>
          <w:b/>
          <w:bCs/>
          <w:sz w:val="44"/>
          <w:szCs w:val="44"/>
        </w:rPr>
        <w:lastRenderedPageBreak/>
        <w:t xml:space="preserve">Workload </w:t>
      </w:r>
      <w:r w:rsidR="002F1F35" w:rsidRPr="00C0561F">
        <w:rPr>
          <w:rFonts w:ascii="Arial" w:hAnsi="Arial" w:cs="Arial"/>
          <w:b/>
          <w:bCs/>
          <w:sz w:val="44"/>
          <w:szCs w:val="44"/>
        </w:rPr>
        <w:t>R</w:t>
      </w:r>
      <w:r w:rsidRPr="00C0561F">
        <w:rPr>
          <w:rFonts w:ascii="Arial" w:hAnsi="Arial" w:cs="Arial"/>
          <w:b/>
          <w:bCs/>
          <w:sz w:val="44"/>
          <w:szCs w:val="44"/>
        </w:rPr>
        <w:t xml:space="preserve">eview </w:t>
      </w:r>
      <w:r w:rsidR="002F1F35" w:rsidRPr="00C0561F">
        <w:rPr>
          <w:rFonts w:ascii="Arial" w:hAnsi="Arial" w:cs="Arial"/>
          <w:b/>
          <w:bCs/>
          <w:sz w:val="44"/>
          <w:szCs w:val="44"/>
        </w:rPr>
        <w:t>R</w:t>
      </w:r>
      <w:r w:rsidRPr="00C0561F">
        <w:rPr>
          <w:rFonts w:ascii="Arial" w:hAnsi="Arial" w:cs="Arial"/>
          <w:b/>
          <w:bCs/>
          <w:sz w:val="44"/>
          <w:szCs w:val="44"/>
        </w:rPr>
        <w:t xml:space="preserve">equest </w:t>
      </w:r>
      <w:r w:rsidR="002F1F35" w:rsidRPr="00C0561F">
        <w:rPr>
          <w:rFonts w:ascii="Arial" w:hAnsi="Arial" w:cs="Arial"/>
          <w:b/>
          <w:bCs/>
          <w:sz w:val="44"/>
          <w:szCs w:val="44"/>
        </w:rPr>
        <w:t>F</w:t>
      </w:r>
      <w:r w:rsidRPr="00C0561F">
        <w:rPr>
          <w:rFonts w:ascii="Arial" w:hAnsi="Arial" w:cs="Arial"/>
          <w:b/>
          <w:bCs/>
          <w:sz w:val="44"/>
          <w:szCs w:val="44"/>
        </w:rPr>
        <w:t>orm</w:t>
      </w:r>
      <w:bookmarkEnd w:id="14"/>
      <w:bookmarkEnd w:id="15"/>
    </w:p>
    <w:p w14:paraId="6E502A72" w14:textId="4326D335" w:rsidR="008475F3" w:rsidRPr="0019066B" w:rsidRDefault="008475F3" w:rsidP="008475F3">
      <w:pPr>
        <w:spacing w:before="120" w:after="120" w:line="240" w:lineRule="auto"/>
        <w:rPr>
          <w:rStyle w:val="IntenseEmphasis"/>
          <w:b/>
          <w:bCs/>
          <w:color w:val="C00000"/>
        </w:rPr>
      </w:pPr>
      <w:r w:rsidRPr="0019066B">
        <w:rPr>
          <w:rStyle w:val="IntenseEmphasis"/>
          <w:b/>
          <w:bCs/>
          <w:color w:val="C00000"/>
        </w:rPr>
        <w:t>Please read the Workload Management Procedure before completing this form.</w:t>
      </w:r>
      <w:bookmarkStart w:id="16" w:name="_GoBack"/>
      <w:bookmarkEnd w:id="16"/>
    </w:p>
    <w:p w14:paraId="0AADC1FB" w14:textId="2284DE78" w:rsidR="008475F3" w:rsidRPr="00310008" w:rsidRDefault="008475F3" w:rsidP="008475F3">
      <w:pPr>
        <w:spacing w:before="120" w:after="120" w:line="240" w:lineRule="auto"/>
        <w:rPr>
          <w:rFonts w:ascii="Arial" w:hAnsi="Arial" w:cs="Arial"/>
          <w:noProof/>
          <w:sz w:val="20"/>
          <w:szCs w:val="20"/>
          <w:lang w:eastAsia="en-AU"/>
        </w:rPr>
      </w:pPr>
      <w:r w:rsidRPr="00310008">
        <w:rPr>
          <w:rFonts w:ascii="Arial" w:hAnsi="Arial" w:cs="Arial"/>
          <w:noProof/>
          <w:sz w:val="20"/>
          <w:szCs w:val="20"/>
          <w:lang w:eastAsia="en-AU"/>
        </w:rPr>
        <w:t>An employee, or a group of employees, who are experiencing workload issues, AND have not been able to resolve the issues at the local level</w:t>
      </w:r>
      <w:r w:rsidR="001B459E">
        <w:rPr>
          <w:rFonts w:ascii="Arial" w:hAnsi="Arial" w:cs="Arial"/>
          <w:noProof/>
          <w:sz w:val="20"/>
          <w:szCs w:val="20"/>
          <w:lang w:eastAsia="en-AU"/>
        </w:rPr>
        <w:t xml:space="preserve">, </w:t>
      </w:r>
      <w:r w:rsidR="005C42B0">
        <w:rPr>
          <w:rFonts w:ascii="Arial" w:hAnsi="Arial" w:cs="Arial"/>
          <w:noProof/>
          <w:sz w:val="20"/>
          <w:szCs w:val="20"/>
          <w:lang w:eastAsia="en-AU"/>
        </w:rPr>
        <w:t xml:space="preserve">may </w:t>
      </w:r>
      <w:r w:rsidR="001B459E">
        <w:rPr>
          <w:rFonts w:ascii="Arial" w:hAnsi="Arial" w:cs="Arial"/>
          <w:noProof/>
          <w:sz w:val="20"/>
          <w:szCs w:val="20"/>
          <w:lang w:eastAsia="en-AU"/>
        </w:rPr>
        <w:t>submit</w:t>
      </w:r>
      <w:r w:rsidR="00CB311B">
        <w:rPr>
          <w:rFonts w:ascii="Arial" w:hAnsi="Arial" w:cs="Arial"/>
          <w:noProof/>
          <w:sz w:val="20"/>
          <w:szCs w:val="20"/>
          <w:lang w:eastAsia="en-AU"/>
        </w:rPr>
        <w:t xml:space="preserve"> a request for a formal Workload </w:t>
      </w:r>
      <w:r w:rsidR="005E41A8">
        <w:rPr>
          <w:rFonts w:ascii="Arial" w:hAnsi="Arial" w:cs="Arial"/>
          <w:noProof/>
          <w:sz w:val="20"/>
          <w:szCs w:val="20"/>
          <w:lang w:eastAsia="en-AU"/>
        </w:rPr>
        <w:t>Review</w:t>
      </w:r>
      <w:r w:rsidR="00A257B9">
        <w:rPr>
          <w:rFonts w:ascii="Arial" w:hAnsi="Arial" w:cs="Arial"/>
          <w:noProof/>
          <w:sz w:val="20"/>
          <w:szCs w:val="20"/>
          <w:lang w:eastAsia="en-AU"/>
        </w:rPr>
        <w:t xml:space="preserve"> by </w:t>
      </w:r>
      <w:r w:rsidRPr="00310008">
        <w:rPr>
          <w:rFonts w:ascii="Arial" w:hAnsi="Arial" w:cs="Arial"/>
          <w:noProof/>
          <w:sz w:val="20"/>
          <w:szCs w:val="20"/>
          <w:lang w:eastAsia="en-AU"/>
        </w:rPr>
        <w:t>complet</w:t>
      </w:r>
      <w:r w:rsidR="00A257B9">
        <w:rPr>
          <w:rFonts w:ascii="Arial" w:hAnsi="Arial" w:cs="Arial"/>
          <w:noProof/>
          <w:sz w:val="20"/>
          <w:szCs w:val="20"/>
          <w:lang w:eastAsia="en-AU"/>
        </w:rPr>
        <w:t>ing t</w:t>
      </w:r>
      <w:r w:rsidRPr="00310008">
        <w:rPr>
          <w:rFonts w:ascii="Arial" w:hAnsi="Arial" w:cs="Arial"/>
          <w:noProof/>
          <w:sz w:val="20"/>
          <w:szCs w:val="20"/>
          <w:lang w:eastAsia="en-AU"/>
        </w:rPr>
        <w:t>his form and forward</w:t>
      </w:r>
      <w:r w:rsidR="00A257B9">
        <w:rPr>
          <w:rFonts w:ascii="Arial" w:hAnsi="Arial" w:cs="Arial"/>
          <w:noProof/>
          <w:sz w:val="20"/>
          <w:szCs w:val="20"/>
          <w:lang w:eastAsia="en-AU"/>
        </w:rPr>
        <w:t xml:space="preserve">ing </w:t>
      </w:r>
      <w:r w:rsidRPr="00310008">
        <w:rPr>
          <w:rFonts w:ascii="Arial" w:hAnsi="Arial" w:cs="Arial"/>
          <w:noProof/>
          <w:sz w:val="20"/>
          <w:szCs w:val="20"/>
          <w:lang w:eastAsia="en-AU"/>
        </w:rPr>
        <w:t xml:space="preserve">it to the contact listed below. </w:t>
      </w:r>
    </w:p>
    <w:p w14:paraId="46F7777A" w14:textId="77777777" w:rsidR="008475F3" w:rsidRPr="00310008" w:rsidRDefault="008475F3" w:rsidP="008475F3">
      <w:pPr>
        <w:spacing w:before="120" w:after="120" w:line="240" w:lineRule="auto"/>
        <w:rPr>
          <w:rFonts w:ascii="Arial" w:hAnsi="Arial" w:cs="Arial"/>
          <w:noProof/>
          <w:sz w:val="20"/>
          <w:szCs w:val="20"/>
          <w:lang w:eastAsia="en-AU"/>
        </w:rPr>
      </w:pPr>
      <w:r w:rsidRPr="00310008">
        <w:rPr>
          <w:rFonts w:ascii="Arial" w:hAnsi="Arial" w:cs="Arial"/>
          <w:noProof/>
          <w:sz w:val="20"/>
          <w:szCs w:val="20"/>
          <w:lang w:eastAsia="en-AU"/>
        </w:rPr>
        <w:t>All workload review requests will be considered and feedback provided within 21 days of receipt of the request.</w:t>
      </w:r>
    </w:p>
    <w:p w14:paraId="41C65032" w14:textId="1AE0A2BC" w:rsidR="006B18AC" w:rsidRPr="006F2B5B" w:rsidRDefault="006B18AC" w:rsidP="006F2B5B">
      <w:pPr>
        <w:pStyle w:val="Heading1"/>
        <w:spacing w:before="240" w:after="120"/>
        <w:rPr>
          <w:rFonts w:eastAsia="MS Gothic"/>
          <w:sz w:val="20"/>
          <w:szCs w:val="20"/>
        </w:rPr>
      </w:pPr>
      <w:r w:rsidRPr="006F2B5B">
        <w:rPr>
          <w:rFonts w:eastAsia="MS Gothic"/>
          <w:sz w:val="20"/>
          <w:szCs w:val="20"/>
        </w:rPr>
        <w:t xml:space="preserve">Name of employee requesting a workload review  </w:t>
      </w:r>
    </w:p>
    <w:tbl>
      <w:tblPr>
        <w:tblW w:w="10218"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2406"/>
        <w:gridCol w:w="1615"/>
        <w:gridCol w:w="2327"/>
        <w:gridCol w:w="1381"/>
        <w:gridCol w:w="2489"/>
      </w:tblGrid>
      <w:tr w:rsidR="006B18AC" w:rsidRPr="00CB3F02" w14:paraId="711D2BC6" w14:textId="77777777" w:rsidTr="00855A8C">
        <w:trPr>
          <w:trHeight w:val="372"/>
          <w:jc w:val="center"/>
        </w:trPr>
        <w:tc>
          <w:tcPr>
            <w:tcW w:w="2406" w:type="dxa"/>
            <w:tcBorders>
              <w:top w:val="double" w:sz="4" w:space="0" w:color="auto"/>
              <w:bottom w:val="dotted" w:sz="4" w:space="0" w:color="auto"/>
              <w:right w:val="dotted" w:sz="4" w:space="0" w:color="auto"/>
            </w:tcBorders>
            <w:shd w:val="clear" w:color="auto" w:fill="F3F3F3"/>
            <w:vAlign w:val="center"/>
          </w:tcPr>
          <w:p w14:paraId="6FFF606F" w14:textId="77777777" w:rsidR="006B18AC" w:rsidRPr="00CB3F02" w:rsidRDefault="006B18AC" w:rsidP="001D5341">
            <w:pPr>
              <w:spacing w:before="120" w:after="120" w:line="240" w:lineRule="auto"/>
              <w:rPr>
                <w:rFonts w:ascii="Arial" w:eastAsia="Times New Roman" w:hAnsi="Arial" w:cs="Arial"/>
                <w:b/>
                <w:bCs/>
                <w:sz w:val="20"/>
                <w:szCs w:val="20"/>
                <w:lang w:eastAsia="en-AU"/>
              </w:rPr>
            </w:pPr>
            <w:bookmarkStart w:id="17" w:name="RowTitle_3" w:colFirst="0" w:colLast="0"/>
            <w:bookmarkStart w:id="18" w:name="_Hlk15914538"/>
            <w:r w:rsidRPr="00CB3F02">
              <w:rPr>
                <w:rFonts w:ascii="Arial" w:eastAsia="Times New Roman" w:hAnsi="Arial" w:cs="Arial"/>
                <w:b/>
                <w:bCs/>
                <w:sz w:val="20"/>
                <w:szCs w:val="20"/>
                <w:lang w:eastAsia="en-AU"/>
              </w:rPr>
              <w:t>Full name</w:t>
            </w:r>
          </w:p>
        </w:tc>
        <w:tc>
          <w:tcPr>
            <w:tcW w:w="7812" w:type="dxa"/>
            <w:gridSpan w:val="4"/>
            <w:tcBorders>
              <w:top w:val="double" w:sz="4" w:space="0" w:color="auto"/>
              <w:left w:val="dotted" w:sz="4" w:space="0" w:color="auto"/>
              <w:bottom w:val="dotted" w:sz="4" w:space="0" w:color="auto"/>
            </w:tcBorders>
            <w:shd w:val="clear" w:color="auto" w:fill="F3F3F3"/>
            <w:vAlign w:val="center"/>
          </w:tcPr>
          <w:p w14:paraId="33236D19" w14:textId="0401CD15" w:rsidR="006B18AC" w:rsidRPr="00CB3F02" w:rsidRDefault="006B18AC" w:rsidP="001D5341">
            <w:pPr>
              <w:spacing w:before="120" w:after="120" w:line="240" w:lineRule="auto"/>
              <w:rPr>
                <w:rFonts w:ascii="Arial" w:eastAsia="Times New Roman" w:hAnsi="Arial" w:cs="Arial"/>
                <w:sz w:val="20"/>
                <w:szCs w:val="20"/>
                <w:lang w:eastAsia="en-AU"/>
              </w:rPr>
            </w:pPr>
          </w:p>
        </w:tc>
      </w:tr>
      <w:bookmarkEnd w:id="17"/>
      <w:tr w:rsidR="00325590" w:rsidRPr="00CB3F02" w14:paraId="01D1E496" w14:textId="77777777" w:rsidTr="00855A8C">
        <w:trPr>
          <w:trHeight w:val="314"/>
          <w:jc w:val="center"/>
        </w:trPr>
        <w:tc>
          <w:tcPr>
            <w:tcW w:w="2406" w:type="dxa"/>
            <w:tcBorders>
              <w:top w:val="dotted" w:sz="4" w:space="0" w:color="auto"/>
              <w:bottom w:val="dotted" w:sz="4" w:space="0" w:color="auto"/>
              <w:right w:val="dotted" w:sz="4" w:space="0" w:color="auto"/>
            </w:tcBorders>
            <w:shd w:val="clear" w:color="auto" w:fill="F3F3F3"/>
            <w:vAlign w:val="center"/>
          </w:tcPr>
          <w:p w14:paraId="07254704" w14:textId="77777777" w:rsidR="00325590" w:rsidRPr="00CB3F02" w:rsidRDefault="00325590" w:rsidP="001D5341">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 xml:space="preserve">Work location </w:t>
            </w:r>
          </w:p>
        </w:tc>
        <w:tc>
          <w:tcPr>
            <w:tcW w:w="7812" w:type="dxa"/>
            <w:gridSpan w:val="4"/>
            <w:tcBorders>
              <w:top w:val="dotted" w:sz="4" w:space="0" w:color="auto"/>
              <w:left w:val="dotted" w:sz="4" w:space="0" w:color="auto"/>
            </w:tcBorders>
            <w:shd w:val="clear" w:color="auto" w:fill="F3F3F3"/>
            <w:vAlign w:val="center"/>
          </w:tcPr>
          <w:p w14:paraId="3C221023" w14:textId="23825B42" w:rsidR="00325590" w:rsidRPr="00CB3F02" w:rsidRDefault="00325590" w:rsidP="001D5341">
            <w:pPr>
              <w:spacing w:before="120" w:after="120" w:line="240" w:lineRule="auto"/>
              <w:rPr>
                <w:rFonts w:ascii="Arial" w:eastAsia="Times New Roman" w:hAnsi="Arial" w:cs="Arial"/>
                <w:sz w:val="20"/>
                <w:szCs w:val="20"/>
                <w:lang w:eastAsia="en-AU"/>
              </w:rPr>
            </w:pPr>
          </w:p>
        </w:tc>
      </w:tr>
      <w:tr w:rsidR="006B18AC" w:rsidRPr="00CB3F02" w14:paraId="76E5B995" w14:textId="77777777" w:rsidTr="001D5341">
        <w:trPr>
          <w:jc w:val="center"/>
        </w:trPr>
        <w:tc>
          <w:tcPr>
            <w:tcW w:w="2406" w:type="dxa"/>
            <w:tcBorders>
              <w:top w:val="dotted" w:sz="4" w:space="0" w:color="auto"/>
              <w:bottom w:val="dotted" w:sz="4" w:space="0" w:color="auto"/>
              <w:right w:val="dotted" w:sz="4" w:space="0" w:color="auto"/>
            </w:tcBorders>
            <w:shd w:val="clear" w:color="auto" w:fill="F3F3F3"/>
            <w:vAlign w:val="center"/>
          </w:tcPr>
          <w:p w14:paraId="3EA2DC14" w14:textId="77777777" w:rsidR="006B18AC" w:rsidRPr="00CB3F02" w:rsidRDefault="006B18AC" w:rsidP="001D5341">
            <w:pPr>
              <w:spacing w:before="120" w:after="120" w:line="240" w:lineRule="auto"/>
              <w:rPr>
                <w:rFonts w:ascii="Arial" w:eastAsia="Times New Roman" w:hAnsi="Arial" w:cs="Arial"/>
                <w:b/>
                <w:sz w:val="20"/>
                <w:szCs w:val="20"/>
                <w:lang w:eastAsia="en-AU"/>
              </w:rPr>
            </w:pPr>
            <w:r w:rsidRPr="00CB3F02">
              <w:rPr>
                <w:rFonts w:ascii="Arial" w:eastAsia="Times New Roman" w:hAnsi="Arial" w:cs="Arial"/>
                <w:b/>
                <w:bCs/>
                <w:sz w:val="20"/>
                <w:szCs w:val="20"/>
                <w:lang w:eastAsia="en-AU"/>
              </w:rPr>
              <w:t>Telephone number</w:t>
            </w:r>
          </w:p>
        </w:tc>
        <w:tc>
          <w:tcPr>
            <w:tcW w:w="1615" w:type="dxa"/>
            <w:tcBorders>
              <w:top w:val="dotted" w:sz="4" w:space="0" w:color="auto"/>
              <w:left w:val="dotted" w:sz="4" w:space="0" w:color="auto"/>
              <w:bottom w:val="dotted" w:sz="4" w:space="0" w:color="auto"/>
              <w:right w:val="dotted" w:sz="4" w:space="0" w:color="auto"/>
            </w:tcBorders>
            <w:shd w:val="clear" w:color="auto" w:fill="F3F3F3"/>
            <w:vAlign w:val="center"/>
          </w:tcPr>
          <w:p w14:paraId="08E1C987" w14:textId="77777777" w:rsidR="006B18AC" w:rsidRPr="00CB3F02" w:rsidRDefault="006B18AC" w:rsidP="001D5341">
            <w:pPr>
              <w:spacing w:before="120" w:after="120" w:line="240" w:lineRule="auto"/>
              <w:rPr>
                <w:rFonts w:ascii="Arial" w:eastAsia="Times New Roman" w:hAnsi="Arial" w:cs="Arial"/>
                <w:b/>
                <w:sz w:val="20"/>
                <w:szCs w:val="20"/>
                <w:lang w:eastAsia="en-AU"/>
              </w:rPr>
            </w:pPr>
            <w:r w:rsidRPr="00CB3F02">
              <w:rPr>
                <w:rFonts w:ascii="Arial" w:eastAsia="Times New Roman" w:hAnsi="Arial" w:cs="Arial"/>
                <w:b/>
                <w:bCs/>
                <w:sz w:val="20"/>
                <w:szCs w:val="20"/>
                <w:lang w:eastAsia="en-AU"/>
              </w:rPr>
              <w:t>(Landline)</w:t>
            </w:r>
          </w:p>
        </w:tc>
        <w:tc>
          <w:tcPr>
            <w:tcW w:w="2327" w:type="dxa"/>
            <w:tcBorders>
              <w:top w:val="dotted" w:sz="4" w:space="0" w:color="auto"/>
              <w:left w:val="dotted" w:sz="4" w:space="0" w:color="auto"/>
              <w:bottom w:val="dotted" w:sz="4" w:space="0" w:color="auto"/>
              <w:right w:val="dotted" w:sz="4" w:space="0" w:color="auto"/>
            </w:tcBorders>
            <w:shd w:val="clear" w:color="auto" w:fill="F3F3F3"/>
            <w:vAlign w:val="center"/>
          </w:tcPr>
          <w:p w14:paraId="58FD06D9" w14:textId="22A8E8A5" w:rsidR="006B18AC" w:rsidRPr="00CB3F02" w:rsidRDefault="006B18AC" w:rsidP="001D5341">
            <w:pPr>
              <w:spacing w:before="120" w:after="120" w:line="240" w:lineRule="auto"/>
              <w:rPr>
                <w:rFonts w:ascii="Arial" w:eastAsia="Times New Roman" w:hAnsi="Arial" w:cs="Arial"/>
                <w:sz w:val="20"/>
                <w:szCs w:val="20"/>
                <w:lang w:eastAsia="en-AU"/>
              </w:rPr>
            </w:pPr>
          </w:p>
        </w:tc>
        <w:tc>
          <w:tcPr>
            <w:tcW w:w="1381" w:type="dxa"/>
            <w:tcBorders>
              <w:top w:val="dotted" w:sz="4" w:space="0" w:color="auto"/>
              <w:left w:val="dotted" w:sz="4" w:space="0" w:color="auto"/>
              <w:bottom w:val="dotted" w:sz="4" w:space="0" w:color="auto"/>
              <w:right w:val="dotted" w:sz="4" w:space="0" w:color="auto"/>
            </w:tcBorders>
            <w:shd w:val="clear" w:color="auto" w:fill="F3F3F3"/>
            <w:vAlign w:val="center"/>
          </w:tcPr>
          <w:p w14:paraId="7DFCA59E" w14:textId="77777777" w:rsidR="006B18AC" w:rsidRPr="00CB3F02" w:rsidRDefault="006B18AC" w:rsidP="001D5341">
            <w:pPr>
              <w:spacing w:before="120" w:after="120" w:line="240" w:lineRule="auto"/>
              <w:rPr>
                <w:rFonts w:ascii="Arial" w:eastAsia="Times New Roman" w:hAnsi="Arial" w:cs="Arial"/>
                <w:b/>
                <w:sz w:val="20"/>
                <w:szCs w:val="20"/>
                <w:lang w:eastAsia="en-AU"/>
              </w:rPr>
            </w:pPr>
            <w:r w:rsidRPr="00CB3F02">
              <w:rPr>
                <w:rFonts w:ascii="Arial" w:eastAsia="Times New Roman" w:hAnsi="Arial" w:cs="Arial"/>
                <w:b/>
                <w:bCs/>
                <w:sz w:val="20"/>
                <w:szCs w:val="20"/>
                <w:lang w:eastAsia="en-AU"/>
              </w:rPr>
              <w:t>(Mobile)</w:t>
            </w:r>
          </w:p>
        </w:tc>
        <w:tc>
          <w:tcPr>
            <w:tcW w:w="2489" w:type="dxa"/>
            <w:tcBorders>
              <w:top w:val="dotted" w:sz="4" w:space="0" w:color="auto"/>
              <w:left w:val="dotted" w:sz="4" w:space="0" w:color="auto"/>
              <w:bottom w:val="dotted" w:sz="4" w:space="0" w:color="auto"/>
            </w:tcBorders>
            <w:shd w:val="clear" w:color="auto" w:fill="F3F3F3"/>
            <w:vAlign w:val="center"/>
          </w:tcPr>
          <w:p w14:paraId="606AA917" w14:textId="44F1D9D5" w:rsidR="006B18AC" w:rsidRPr="00CB3F02" w:rsidRDefault="006B18AC" w:rsidP="001D5341">
            <w:pPr>
              <w:spacing w:before="120" w:after="120" w:line="240" w:lineRule="auto"/>
              <w:rPr>
                <w:rFonts w:ascii="Arial" w:eastAsia="Times New Roman" w:hAnsi="Arial" w:cs="Arial"/>
                <w:sz w:val="20"/>
                <w:szCs w:val="20"/>
                <w:lang w:eastAsia="en-AU"/>
              </w:rPr>
            </w:pPr>
          </w:p>
        </w:tc>
      </w:tr>
      <w:tr w:rsidR="006B18AC" w:rsidRPr="00CB3F02" w14:paraId="70B79806" w14:textId="77777777" w:rsidTr="001D5341">
        <w:trPr>
          <w:jc w:val="center"/>
        </w:trPr>
        <w:tc>
          <w:tcPr>
            <w:tcW w:w="2406" w:type="dxa"/>
            <w:tcBorders>
              <w:top w:val="dotted" w:sz="4" w:space="0" w:color="auto"/>
              <w:bottom w:val="dotted" w:sz="4" w:space="0" w:color="auto"/>
              <w:right w:val="dotted" w:sz="4" w:space="0" w:color="auto"/>
            </w:tcBorders>
            <w:shd w:val="clear" w:color="auto" w:fill="F3F3F3"/>
            <w:vAlign w:val="center"/>
          </w:tcPr>
          <w:p w14:paraId="660D8E59" w14:textId="77777777" w:rsidR="006B18AC" w:rsidRPr="00CB3F02" w:rsidRDefault="006B18AC" w:rsidP="001D5341">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Job title</w:t>
            </w:r>
          </w:p>
        </w:tc>
        <w:tc>
          <w:tcPr>
            <w:tcW w:w="7812" w:type="dxa"/>
            <w:gridSpan w:val="4"/>
            <w:tcBorders>
              <w:top w:val="dotted" w:sz="4" w:space="0" w:color="auto"/>
              <w:left w:val="dotted" w:sz="4" w:space="0" w:color="auto"/>
              <w:bottom w:val="dotted" w:sz="4" w:space="0" w:color="auto"/>
            </w:tcBorders>
            <w:shd w:val="clear" w:color="auto" w:fill="F3F3F3"/>
            <w:vAlign w:val="center"/>
          </w:tcPr>
          <w:p w14:paraId="311AEB09" w14:textId="27F30EA8" w:rsidR="006B18AC" w:rsidRPr="00CB3F02" w:rsidRDefault="006B18AC" w:rsidP="001D5341">
            <w:pPr>
              <w:spacing w:before="120" w:after="120" w:line="240" w:lineRule="auto"/>
              <w:rPr>
                <w:rFonts w:ascii="Arial" w:eastAsia="Times New Roman" w:hAnsi="Arial" w:cs="Arial"/>
                <w:sz w:val="20"/>
                <w:szCs w:val="20"/>
                <w:lang w:eastAsia="en-AU"/>
              </w:rPr>
            </w:pPr>
          </w:p>
        </w:tc>
      </w:tr>
      <w:tr w:rsidR="006B18AC" w:rsidRPr="00CB3F02" w14:paraId="358C960A" w14:textId="77777777" w:rsidTr="00855A8C">
        <w:trPr>
          <w:trHeight w:val="292"/>
          <w:jc w:val="center"/>
        </w:trPr>
        <w:tc>
          <w:tcPr>
            <w:tcW w:w="2406" w:type="dxa"/>
            <w:tcBorders>
              <w:top w:val="dotted" w:sz="4" w:space="0" w:color="auto"/>
              <w:bottom w:val="dotted" w:sz="4" w:space="0" w:color="auto"/>
              <w:right w:val="dotted" w:sz="4" w:space="0" w:color="auto"/>
            </w:tcBorders>
            <w:shd w:val="clear" w:color="auto" w:fill="F3F3F3"/>
            <w:vAlign w:val="center"/>
          </w:tcPr>
          <w:p w14:paraId="4E5023A0" w14:textId="77777777" w:rsidR="006B18AC" w:rsidRPr="00CB3F02" w:rsidRDefault="006B18AC" w:rsidP="001D5341">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Division</w:t>
            </w:r>
          </w:p>
        </w:tc>
        <w:tc>
          <w:tcPr>
            <w:tcW w:w="7812" w:type="dxa"/>
            <w:gridSpan w:val="4"/>
            <w:tcBorders>
              <w:top w:val="dotted" w:sz="4" w:space="0" w:color="auto"/>
              <w:left w:val="dotted" w:sz="4" w:space="0" w:color="auto"/>
              <w:bottom w:val="dotted" w:sz="4" w:space="0" w:color="auto"/>
            </w:tcBorders>
            <w:shd w:val="clear" w:color="auto" w:fill="F3F3F3"/>
            <w:vAlign w:val="center"/>
          </w:tcPr>
          <w:p w14:paraId="73739E4B" w14:textId="542544B1" w:rsidR="006B18AC" w:rsidRPr="00CB3F02" w:rsidRDefault="006B18AC" w:rsidP="001D5341">
            <w:pPr>
              <w:spacing w:before="120" w:after="120" w:line="240" w:lineRule="auto"/>
              <w:rPr>
                <w:rFonts w:ascii="Arial" w:eastAsia="Times New Roman" w:hAnsi="Arial" w:cs="Arial"/>
                <w:sz w:val="20"/>
                <w:szCs w:val="20"/>
                <w:lang w:eastAsia="en-AU"/>
              </w:rPr>
            </w:pPr>
          </w:p>
        </w:tc>
      </w:tr>
      <w:tr w:rsidR="006B18AC" w:rsidRPr="00CB3F02" w14:paraId="0F0B30B4" w14:textId="77777777" w:rsidTr="00855A8C">
        <w:trPr>
          <w:trHeight w:val="371"/>
          <w:jc w:val="center"/>
        </w:trPr>
        <w:tc>
          <w:tcPr>
            <w:tcW w:w="2406" w:type="dxa"/>
            <w:tcBorders>
              <w:top w:val="dotted" w:sz="4" w:space="0" w:color="auto"/>
              <w:right w:val="dotted" w:sz="4" w:space="0" w:color="auto"/>
            </w:tcBorders>
            <w:shd w:val="clear" w:color="auto" w:fill="F3F3F3"/>
            <w:vAlign w:val="center"/>
          </w:tcPr>
          <w:p w14:paraId="6D64BB99" w14:textId="77777777" w:rsidR="006B18AC" w:rsidRPr="00CB3F02" w:rsidRDefault="006B18AC" w:rsidP="001D5341">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Branch/Unit</w:t>
            </w:r>
          </w:p>
        </w:tc>
        <w:tc>
          <w:tcPr>
            <w:tcW w:w="7812" w:type="dxa"/>
            <w:gridSpan w:val="4"/>
            <w:tcBorders>
              <w:top w:val="dotted" w:sz="4" w:space="0" w:color="auto"/>
              <w:left w:val="dotted" w:sz="4" w:space="0" w:color="auto"/>
            </w:tcBorders>
            <w:shd w:val="clear" w:color="auto" w:fill="F3F3F3"/>
            <w:vAlign w:val="center"/>
          </w:tcPr>
          <w:p w14:paraId="4C7DBEBD" w14:textId="34C91EA1" w:rsidR="006B18AC" w:rsidRPr="00CB3F02" w:rsidRDefault="006B18AC" w:rsidP="001D5341">
            <w:pPr>
              <w:spacing w:before="120" w:after="120" w:line="240" w:lineRule="auto"/>
              <w:rPr>
                <w:rFonts w:ascii="Arial" w:eastAsia="Times New Roman" w:hAnsi="Arial" w:cs="Arial"/>
                <w:sz w:val="20"/>
                <w:szCs w:val="20"/>
                <w:lang w:eastAsia="en-AU"/>
              </w:rPr>
            </w:pPr>
          </w:p>
        </w:tc>
      </w:tr>
    </w:tbl>
    <w:bookmarkEnd w:id="18"/>
    <w:p w14:paraId="3B582D47" w14:textId="53EAA262" w:rsidR="006B18AC" w:rsidRPr="006F2B5B" w:rsidRDefault="006B18AC" w:rsidP="006F2B5B">
      <w:pPr>
        <w:pStyle w:val="Heading1"/>
        <w:spacing w:before="240" w:after="120"/>
        <w:rPr>
          <w:rFonts w:eastAsia="MS Gothic"/>
          <w:sz w:val="20"/>
          <w:szCs w:val="20"/>
        </w:rPr>
      </w:pPr>
      <w:r w:rsidRPr="006F2B5B">
        <w:rPr>
          <w:rFonts w:eastAsia="MS Gothic"/>
          <w:sz w:val="20"/>
          <w:szCs w:val="20"/>
        </w:rPr>
        <w:t>Names of other employees requesting a review</w:t>
      </w:r>
    </w:p>
    <w:tbl>
      <w:tblPr>
        <w:tblW w:w="10233" w:type="dxa"/>
        <w:jc w:val="center"/>
        <w:tblBorders>
          <w:top w:val="double" w:sz="4" w:space="0" w:color="auto"/>
          <w:left w:val="double" w:sz="4" w:space="0" w:color="auto"/>
          <w:bottom w:val="double" w:sz="4" w:space="0" w:color="auto"/>
          <w:right w:val="double" w:sz="4" w:space="0" w:color="auto"/>
          <w:insideV w:val="double" w:sz="4" w:space="0" w:color="auto"/>
        </w:tblBorders>
        <w:shd w:val="clear" w:color="auto" w:fill="F3F3F3"/>
        <w:tblLayout w:type="fixed"/>
        <w:tblLook w:val="0000" w:firstRow="0" w:lastRow="0" w:firstColumn="0" w:lastColumn="0" w:noHBand="0" w:noVBand="0"/>
      </w:tblPr>
      <w:tblGrid>
        <w:gridCol w:w="2333"/>
        <w:gridCol w:w="7900"/>
      </w:tblGrid>
      <w:tr w:rsidR="006B18AC" w:rsidRPr="00CB3F02" w14:paraId="5B76D1C4" w14:textId="77777777" w:rsidTr="00855A8C">
        <w:trPr>
          <w:trHeight w:val="482"/>
          <w:jc w:val="center"/>
        </w:trPr>
        <w:tc>
          <w:tcPr>
            <w:tcW w:w="2333" w:type="dxa"/>
            <w:tcBorders>
              <w:top w:val="double" w:sz="4" w:space="0" w:color="auto"/>
              <w:bottom w:val="dotted" w:sz="4" w:space="0" w:color="auto"/>
              <w:right w:val="dotted" w:sz="4" w:space="0" w:color="auto"/>
            </w:tcBorders>
            <w:shd w:val="clear" w:color="auto" w:fill="F3F3F3"/>
            <w:vAlign w:val="center"/>
          </w:tcPr>
          <w:p w14:paraId="40CDC600" w14:textId="77777777" w:rsidR="006B18AC" w:rsidRPr="00CB3F02" w:rsidRDefault="006B18AC" w:rsidP="001D5341">
            <w:pPr>
              <w:spacing w:after="0" w:line="240" w:lineRule="auto"/>
              <w:rPr>
                <w:rFonts w:ascii="Arial" w:eastAsia="Times New Roman" w:hAnsi="Arial" w:cs="Arial"/>
                <w:b/>
                <w:bCs/>
                <w:sz w:val="20"/>
                <w:szCs w:val="20"/>
                <w:lang w:eastAsia="en-AU"/>
              </w:rPr>
            </w:pPr>
            <w:bookmarkStart w:id="19" w:name="RowTitle_4" w:colFirst="0" w:colLast="0"/>
            <w:r w:rsidRPr="00CB3F02">
              <w:rPr>
                <w:rFonts w:ascii="Arial" w:eastAsia="Times New Roman" w:hAnsi="Arial" w:cs="Arial"/>
                <w:b/>
                <w:bCs/>
                <w:sz w:val="20"/>
                <w:szCs w:val="20"/>
                <w:lang w:eastAsia="en-AU"/>
              </w:rPr>
              <w:t>Name(s)</w:t>
            </w:r>
          </w:p>
        </w:tc>
        <w:tc>
          <w:tcPr>
            <w:tcW w:w="7900" w:type="dxa"/>
            <w:tcBorders>
              <w:top w:val="double" w:sz="4" w:space="0" w:color="auto"/>
              <w:left w:val="dotted" w:sz="4" w:space="0" w:color="auto"/>
              <w:bottom w:val="dotted" w:sz="4" w:space="0" w:color="auto"/>
            </w:tcBorders>
            <w:shd w:val="clear" w:color="auto" w:fill="F3F3F3"/>
            <w:vAlign w:val="center"/>
          </w:tcPr>
          <w:p w14:paraId="1C7BFBC7" w14:textId="0D3E9CB2" w:rsidR="006B18AC" w:rsidRPr="00CB3F02" w:rsidRDefault="006B18AC" w:rsidP="001D5341">
            <w:pPr>
              <w:spacing w:before="120" w:after="120" w:line="240" w:lineRule="auto"/>
              <w:rPr>
                <w:rFonts w:ascii="Arial" w:eastAsia="Times New Roman" w:hAnsi="Arial" w:cs="Arial"/>
                <w:sz w:val="20"/>
                <w:szCs w:val="20"/>
                <w:lang w:eastAsia="en-AU"/>
              </w:rPr>
            </w:pPr>
          </w:p>
        </w:tc>
      </w:tr>
      <w:tr w:rsidR="006B18AC" w:rsidRPr="00CB3F02" w14:paraId="1374E9EC" w14:textId="77777777" w:rsidTr="00855A8C">
        <w:trPr>
          <w:trHeight w:val="424"/>
          <w:jc w:val="center"/>
        </w:trPr>
        <w:tc>
          <w:tcPr>
            <w:tcW w:w="2333" w:type="dxa"/>
            <w:tcBorders>
              <w:top w:val="dotted" w:sz="4" w:space="0" w:color="auto"/>
              <w:right w:val="dotted" w:sz="4" w:space="0" w:color="auto"/>
            </w:tcBorders>
            <w:shd w:val="clear" w:color="auto" w:fill="F3F3F3"/>
            <w:vAlign w:val="center"/>
          </w:tcPr>
          <w:p w14:paraId="785A2930" w14:textId="77777777" w:rsidR="006B18AC" w:rsidRPr="00CB3F02" w:rsidRDefault="006B18AC" w:rsidP="001D5341">
            <w:pPr>
              <w:spacing w:before="120" w:after="120" w:line="240" w:lineRule="auto"/>
              <w:rPr>
                <w:rFonts w:ascii="Arial" w:eastAsia="Times New Roman" w:hAnsi="Arial" w:cs="Arial"/>
                <w:sz w:val="20"/>
                <w:szCs w:val="20"/>
                <w:lang w:eastAsia="en-AU"/>
              </w:rPr>
            </w:pPr>
            <w:r w:rsidRPr="00CB3F02">
              <w:rPr>
                <w:rFonts w:ascii="Arial" w:eastAsia="Times New Roman" w:hAnsi="Arial" w:cs="Arial"/>
                <w:b/>
                <w:bCs/>
                <w:sz w:val="20"/>
                <w:szCs w:val="20"/>
                <w:lang w:eastAsia="en-AU"/>
              </w:rPr>
              <w:t>Job title(s)</w:t>
            </w:r>
          </w:p>
        </w:tc>
        <w:tc>
          <w:tcPr>
            <w:tcW w:w="7900" w:type="dxa"/>
            <w:tcBorders>
              <w:top w:val="dotted" w:sz="4" w:space="0" w:color="auto"/>
              <w:left w:val="dotted" w:sz="4" w:space="0" w:color="auto"/>
            </w:tcBorders>
            <w:shd w:val="clear" w:color="auto" w:fill="F3F3F3"/>
            <w:vAlign w:val="center"/>
          </w:tcPr>
          <w:p w14:paraId="35EB003D" w14:textId="360E03C0" w:rsidR="00FC64AB" w:rsidRPr="00CB3F02" w:rsidRDefault="00FC64AB" w:rsidP="001D5341">
            <w:pPr>
              <w:spacing w:before="120" w:after="120" w:line="240" w:lineRule="auto"/>
              <w:rPr>
                <w:rFonts w:ascii="Arial" w:eastAsia="Times New Roman" w:hAnsi="Arial" w:cs="Arial"/>
                <w:sz w:val="20"/>
                <w:szCs w:val="20"/>
                <w:lang w:eastAsia="en-AU"/>
              </w:rPr>
            </w:pPr>
          </w:p>
        </w:tc>
      </w:tr>
    </w:tbl>
    <w:p w14:paraId="6933C9ED" w14:textId="12A06038" w:rsidR="00472508" w:rsidRPr="006F2B5B" w:rsidRDefault="00472508" w:rsidP="006F2B5B">
      <w:pPr>
        <w:pStyle w:val="Heading1"/>
        <w:spacing w:before="240" w:after="120"/>
        <w:rPr>
          <w:rFonts w:eastAsia="MS Gothic"/>
          <w:sz w:val="20"/>
          <w:szCs w:val="20"/>
        </w:rPr>
      </w:pPr>
      <w:bookmarkStart w:id="20" w:name="_Hlk533682072"/>
      <w:bookmarkEnd w:id="19"/>
      <w:r w:rsidRPr="006F2B5B">
        <w:rPr>
          <w:rFonts w:eastAsia="MS Gothic"/>
          <w:sz w:val="20"/>
          <w:szCs w:val="20"/>
        </w:rPr>
        <w:t xml:space="preserve">Describe </w:t>
      </w:r>
      <w:r w:rsidR="00010DD2" w:rsidRPr="006F2B5B">
        <w:rPr>
          <w:rFonts w:eastAsia="MS Gothic"/>
          <w:sz w:val="20"/>
          <w:szCs w:val="20"/>
        </w:rPr>
        <w:t>details of the workload and why it is considered unreasonable</w:t>
      </w:r>
    </w:p>
    <w:tbl>
      <w:tblPr>
        <w:tblW w:w="10243"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10243"/>
      </w:tblGrid>
      <w:tr w:rsidR="00310008" w:rsidRPr="00CB3F02" w14:paraId="3869BACB" w14:textId="77777777" w:rsidTr="00855A8C">
        <w:trPr>
          <w:cantSplit/>
          <w:trHeight w:val="2698"/>
          <w:jc w:val="center"/>
        </w:trPr>
        <w:tc>
          <w:tcPr>
            <w:tcW w:w="10243" w:type="dxa"/>
            <w:tcBorders>
              <w:top w:val="double" w:sz="4" w:space="0" w:color="auto"/>
              <w:left w:val="double" w:sz="4" w:space="0" w:color="auto"/>
              <w:bottom w:val="double" w:sz="4" w:space="0" w:color="auto"/>
            </w:tcBorders>
            <w:shd w:val="clear" w:color="auto" w:fill="F3F3F3"/>
          </w:tcPr>
          <w:p w14:paraId="3B87B425" w14:textId="77777777" w:rsidR="00310008" w:rsidRPr="00CB3F02" w:rsidRDefault="00310008" w:rsidP="001D5341">
            <w:pPr>
              <w:spacing w:before="60" w:after="60" w:line="240" w:lineRule="auto"/>
              <w:rPr>
                <w:rFonts w:ascii="Arial" w:eastAsia="Times New Roman" w:hAnsi="Arial" w:cs="Arial"/>
                <w:sz w:val="20"/>
                <w:szCs w:val="20"/>
                <w:lang w:eastAsia="en-AU"/>
              </w:rPr>
            </w:pPr>
            <w:r w:rsidRPr="00CB3F02">
              <w:rPr>
                <w:rFonts w:ascii="Arial" w:eastAsia="Times New Roman" w:hAnsi="Arial" w:cs="Arial"/>
                <w:sz w:val="20"/>
                <w:szCs w:val="20"/>
                <w:lang w:eastAsia="en-AU"/>
              </w:rPr>
              <w:t xml:space="preserve">Describe details and attach supporting data where relevant. </w:t>
            </w:r>
          </w:p>
          <w:p w14:paraId="17BC9340" w14:textId="72A2BBC0" w:rsidR="00310008" w:rsidRPr="00CB3F02" w:rsidRDefault="00310008" w:rsidP="006F2B5B">
            <w:pPr>
              <w:spacing w:before="60" w:after="60" w:line="240" w:lineRule="auto"/>
              <w:rPr>
                <w:rFonts w:ascii="Arial" w:eastAsia="Times New Roman" w:hAnsi="Arial" w:cs="Arial"/>
                <w:sz w:val="20"/>
                <w:szCs w:val="20"/>
                <w:lang w:eastAsia="en-AU"/>
              </w:rPr>
            </w:pPr>
          </w:p>
        </w:tc>
      </w:tr>
    </w:tbl>
    <w:p w14:paraId="2884F244" w14:textId="41F2D721" w:rsidR="001E432C" w:rsidRPr="006F2B5B" w:rsidRDefault="009D1ED3" w:rsidP="006F2B5B">
      <w:pPr>
        <w:pStyle w:val="Heading1"/>
        <w:spacing w:before="240" w:after="120"/>
        <w:rPr>
          <w:rFonts w:eastAsia="MS Gothic"/>
          <w:sz w:val="20"/>
          <w:szCs w:val="20"/>
        </w:rPr>
      </w:pPr>
      <w:r w:rsidRPr="006F2B5B">
        <w:rPr>
          <w:rFonts w:eastAsia="MS Gothic"/>
          <w:sz w:val="20"/>
          <w:szCs w:val="20"/>
        </w:rPr>
        <w:t xml:space="preserve">Describe the </w:t>
      </w:r>
      <w:r w:rsidR="001E432C" w:rsidRPr="006F2B5B">
        <w:rPr>
          <w:rFonts w:eastAsia="MS Gothic"/>
          <w:sz w:val="20"/>
          <w:szCs w:val="20"/>
        </w:rPr>
        <w:t xml:space="preserve">impact of the workload on you or your team (e.g. </w:t>
      </w:r>
      <w:r w:rsidR="00C86988" w:rsidRPr="006F2B5B">
        <w:rPr>
          <w:rFonts w:eastAsia="MS Gothic"/>
          <w:sz w:val="20"/>
          <w:szCs w:val="20"/>
        </w:rPr>
        <w:t xml:space="preserve">health and safety, </w:t>
      </w:r>
      <w:r w:rsidR="001E432C" w:rsidRPr="006F2B5B">
        <w:rPr>
          <w:rFonts w:eastAsia="MS Gothic"/>
          <w:sz w:val="20"/>
          <w:szCs w:val="20"/>
        </w:rPr>
        <w:t>increased personal leave, increased client complaints</w:t>
      </w:r>
      <w:r w:rsidRPr="006F2B5B">
        <w:rPr>
          <w:rFonts w:eastAsia="MS Gothic"/>
          <w:sz w:val="20"/>
          <w:szCs w:val="20"/>
        </w:rPr>
        <w:t>, not meeting deadlines etc</w:t>
      </w:r>
      <w:r w:rsidR="001E432C" w:rsidRPr="006F2B5B">
        <w:rPr>
          <w:rFonts w:eastAsia="MS Gothic"/>
          <w:sz w:val="20"/>
          <w:szCs w:val="20"/>
        </w:rPr>
        <w:t>)</w:t>
      </w:r>
    </w:p>
    <w:tbl>
      <w:tblPr>
        <w:tblW w:w="10243"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10243"/>
      </w:tblGrid>
      <w:tr w:rsidR="00472508" w:rsidRPr="00CB3F02" w14:paraId="7DBE1579" w14:textId="77777777" w:rsidTr="00855A8C">
        <w:trPr>
          <w:cantSplit/>
          <w:trHeight w:val="3297"/>
          <w:jc w:val="center"/>
        </w:trPr>
        <w:tc>
          <w:tcPr>
            <w:tcW w:w="10243" w:type="dxa"/>
            <w:tcBorders>
              <w:top w:val="double" w:sz="4" w:space="0" w:color="auto"/>
              <w:left w:val="double" w:sz="4" w:space="0" w:color="auto"/>
              <w:bottom w:val="double" w:sz="4" w:space="0" w:color="auto"/>
            </w:tcBorders>
            <w:shd w:val="clear" w:color="auto" w:fill="F3F3F3"/>
          </w:tcPr>
          <w:p w14:paraId="24D44093" w14:textId="547D5731" w:rsidR="00472508" w:rsidRPr="00CB3F02" w:rsidRDefault="00310008" w:rsidP="001D5341">
            <w:pPr>
              <w:spacing w:before="60" w:after="60" w:line="240" w:lineRule="auto"/>
              <w:rPr>
                <w:rFonts w:ascii="Arial" w:eastAsia="Times New Roman" w:hAnsi="Arial" w:cs="Arial"/>
                <w:sz w:val="20"/>
                <w:szCs w:val="20"/>
                <w:lang w:eastAsia="en-AU"/>
              </w:rPr>
            </w:pPr>
            <w:bookmarkStart w:id="21" w:name="_Hlk15914203"/>
            <w:r w:rsidRPr="00CB3F02">
              <w:rPr>
                <w:rFonts w:ascii="Arial" w:eastAsia="Times New Roman" w:hAnsi="Arial" w:cs="Arial"/>
                <w:sz w:val="20"/>
                <w:szCs w:val="20"/>
                <w:lang w:eastAsia="en-AU"/>
              </w:rPr>
              <w:t>Describe details and attach supporting data where relevant.</w:t>
            </w:r>
          </w:p>
        </w:tc>
      </w:tr>
    </w:tbl>
    <w:bookmarkEnd w:id="21"/>
    <w:p w14:paraId="004ACD81" w14:textId="3BC4072B" w:rsidR="00472508" w:rsidRPr="006F2B5B" w:rsidRDefault="00746D55" w:rsidP="006F2B5B">
      <w:pPr>
        <w:pStyle w:val="Heading1"/>
        <w:spacing w:before="240" w:after="120"/>
        <w:rPr>
          <w:rFonts w:eastAsia="MS Gothic"/>
          <w:sz w:val="20"/>
          <w:szCs w:val="20"/>
        </w:rPr>
      </w:pPr>
      <w:r w:rsidRPr="006F2B5B">
        <w:rPr>
          <w:rFonts w:eastAsia="MS Gothic"/>
          <w:sz w:val="20"/>
          <w:szCs w:val="20"/>
        </w:rPr>
        <w:lastRenderedPageBreak/>
        <w:t>Indicate below what you understand to be the cause/s and contributing factors of the workload issue</w:t>
      </w:r>
    </w:p>
    <w:p w14:paraId="2ADA9B34" w14:textId="77777777" w:rsidR="00E749FF" w:rsidRPr="00CB3F02" w:rsidRDefault="00E749FF" w:rsidP="00E749FF">
      <w:pPr>
        <w:keepNext/>
        <w:spacing w:before="120" w:after="120"/>
        <w:rPr>
          <w:rFonts w:ascii="Arial" w:hAnsi="Arial" w:cs="Arial"/>
          <w:bCs/>
          <w:sz w:val="20"/>
          <w:szCs w:val="20"/>
          <w:lang w:eastAsia="en-AU"/>
        </w:rPr>
      </w:pPr>
      <w:r w:rsidRPr="00CB3F02">
        <w:rPr>
          <w:rFonts w:ascii="Arial" w:hAnsi="Arial" w:cs="Arial"/>
          <w:bCs/>
          <w:sz w:val="20"/>
          <w:szCs w:val="20"/>
          <w:lang w:eastAsia="en-AU"/>
        </w:rPr>
        <w:t xml:space="preserve">Please tick all that apply. </w:t>
      </w:r>
    </w:p>
    <w:p w14:paraId="1F80EDAA" w14:textId="7777777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5"/>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Positions not filled</w:t>
      </w:r>
    </w:p>
    <w:p w14:paraId="302A4915" w14:textId="4A1736D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6"/>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Capability of </w:t>
      </w:r>
      <w:r w:rsidR="00C46EE9" w:rsidRPr="00CB3F02">
        <w:rPr>
          <w:rFonts w:ascii="Arial" w:eastAsia="Times New Roman" w:hAnsi="Arial" w:cs="Arial"/>
          <w:sz w:val="20"/>
          <w:szCs w:val="20"/>
        </w:rPr>
        <w:t>employees</w:t>
      </w:r>
    </w:p>
    <w:p w14:paraId="6142788D" w14:textId="7777777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7"/>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Increased volume of work</w:t>
      </w:r>
    </w:p>
    <w:p w14:paraId="4E17B5D4" w14:textId="7777777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8"/>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Equipment not available</w:t>
      </w:r>
    </w:p>
    <w:p w14:paraId="7EA76279" w14:textId="779FA17B"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9"/>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Involved in training of new </w:t>
      </w:r>
      <w:r w:rsidR="00C46EE9" w:rsidRPr="00CB3F02">
        <w:rPr>
          <w:rFonts w:ascii="Arial" w:eastAsia="Times New Roman" w:hAnsi="Arial" w:cs="Arial"/>
          <w:sz w:val="20"/>
          <w:szCs w:val="20"/>
        </w:rPr>
        <w:t>employees</w:t>
      </w:r>
    </w:p>
    <w:p w14:paraId="7679C1B3" w14:textId="7777777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10"/>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Change of duties, procedure or policy</w:t>
      </w:r>
    </w:p>
    <w:p w14:paraId="3808F912" w14:textId="7777777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11"/>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Correct procedures not followed</w:t>
      </w:r>
    </w:p>
    <w:p w14:paraId="4B4809EB" w14:textId="4202E18C"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12"/>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Non-availability of casual </w:t>
      </w:r>
      <w:r w:rsidR="00C46EE9" w:rsidRPr="00CB3F02">
        <w:rPr>
          <w:rFonts w:ascii="Arial" w:eastAsia="Times New Roman" w:hAnsi="Arial" w:cs="Arial"/>
          <w:sz w:val="20"/>
          <w:szCs w:val="20"/>
        </w:rPr>
        <w:t>employees</w:t>
      </w:r>
    </w:p>
    <w:p w14:paraId="25B1692B" w14:textId="77777777" w:rsidR="00E749FF" w:rsidRPr="00CB3F02" w:rsidRDefault="00E749FF" w:rsidP="00A257B9">
      <w:pPr>
        <w:spacing w:before="60" w:after="60" w:line="240" w:lineRule="auto"/>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13"/>
            <w:enabled/>
            <w:calcOnExit w:val="0"/>
            <w:checkBox>
              <w:sizeAuto/>
              <w:default w:val="0"/>
            </w:checkBox>
          </w:ffData>
        </w:fldChar>
      </w:r>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r w:rsidRPr="00CB3F02">
        <w:rPr>
          <w:rFonts w:ascii="Arial" w:eastAsia="Times New Roman" w:hAnsi="Arial" w:cs="Arial"/>
          <w:sz w:val="20"/>
          <w:szCs w:val="20"/>
        </w:rPr>
        <w:t xml:space="preserve"> Other (please specify):</w:t>
      </w:r>
    </w:p>
    <w:tbl>
      <w:tblPr>
        <w:tblW w:w="10243"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10243"/>
      </w:tblGrid>
      <w:tr w:rsidR="00505E8C" w:rsidRPr="00CB3F02" w14:paraId="4396D1B1" w14:textId="77777777" w:rsidTr="00A257B9">
        <w:trPr>
          <w:cantSplit/>
          <w:trHeight w:val="1233"/>
          <w:jc w:val="center"/>
        </w:trPr>
        <w:tc>
          <w:tcPr>
            <w:tcW w:w="10243" w:type="dxa"/>
            <w:tcBorders>
              <w:top w:val="double" w:sz="4" w:space="0" w:color="auto"/>
              <w:left w:val="double" w:sz="4" w:space="0" w:color="auto"/>
              <w:bottom w:val="double" w:sz="4" w:space="0" w:color="auto"/>
            </w:tcBorders>
            <w:shd w:val="clear" w:color="auto" w:fill="F3F3F3"/>
          </w:tcPr>
          <w:p w14:paraId="31C09166" w14:textId="731E49E1" w:rsidR="00505E8C" w:rsidRPr="00CB3F02" w:rsidRDefault="00505E8C" w:rsidP="001D5341">
            <w:pPr>
              <w:spacing w:before="60" w:after="60" w:line="240" w:lineRule="auto"/>
              <w:rPr>
                <w:rFonts w:ascii="Arial" w:eastAsia="Times New Roman" w:hAnsi="Arial" w:cs="Arial"/>
                <w:sz w:val="20"/>
                <w:szCs w:val="20"/>
                <w:lang w:eastAsia="en-AU"/>
              </w:rPr>
            </w:pPr>
            <w:bookmarkStart w:id="22" w:name="_Hlk15914738"/>
          </w:p>
        </w:tc>
      </w:tr>
    </w:tbl>
    <w:bookmarkEnd w:id="20"/>
    <w:bookmarkEnd w:id="22"/>
    <w:p w14:paraId="0C9C046A" w14:textId="0F32A209" w:rsidR="005E288F" w:rsidRPr="006F2B5B" w:rsidRDefault="005E288F" w:rsidP="006F2B5B">
      <w:pPr>
        <w:pStyle w:val="Heading1"/>
        <w:spacing w:before="240" w:after="120"/>
        <w:rPr>
          <w:rFonts w:eastAsia="MS Gothic"/>
          <w:sz w:val="20"/>
          <w:szCs w:val="20"/>
        </w:rPr>
      </w:pPr>
      <w:r w:rsidRPr="006F2B5B">
        <w:rPr>
          <w:rFonts w:eastAsia="MS Gothic"/>
          <w:sz w:val="20"/>
          <w:szCs w:val="20"/>
        </w:rPr>
        <w:t xml:space="preserve">What is the timeframe during which your workload has been </w:t>
      </w:r>
      <w:r w:rsidR="002A4AD5" w:rsidRPr="006F2B5B">
        <w:rPr>
          <w:rFonts w:eastAsia="MS Gothic"/>
          <w:sz w:val="20"/>
          <w:szCs w:val="20"/>
        </w:rPr>
        <w:t>an issue</w:t>
      </w:r>
      <w:r w:rsidRPr="006F2B5B">
        <w:rPr>
          <w:rFonts w:eastAsia="MS Gothic"/>
          <w:sz w:val="20"/>
          <w:szCs w:val="20"/>
        </w:rPr>
        <w:t xml:space="preserve">? </w:t>
      </w:r>
    </w:p>
    <w:tbl>
      <w:tblPr>
        <w:tblW w:w="10292"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10292"/>
      </w:tblGrid>
      <w:tr w:rsidR="005E288F" w:rsidRPr="00CB3F02" w14:paraId="43F7DC4A" w14:textId="77777777" w:rsidTr="00855A8C">
        <w:trPr>
          <w:cantSplit/>
          <w:trHeight w:val="312"/>
          <w:jc w:val="center"/>
        </w:trPr>
        <w:tc>
          <w:tcPr>
            <w:tcW w:w="10292" w:type="dxa"/>
            <w:tcBorders>
              <w:top w:val="double" w:sz="4" w:space="0" w:color="auto"/>
              <w:left w:val="double" w:sz="4" w:space="0" w:color="auto"/>
              <w:bottom w:val="double" w:sz="4" w:space="0" w:color="auto"/>
            </w:tcBorders>
            <w:shd w:val="clear" w:color="auto" w:fill="F3F3F3"/>
          </w:tcPr>
          <w:p w14:paraId="586208C9" w14:textId="2F03BA30" w:rsidR="005E288F" w:rsidRPr="00CB3F02" w:rsidRDefault="005E288F" w:rsidP="001D5341">
            <w:pPr>
              <w:spacing w:before="60" w:after="60" w:line="240" w:lineRule="auto"/>
              <w:rPr>
                <w:rFonts w:ascii="Arial" w:eastAsia="Times New Roman" w:hAnsi="Arial" w:cs="Arial"/>
                <w:sz w:val="20"/>
                <w:szCs w:val="20"/>
                <w:lang w:eastAsia="en-AU"/>
              </w:rPr>
            </w:pPr>
          </w:p>
        </w:tc>
      </w:tr>
    </w:tbl>
    <w:p w14:paraId="3088AE64" w14:textId="1CE4C7AF" w:rsidR="001B5C3E" w:rsidRPr="006F2B5B" w:rsidRDefault="001B5C3E" w:rsidP="006F2B5B">
      <w:pPr>
        <w:pStyle w:val="Heading1"/>
        <w:spacing w:before="240" w:after="120"/>
        <w:rPr>
          <w:rFonts w:eastAsia="MS Gothic"/>
          <w:sz w:val="20"/>
          <w:szCs w:val="20"/>
        </w:rPr>
      </w:pPr>
      <w:r w:rsidRPr="006F2B5B">
        <w:rPr>
          <w:rFonts w:eastAsia="MS Gothic"/>
          <w:sz w:val="20"/>
          <w:szCs w:val="20"/>
        </w:rPr>
        <w:t xml:space="preserve">Have you raised this workload issue before with your line </w:t>
      </w:r>
      <w:r w:rsidR="005F4595" w:rsidRPr="006F2B5B">
        <w:rPr>
          <w:rFonts w:eastAsia="MS Gothic"/>
          <w:sz w:val="20"/>
          <w:szCs w:val="20"/>
        </w:rPr>
        <w:t xml:space="preserve">manager? </w:t>
      </w:r>
    </w:p>
    <w:tbl>
      <w:tblPr>
        <w:tblStyle w:val="TableGrid1"/>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938"/>
      </w:tblGrid>
      <w:tr w:rsidR="001B5C3E" w:rsidRPr="00CB3F02" w14:paraId="2707F349" w14:textId="77777777" w:rsidTr="00B412EF">
        <w:tc>
          <w:tcPr>
            <w:tcW w:w="2410" w:type="dxa"/>
          </w:tcPr>
          <w:p w14:paraId="0696FD56" w14:textId="77777777" w:rsidR="001B5C3E" w:rsidRPr="00CB3F02" w:rsidRDefault="001B5C3E" w:rsidP="005F4595">
            <w:pPr>
              <w:spacing w:after="120"/>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3"/>
                  <w:enabled/>
                  <w:calcOnExit w:val="0"/>
                  <w:checkBox>
                    <w:sizeAuto/>
                    <w:default w:val="0"/>
                  </w:checkBox>
                </w:ffData>
              </w:fldChar>
            </w:r>
            <w:bookmarkStart w:id="23" w:name="Check3"/>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bookmarkEnd w:id="23"/>
            <w:r w:rsidRPr="00CB3F02">
              <w:rPr>
                <w:rFonts w:ascii="Arial" w:eastAsia="Times New Roman" w:hAnsi="Arial" w:cs="Arial"/>
                <w:sz w:val="20"/>
                <w:szCs w:val="20"/>
              </w:rPr>
              <w:t xml:space="preserve"> Yes</w:t>
            </w:r>
          </w:p>
        </w:tc>
        <w:tc>
          <w:tcPr>
            <w:tcW w:w="7938" w:type="dxa"/>
          </w:tcPr>
          <w:p w14:paraId="698178E6" w14:textId="77777777" w:rsidR="001B5C3E" w:rsidRPr="00CB3F02" w:rsidRDefault="001B5C3E" w:rsidP="005F4595">
            <w:pPr>
              <w:spacing w:after="120"/>
              <w:ind w:left="709" w:hanging="709"/>
              <w:rPr>
                <w:rFonts w:ascii="Arial" w:eastAsia="Times New Roman" w:hAnsi="Arial" w:cs="Arial"/>
                <w:sz w:val="20"/>
                <w:szCs w:val="20"/>
              </w:rPr>
            </w:pPr>
            <w:r w:rsidRPr="00CB3F02">
              <w:rPr>
                <w:rFonts w:ascii="Arial" w:eastAsia="Times New Roman" w:hAnsi="Arial" w:cs="Arial"/>
                <w:sz w:val="20"/>
                <w:szCs w:val="20"/>
              </w:rPr>
              <w:fldChar w:fldCharType="begin">
                <w:ffData>
                  <w:name w:val="Check4"/>
                  <w:enabled/>
                  <w:calcOnExit w:val="0"/>
                  <w:checkBox>
                    <w:sizeAuto/>
                    <w:default w:val="0"/>
                  </w:checkBox>
                </w:ffData>
              </w:fldChar>
            </w:r>
            <w:bookmarkStart w:id="24" w:name="Check4"/>
            <w:r w:rsidRPr="00CB3F02">
              <w:rPr>
                <w:rFonts w:ascii="Arial" w:eastAsia="Times New Roman" w:hAnsi="Arial" w:cs="Arial"/>
                <w:sz w:val="20"/>
                <w:szCs w:val="20"/>
              </w:rPr>
              <w:instrText xml:space="preserve"> FORMCHECKBOX </w:instrText>
            </w:r>
            <w:r w:rsidR="0019066B">
              <w:rPr>
                <w:rFonts w:ascii="Arial" w:eastAsia="Times New Roman" w:hAnsi="Arial" w:cs="Arial"/>
                <w:sz w:val="20"/>
                <w:szCs w:val="20"/>
              </w:rPr>
            </w:r>
            <w:r w:rsidR="0019066B">
              <w:rPr>
                <w:rFonts w:ascii="Arial" w:eastAsia="Times New Roman" w:hAnsi="Arial" w:cs="Arial"/>
                <w:sz w:val="20"/>
                <w:szCs w:val="20"/>
              </w:rPr>
              <w:fldChar w:fldCharType="separate"/>
            </w:r>
            <w:r w:rsidRPr="00CB3F02">
              <w:rPr>
                <w:rFonts w:ascii="Arial" w:eastAsia="Times New Roman" w:hAnsi="Arial" w:cs="Arial"/>
                <w:sz w:val="20"/>
                <w:szCs w:val="20"/>
              </w:rPr>
              <w:fldChar w:fldCharType="end"/>
            </w:r>
            <w:bookmarkEnd w:id="24"/>
            <w:r w:rsidRPr="00CB3F02">
              <w:rPr>
                <w:rFonts w:ascii="Arial" w:eastAsia="Times New Roman" w:hAnsi="Arial" w:cs="Arial"/>
                <w:sz w:val="20"/>
                <w:szCs w:val="20"/>
              </w:rPr>
              <w:t xml:space="preserve"> No</w:t>
            </w:r>
          </w:p>
        </w:tc>
      </w:tr>
    </w:tbl>
    <w:p w14:paraId="770D084A" w14:textId="0FCD3D86" w:rsidR="001B5C3E" w:rsidRPr="006F2B5B" w:rsidRDefault="001B5C3E" w:rsidP="006F2B5B">
      <w:pPr>
        <w:pStyle w:val="Heading1"/>
        <w:spacing w:before="240" w:after="120"/>
        <w:rPr>
          <w:rFonts w:eastAsia="MS Gothic"/>
          <w:sz w:val="20"/>
          <w:szCs w:val="20"/>
        </w:rPr>
      </w:pPr>
      <w:r w:rsidRPr="006F2B5B">
        <w:rPr>
          <w:rFonts w:eastAsia="MS Gothic"/>
          <w:sz w:val="20"/>
          <w:szCs w:val="20"/>
        </w:rPr>
        <w:t xml:space="preserve">If yes, what actions were previously taken by you and your </w:t>
      </w:r>
      <w:r w:rsidR="00357775" w:rsidRPr="006F2B5B">
        <w:rPr>
          <w:rFonts w:eastAsia="MS Gothic"/>
          <w:sz w:val="20"/>
          <w:szCs w:val="20"/>
        </w:rPr>
        <w:t>manage</w:t>
      </w:r>
      <w:r w:rsidR="005568F0" w:rsidRPr="006F2B5B">
        <w:rPr>
          <w:rFonts w:eastAsia="MS Gothic"/>
          <w:sz w:val="20"/>
          <w:szCs w:val="20"/>
        </w:rPr>
        <w:t>r</w:t>
      </w:r>
      <w:r w:rsidR="00357775" w:rsidRPr="006F2B5B">
        <w:rPr>
          <w:rFonts w:eastAsia="MS Gothic"/>
          <w:sz w:val="20"/>
          <w:szCs w:val="20"/>
        </w:rPr>
        <w:t xml:space="preserve"> to</w:t>
      </w:r>
      <w:r w:rsidRPr="006F2B5B">
        <w:rPr>
          <w:rFonts w:eastAsia="MS Gothic"/>
          <w:sz w:val="20"/>
          <w:szCs w:val="20"/>
        </w:rPr>
        <w:t xml:space="preserve"> address the issue?   </w:t>
      </w:r>
      <w:r w:rsidR="00357775" w:rsidRPr="006F2B5B">
        <w:rPr>
          <w:rFonts w:eastAsia="MS Gothic"/>
          <w:sz w:val="20"/>
          <w:szCs w:val="20"/>
        </w:rPr>
        <w:t xml:space="preserve">What was the outcome of these actions? </w:t>
      </w:r>
    </w:p>
    <w:tbl>
      <w:tblPr>
        <w:tblW w:w="10218"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4380"/>
        <w:gridCol w:w="5838"/>
      </w:tblGrid>
      <w:tr w:rsidR="005568F0" w:rsidRPr="00CB3F02" w14:paraId="4AF0AD61" w14:textId="77777777" w:rsidTr="006F2B5B">
        <w:trPr>
          <w:tblHeader/>
          <w:jc w:val="center"/>
        </w:trPr>
        <w:tc>
          <w:tcPr>
            <w:tcW w:w="4380" w:type="dxa"/>
            <w:tcBorders>
              <w:top w:val="double" w:sz="4" w:space="0" w:color="auto"/>
              <w:bottom w:val="dotted" w:sz="4" w:space="0" w:color="auto"/>
              <w:right w:val="dotted" w:sz="4" w:space="0" w:color="auto"/>
            </w:tcBorders>
            <w:shd w:val="clear" w:color="auto" w:fill="F3F3F3"/>
            <w:vAlign w:val="center"/>
          </w:tcPr>
          <w:p w14:paraId="1BBEEDC4" w14:textId="51A2CCE1" w:rsidR="005568F0" w:rsidRPr="00CB3F02" w:rsidRDefault="005568F0" w:rsidP="001D5341">
            <w:pPr>
              <w:spacing w:before="120" w:after="120" w:line="240" w:lineRule="auto"/>
              <w:rPr>
                <w:rFonts w:ascii="Arial" w:eastAsia="Times New Roman" w:hAnsi="Arial" w:cs="Arial"/>
                <w:b/>
                <w:bCs/>
                <w:sz w:val="20"/>
                <w:szCs w:val="20"/>
                <w:lang w:eastAsia="en-AU"/>
              </w:rPr>
            </w:pPr>
            <w:bookmarkStart w:id="25" w:name="ColumnTitle_10"/>
            <w:r w:rsidRPr="00CB3F02">
              <w:rPr>
                <w:rFonts w:ascii="Arial" w:eastAsia="Times New Roman" w:hAnsi="Arial" w:cs="Arial"/>
                <w:b/>
                <w:bCs/>
                <w:sz w:val="20"/>
                <w:szCs w:val="20"/>
                <w:lang w:eastAsia="en-AU"/>
              </w:rPr>
              <w:t xml:space="preserve">Action taken </w:t>
            </w:r>
          </w:p>
        </w:tc>
        <w:tc>
          <w:tcPr>
            <w:tcW w:w="5838" w:type="dxa"/>
            <w:tcBorders>
              <w:top w:val="double" w:sz="4" w:space="0" w:color="auto"/>
              <w:left w:val="dotted" w:sz="4" w:space="0" w:color="auto"/>
              <w:bottom w:val="dotted" w:sz="4" w:space="0" w:color="auto"/>
            </w:tcBorders>
            <w:shd w:val="clear" w:color="auto" w:fill="F3F3F3"/>
            <w:vAlign w:val="center"/>
          </w:tcPr>
          <w:p w14:paraId="06B438B8" w14:textId="5FD9A166" w:rsidR="005568F0" w:rsidRPr="00CB3F02" w:rsidRDefault="005568F0" w:rsidP="001D5341">
            <w:pPr>
              <w:spacing w:before="120" w:after="120" w:line="240" w:lineRule="auto"/>
              <w:rPr>
                <w:rFonts w:ascii="Arial" w:eastAsia="Times New Roman" w:hAnsi="Arial" w:cs="Arial"/>
                <w:sz w:val="20"/>
                <w:szCs w:val="20"/>
                <w:lang w:eastAsia="en-AU"/>
              </w:rPr>
            </w:pPr>
            <w:r w:rsidRPr="00CB3F02">
              <w:rPr>
                <w:rFonts w:ascii="Arial" w:eastAsia="Times New Roman" w:hAnsi="Arial" w:cs="Arial"/>
                <w:b/>
                <w:bCs/>
                <w:sz w:val="20"/>
                <w:szCs w:val="20"/>
                <w:lang w:eastAsia="en-AU"/>
              </w:rPr>
              <w:t xml:space="preserve">Outcome </w:t>
            </w:r>
          </w:p>
        </w:tc>
      </w:tr>
      <w:bookmarkEnd w:id="25"/>
      <w:tr w:rsidR="005568F0" w:rsidRPr="00CB3F02" w14:paraId="0A97690E" w14:textId="77777777" w:rsidTr="00AF57C5">
        <w:trPr>
          <w:jc w:val="center"/>
        </w:trPr>
        <w:tc>
          <w:tcPr>
            <w:tcW w:w="4380" w:type="dxa"/>
            <w:tcBorders>
              <w:top w:val="dotted" w:sz="4" w:space="0" w:color="auto"/>
              <w:bottom w:val="dotted" w:sz="4" w:space="0" w:color="auto"/>
              <w:right w:val="dotted" w:sz="4" w:space="0" w:color="auto"/>
            </w:tcBorders>
            <w:shd w:val="clear" w:color="auto" w:fill="F3F3F3"/>
            <w:vAlign w:val="center"/>
          </w:tcPr>
          <w:p w14:paraId="6541BB5F" w14:textId="1308FED0" w:rsidR="005568F0" w:rsidRPr="00CB3F02" w:rsidRDefault="005568F0" w:rsidP="001D5341">
            <w:pPr>
              <w:spacing w:before="120" w:after="120" w:line="240" w:lineRule="auto"/>
              <w:rPr>
                <w:rFonts w:ascii="Arial" w:eastAsia="Times New Roman" w:hAnsi="Arial" w:cs="Arial"/>
                <w:b/>
                <w:bCs/>
                <w:sz w:val="20"/>
                <w:szCs w:val="20"/>
                <w:lang w:eastAsia="en-AU"/>
              </w:rPr>
            </w:pPr>
          </w:p>
        </w:tc>
        <w:tc>
          <w:tcPr>
            <w:tcW w:w="5838" w:type="dxa"/>
            <w:tcBorders>
              <w:top w:val="dotted" w:sz="4" w:space="0" w:color="auto"/>
              <w:left w:val="dotted" w:sz="4" w:space="0" w:color="auto"/>
              <w:bottom w:val="dotted" w:sz="4" w:space="0" w:color="auto"/>
            </w:tcBorders>
            <w:shd w:val="clear" w:color="auto" w:fill="F3F3F3"/>
            <w:vAlign w:val="center"/>
          </w:tcPr>
          <w:p w14:paraId="25BE24D3" w14:textId="3B11AF54" w:rsidR="005568F0" w:rsidRPr="00CB3F02" w:rsidRDefault="005568F0" w:rsidP="001D5341">
            <w:pPr>
              <w:spacing w:before="120" w:after="120" w:line="240" w:lineRule="auto"/>
              <w:rPr>
                <w:rFonts w:ascii="Arial" w:eastAsia="Times New Roman" w:hAnsi="Arial" w:cs="Arial"/>
                <w:sz w:val="20"/>
                <w:szCs w:val="20"/>
                <w:lang w:eastAsia="en-AU"/>
              </w:rPr>
            </w:pPr>
          </w:p>
        </w:tc>
      </w:tr>
      <w:tr w:rsidR="005568F0" w:rsidRPr="00CB3F02" w14:paraId="0CBF3A28" w14:textId="77777777" w:rsidTr="00AF57C5">
        <w:trPr>
          <w:jc w:val="center"/>
        </w:trPr>
        <w:tc>
          <w:tcPr>
            <w:tcW w:w="4380" w:type="dxa"/>
            <w:tcBorders>
              <w:top w:val="dotted" w:sz="4" w:space="0" w:color="auto"/>
              <w:bottom w:val="dotted" w:sz="4" w:space="0" w:color="auto"/>
              <w:right w:val="dotted" w:sz="4" w:space="0" w:color="auto"/>
            </w:tcBorders>
            <w:shd w:val="clear" w:color="auto" w:fill="F3F3F3"/>
            <w:vAlign w:val="center"/>
          </w:tcPr>
          <w:p w14:paraId="6DA5EC9D" w14:textId="2D9A49AB" w:rsidR="005568F0" w:rsidRPr="00CB3F02" w:rsidRDefault="005568F0" w:rsidP="001D5341">
            <w:pPr>
              <w:spacing w:before="120" w:after="120" w:line="240" w:lineRule="auto"/>
              <w:rPr>
                <w:rFonts w:ascii="Arial" w:eastAsia="Times New Roman" w:hAnsi="Arial" w:cs="Arial"/>
                <w:b/>
                <w:bCs/>
                <w:sz w:val="20"/>
                <w:szCs w:val="20"/>
                <w:lang w:eastAsia="en-AU"/>
              </w:rPr>
            </w:pPr>
          </w:p>
        </w:tc>
        <w:tc>
          <w:tcPr>
            <w:tcW w:w="5838" w:type="dxa"/>
            <w:tcBorders>
              <w:top w:val="dotted" w:sz="4" w:space="0" w:color="auto"/>
              <w:left w:val="dotted" w:sz="4" w:space="0" w:color="auto"/>
              <w:bottom w:val="dotted" w:sz="4" w:space="0" w:color="auto"/>
            </w:tcBorders>
            <w:shd w:val="clear" w:color="auto" w:fill="F3F3F3"/>
            <w:vAlign w:val="center"/>
          </w:tcPr>
          <w:p w14:paraId="11733B86" w14:textId="30800B39" w:rsidR="005568F0" w:rsidRPr="00CB3F02" w:rsidRDefault="005568F0" w:rsidP="001D5341">
            <w:pPr>
              <w:spacing w:before="120" w:after="120" w:line="240" w:lineRule="auto"/>
              <w:rPr>
                <w:rFonts w:ascii="Arial" w:eastAsia="Times New Roman" w:hAnsi="Arial" w:cs="Arial"/>
                <w:sz w:val="20"/>
                <w:szCs w:val="20"/>
                <w:lang w:eastAsia="en-AU"/>
              </w:rPr>
            </w:pPr>
          </w:p>
        </w:tc>
      </w:tr>
      <w:tr w:rsidR="005568F0" w:rsidRPr="00CB3F02" w14:paraId="68F82C06" w14:textId="77777777" w:rsidTr="00AF57C5">
        <w:trPr>
          <w:trHeight w:val="442"/>
          <w:jc w:val="center"/>
        </w:trPr>
        <w:tc>
          <w:tcPr>
            <w:tcW w:w="4380" w:type="dxa"/>
            <w:tcBorders>
              <w:top w:val="dotted" w:sz="4" w:space="0" w:color="auto"/>
              <w:right w:val="dotted" w:sz="4" w:space="0" w:color="auto"/>
            </w:tcBorders>
            <w:shd w:val="clear" w:color="auto" w:fill="F3F3F3"/>
            <w:vAlign w:val="center"/>
          </w:tcPr>
          <w:p w14:paraId="2759409E" w14:textId="77777777" w:rsidR="005568F0" w:rsidRPr="00CB3F02" w:rsidRDefault="005568F0" w:rsidP="001D5341">
            <w:pPr>
              <w:spacing w:before="120" w:after="120" w:line="240" w:lineRule="auto"/>
              <w:rPr>
                <w:rFonts w:ascii="Arial" w:eastAsia="Times New Roman" w:hAnsi="Arial" w:cs="Arial"/>
                <w:b/>
                <w:bCs/>
                <w:sz w:val="20"/>
                <w:szCs w:val="20"/>
                <w:lang w:eastAsia="en-AU"/>
              </w:rPr>
            </w:pPr>
          </w:p>
        </w:tc>
        <w:tc>
          <w:tcPr>
            <w:tcW w:w="5838" w:type="dxa"/>
            <w:tcBorders>
              <w:top w:val="dotted" w:sz="4" w:space="0" w:color="auto"/>
              <w:left w:val="dotted" w:sz="4" w:space="0" w:color="auto"/>
            </w:tcBorders>
            <w:shd w:val="clear" w:color="auto" w:fill="F3F3F3"/>
            <w:vAlign w:val="center"/>
          </w:tcPr>
          <w:p w14:paraId="2610AE37" w14:textId="77777777" w:rsidR="005568F0" w:rsidRPr="00CB3F02" w:rsidRDefault="005568F0" w:rsidP="001D5341">
            <w:pPr>
              <w:spacing w:before="120" w:after="120" w:line="240" w:lineRule="auto"/>
              <w:rPr>
                <w:rFonts w:ascii="Arial" w:eastAsia="Times New Roman" w:hAnsi="Arial" w:cs="Arial"/>
                <w:sz w:val="20"/>
                <w:szCs w:val="20"/>
                <w:lang w:eastAsia="en-AU"/>
              </w:rPr>
            </w:pPr>
          </w:p>
        </w:tc>
      </w:tr>
      <w:tr w:rsidR="007E778A" w:rsidRPr="00CB3F02" w14:paraId="36187344" w14:textId="77777777" w:rsidTr="007E778A">
        <w:trPr>
          <w:trHeight w:val="364"/>
          <w:jc w:val="center"/>
        </w:trPr>
        <w:tc>
          <w:tcPr>
            <w:tcW w:w="4380" w:type="dxa"/>
            <w:tcBorders>
              <w:top w:val="dotted" w:sz="4" w:space="0" w:color="auto"/>
              <w:right w:val="dotted" w:sz="4" w:space="0" w:color="auto"/>
            </w:tcBorders>
            <w:shd w:val="clear" w:color="auto" w:fill="F3F3F3"/>
            <w:vAlign w:val="center"/>
          </w:tcPr>
          <w:p w14:paraId="30070C2D" w14:textId="77777777" w:rsidR="007E778A" w:rsidRPr="00CB3F02" w:rsidRDefault="007E778A" w:rsidP="001D5341">
            <w:pPr>
              <w:spacing w:before="120" w:after="120" w:line="240" w:lineRule="auto"/>
              <w:rPr>
                <w:rFonts w:ascii="Arial" w:eastAsia="Times New Roman" w:hAnsi="Arial" w:cs="Arial"/>
                <w:b/>
                <w:bCs/>
                <w:sz w:val="20"/>
                <w:szCs w:val="20"/>
                <w:lang w:eastAsia="en-AU"/>
              </w:rPr>
            </w:pPr>
          </w:p>
        </w:tc>
        <w:tc>
          <w:tcPr>
            <w:tcW w:w="5838" w:type="dxa"/>
            <w:tcBorders>
              <w:top w:val="dotted" w:sz="4" w:space="0" w:color="auto"/>
              <w:left w:val="dotted" w:sz="4" w:space="0" w:color="auto"/>
            </w:tcBorders>
            <w:shd w:val="clear" w:color="auto" w:fill="F3F3F3"/>
            <w:vAlign w:val="center"/>
          </w:tcPr>
          <w:p w14:paraId="196AED25" w14:textId="77777777" w:rsidR="007E778A" w:rsidRPr="00CB3F02" w:rsidRDefault="007E778A" w:rsidP="001D5341">
            <w:pPr>
              <w:spacing w:before="120" w:after="120" w:line="240" w:lineRule="auto"/>
              <w:rPr>
                <w:rFonts w:ascii="Arial" w:eastAsia="Times New Roman" w:hAnsi="Arial" w:cs="Arial"/>
                <w:sz w:val="20"/>
                <w:szCs w:val="20"/>
                <w:lang w:eastAsia="en-AU"/>
              </w:rPr>
            </w:pPr>
          </w:p>
        </w:tc>
      </w:tr>
      <w:tr w:rsidR="005568F0" w:rsidRPr="00CB3F02" w14:paraId="52E5177E" w14:textId="77777777" w:rsidTr="007E778A">
        <w:trPr>
          <w:trHeight w:val="300"/>
          <w:jc w:val="center"/>
        </w:trPr>
        <w:tc>
          <w:tcPr>
            <w:tcW w:w="4380" w:type="dxa"/>
            <w:tcBorders>
              <w:top w:val="dotted" w:sz="4" w:space="0" w:color="auto"/>
              <w:right w:val="dotted" w:sz="4" w:space="0" w:color="auto"/>
            </w:tcBorders>
            <w:shd w:val="clear" w:color="auto" w:fill="F3F3F3"/>
            <w:vAlign w:val="center"/>
          </w:tcPr>
          <w:p w14:paraId="1F26C608" w14:textId="6F97CCD7" w:rsidR="005568F0" w:rsidRPr="00CB3F02" w:rsidRDefault="005568F0" w:rsidP="001D5341">
            <w:pPr>
              <w:spacing w:before="120" w:after="120" w:line="240" w:lineRule="auto"/>
              <w:rPr>
                <w:rFonts w:ascii="Arial" w:eastAsia="Times New Roman" w:hAnsi="Arial" w:cs="Arial"/>
                <w:b/>
                <w:bCs/>
                <w:sz w:val="20"/>
                <w:szCs w:val="20"/>
                <w:lang w:eastAsia="en-AU"/>
              </w:rPr>
            </w:pPr>
          </w:p>
        </w:tc>
        <w:tc>
          <w:tcPr>
            <w:tcW w:w="5838" w:type="dxa"/>
            <w:tcBorders>
              <w:top w:val="dotted" w:sz="4" w:space="0" w:color="auto"/>
              <w:left w:val="dotted" w:sz="4" w:space="0" w:color="auto"/>
            </w:tcBorders>
            <w:shd w:val="clear" w:color="auto" w:fill="F3F3F3"/>
            <w:vAlign w:val="center"/>
          </w:tcPr>
          <w:p w14:paraId="2D87EEE8" w14:textId="3B3B5E27" w:rsidR="005568F0" w:rsidRPr="00CB3F02" w:rsidRDefault="005568F0" w:rsidP="001D5341">
            <w:pPr>
              <w:spacing w:before="120" w:after="120" w:line="240" w:lineRule="auto"/>
              <w:rPr>
                <w:rFonts w:ascii="Arial" w:eastAsia="Times New Roman" w:hAnsi="Arial" w:cs="Arial"/>
                <w:sz w:val="20"/>
                <w:szCs w:val="20"/>
                <w:lang w:eastAsia="en-AU"/>
              </w:rPr>
            </w:pPr>
          </w:p>
        </w:tc>
      </w:tr>
    </w:tbl>
    <w:p w14:paraId="34109C01" w14:textId="44DF5B55" w:rsidR="001B5C3E" w:rsidRPr="006F2B5B" w:rsidRDefault="00FC41B8" w:rsidP="006F2B5B">
      <w:pPr>
        <w:pStyle w:val="Heading1"/>
        <w:spacing w:before="240" w:after="120"/>
        <w:rPr>
          <w:rFonts w:eastAsia="MS Gothic"/>
          <w:sz w:val="20"/>
          <w:szCs w:val="20"/>
        </w:rPr>
      </w:pPr>
      <w:r w:rsidRPr="006F2B5B">
        <w:rPr>
          <w:rFonts w:eastAsia="MS Gothic"/>
          <w:sz w:val="20"/>
          <w:szCs w:val="20"/>
        </w:rPr>
        <w:t>Do you have any suggestions to resolve the workload issue?</w:t>
      </w:r>
    </w:p>
    <w:tbl>
      <w:tblPr>
        <w:tblW w:w="10243"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10243"/>
      </w:tblGrid>
      <w:tr w:rsidR="007E778A" w:rsidRPr="00CB3F02" w14:paraId="3DF5DA92" w14:textId="77777777" w:rsidTr="00855A8C">
        <w:trPr>
          <w:cantSplit/>
          <w:trHeight w:val="3113"/>
          <w:jc w:val="center"/>
        </w:trPr>
        <w:tc>
          <w:tcPr>
            <w:tcW w:w="10243" w:type="dxa"/>
            <w:tcBorders>
              <w:top w:val="double" w:sz="4" w:space="0" w:color="auto"/>
              <w:left w:val="double" w:sz="4" w:space="0" w:color="auto"/>
              <w:bottom w:val="double" w:sz="4" w:space="0" w:color="auto"/>
            </w:tcBorders>
            <w:shd w:val="clear" w:color="auto" w:fill="F3F3F3"/>
          </w:tcPr>
          <w:p w14:paraId="3AAA9A7F" w14:textId="77777777" w:rsidR="007E778A" w:rsidRPr="00CB3F02" w:rsidRDefault="007E778A" w:rsidP="001D5341">
            <w:pPr>
              <w:spacing w:before="60" w:after="60" w:line="240" w:lineRule="auto"/>
              <w:rPr>
                <w:rFonts w:ascii="Arial" w:eastAsia="Times New Roman" w:hAnsi="Arial" w:cs="Arial"/>
                <w:sz w:val="20"/>
                <w:szCs w:val="20"/>
                <w:lang w:eastAsia="en-AU"/>
              </w:rPr>
            </w:pPr>
          </w:p>
        </w:tc>
      </w:tr>
    </w:tbl>
    <w:p w14:paraId="5542DF2C" w14:textId="49BB20A3" w:rsidR="002C3E4B" w:rsidRPr="006F2B5B" w:rsidRDefault="002C3E4B" w:rsidP="006F2B5B">
      <w:pPr>
        <w:pStyle w:val="Heading1"/>
        <w:spacing w:before="240" w:after="120"/>
        <w:rPr>
          <w:rFonts w:eastAsia="MS Gothic"/>
          <w:sz w:val="20"/>
          <w:szCs w:val="20"/>
        </w:rPr>
      </w:pPr>
      <w:r w:rsidRPr="006F2B5B">
        <w:rPr>
          <w:rFonts w:eastAsia="MS Gothic"/>
          <w:sz w:val="20"/>
          <w:szCs w:val="20"/>
        </w:rPr>
        <w:lastRenderedPageBreak/>
        <w:t>Do you have a support person and/or representative?</w:t>
      </w:r>
    </w:p>
    <w:p w14:paraId="0178871C" w14:textId="305AFFEF" w:rsidR="002C3E4B" w:rsidRPr="00CB3F02" w:rsidRDefault="002C3E4B" w:rsidP="007E778A">
      <w:pPr>
        <w:spacing w:before="120" w:after="120" w:line="240" w:lineRule="auto"/>
        <w:rPr>
          <w:rFonts w:ascii="Arial" w:hAnsi="Arial" w:cs="Arial"/>
          <w:noProof/>
          <w:sz w:val="20"/>
          <w:szCs w:val="20"/>
          <w:lang w:eastAsia="en-AU"/>
        </w:rPr>
      </w:pPr>
      <w:r w:rsidRPr="00CB3F02">
        <w:rPr>
          <w:rFonts w:ascii="Arial" w:hAnsi="Arial" w:cs="Arial"/>
          <w:noProof/>
          <w:sz w:val="20"/>
          <w:szCs w:val="20"/>
          <w:lang w:eastAsia="en-AU"/>
        </w:rPr>
        <w:t>You may have a support person and/or representative assist you at any time during the review. This may be a union representative, a</w:t>
      </w:r>
      <w:r w:rsidR="00C86988">
        <w:rPr>
          <w:rFonts w:ascii="Arial" w:hAnsi="Arial" w:cs="Arial"/>
          <w:noProof/>
          <w:sz w:val="20"/>
          <w:szCs w:val="20"/>
          <w:lang w:eastAsia="en-AU"/>
        </w:rPr>
        <w:t xml:space="preserve"> HSR, a</w:t>
      </w:r>
      <w:r w:rsidRPr="00CB3F02">
        <w:rPr>
          <w:rFonts w:ascii="Arial" w:hAnsi="Arial" w:cs="Arial"/>
          <w:noProof/>
          <w:sz w:val="20"/>
          <w:szCs w:val="20"/>
          <w:lang w:eastAsia="en-AU"/>
        </w:rPr>
        <w:t xml:space="preserve"> family member or another person</w:t>
      </w:r>
      <w:r w:rsidR="00766CA6" w:rsidRPr="00CB3F02">
        <w:rPr>
          <w:rFonts w:ascii="Arial" w:hAnsi="Arial" w:cs="Arial"/>
          <w:noProof/>
          <w:sz w:val="20"/>
          <w:szCs w:val="20"/>
          <w:lang w:eastAsia="en-AU"/>
        </w:rPr>
        <w:t xml:space="preserve">. </w:t>
      </w:r>
      <w:r w:rsidRPr="00CB3F02">
        <w:rPr>
          <w:rFonts w:ascii="Arial" w:hAnsi="Arial" w:cs="Arial"/>
          <w:noProof/>
          <w:sz w:val="20"/>
          <w:szCs w:val="20"/>
          <w:lang w:eastAsia="en-AU"/>
        </w:rPr>
        <w:t xml:space="preserve"> </w:t>
      </w:r>
    </w:p>
    <w:p w14:paraId="07E3F4C6" w14:textId="14377280" w:rsidR="002C3E4B" w:rsidRPr="00CB3F02" w:rsidRDefault="002C3E4B" w:rsidP="007E778A">
      <w:pPr>
        <w:spacing w:before="120" w:after="120" w:line="240" w:lineRule="auto"/>
        <w:rPr>
          <w:rFonts w:ascii="Arial" w:hAnsi="Arial" w:cs="Arial"/>
          <w:noProof/>
          <w:sz w:val="20"/>
          <w:szCs w:val="20"/>
          <w:lang w:eastAsia="en-AU"/>
        </w:rPr>
      </w:pPr>
      <w:r w:rsidRPr="00CB3F02">
        <w:rPr>
          <w:rFonts w:ascii="Arial" w:hAnsi="Arial" w:cs="Arial"/>
          <w:noProof/>
          <w:sz w:val="20"/>
          <w:szCs w:val="20"/>
          <w:lang w:eastAsia="en-AU"/>
        </w:rPr>
        <w:t xml:space="preserve">If you have a support person and/or representative, please provide their details and indicate if you want </w:t>
      </w:r>
      <w:r w:rsidR="00734561" w:rsidRPr="00CB3F02">
        <w:rPr>
          <w:rFonts w:ascii="Arial" w:hAnsi="Arial" w:cs="Arial"/>
          <w:noProof/>
          <w:sz w:val="20"/>
          <w:szCs w:val="20"/>
          <w:lang w:eastAsia="en-AU"/>
        </w:rPr>
        <w:t xml:space="preserve">to be contacted direclty </w:t>
      </w:r>
      <w:r w:rsidRPr="00CB3F02">
        <w:rPr>
          <w:rFonts w:ascii="Arial" w:hAnsi="Arial" w:cs="Arial"/>
          <w:noProof/>
          <w:sz w:val="20"/>
          <w:szCs w:val="20"/>
          <w:lang w:eastAsia="en-AU"/>
        </w:rPr>
        <w:t xml:space="preserve">or </w:t>
      </w:r>
      <w:r w:rsidR="00734561" w:rsidRPr="00CB3F02">
        <w:rPr>
          <w:rFonts w:ascii="Arial" w:hAnsi="Arial" w:cs="Arial"/>
          <w:noProof/>
          <w:sz w:val="20"/>
          <w:szCs w:val="20"/>
          <w:lang w:eastAsia="en-AU"/>
        </w:rPr>
        <w:t xml:space="preserve">through </w:t>
      </w:r>
      <w:r w:rsidRPr="00CB3F02">
        <w:rPr>
          <w:rFonts w:ascii="Arial" w:hAnsi="Arial" w:cs="Arial"/>
          <w:noProof/>
          <w:sz w:val="20"/>
          <w:szCs w:val="20"/>
          <w:lang w:eastAsia="en-AU"/>
        </w:rPr>
        <w:t>your support person and/or representative.</w:t>
      </w:r>
    </w:p>
    <w:tbl>
      <w:tblPr>
        <w:tblW w:w="10638" w:type="dxa"/>
        <w:jc w:val="center"/>
        <w:tblBorders>
          <w:top w:val="double" w:sz="4" w:space="0" w:color="auto"/>
          <w:left w:val="double" w:sz="4" w:space="0" w:color="auto"/>
          <w:bottom w:val="double" w:sz="4" w:space="0" w:color="auto"/>
          <w:right w:val="double" w:sz="4" w:space="0" w:color="auto"/>
        </w:tblBorders>
        <w:shd w:val="clear" w:color="auto" w:fill="F3F3F3"/>
        <w:tblLayout w:type="fixed"/>
        <w:tblLook w:val="0000" w:firstRow="0" w:lastRow="0" w:firstColumn="0" w:lastColumn="0" w:noHBand="0" w:noVBand="0"/>
      </w:tblPr>
      <w:tblGrid>
        <w:gridCol w:w="2679"/>
        <w:gridCol w:w="1615"/>
        <w:gridCol w:w="2327"/>
        <w:gridCol w:w="1381"/>
        <w:gridCol w:w="2636"/>
      </w:tblGrid>
      <w:tr w:rsidR="002C3E4B" w:rsidRPr="00CB3F02" w14:paraId="6993161A" w14:textId="77777777" w:rsidTr="00855A8C">
        <w:trPr>
          <w:trHeight w:val="356"/>
          <w:jc w:val="center"/>
        </w:trPr>
        <w:tc>
          <w:tcPr>
            <w:tcW w:w="2679" w:type="dxa"/>
            <w:tcBorders>
              <w:top w:val="double" w:sz="4" w:space="0" w:color="auto"/>
              <w:left w:val="double" w:sz="4" w:space="0" w:color="auto"/>
              <w:bottom w:val="dotted" w:sz="4" w:space="0" w:color="auto"/>
              <w:right w:val="dotted" w:sz="4" w:space="0" w:color="auto"/>
            </w:tcBorders>
            <w:shd w:val="clear" w:color="auto" w:fill="F3F3F3"/>
            <w:vAlign w:val="center"/>
          </w:tcPr>
          <w:p w14:paraId="4F31FADD" w14:textId="77777777" w:rsidR="002C3E4B" w:rsidRPr="00CB3F02" w:rsidRDefault="002C3E4B" w:rsidP="002C3E4B">
            <w:pPr>
              <w:spacing w:before="120" w:after="120" w:line="240" w:lineRule="auto"/>
              <w:rPr>
                <w:rFonts w:ascii="Arial" w:eastAsia="Times New Roman" w:hAnsi="Arial" w:cs="Arial"/>
                <w:b/>
                <w:bCs/>
                <w:sz w:val="20"/>
                <w:szCs w:val="20"/>
                <w:lang w:eastAsia="en-AU"/>
              </w:rPr>
            </w:pPr>
            <w:bookmarkStart w:id="26" w:name="RowTitle_12" w:colFirst="0" w:colLast="0"/>
            <w:r w:rsidRPr="00CB3F02">
              <w:rPr>
                <w:rFonts w:ascii="Arial" w:eastAsia="Times New Roman" w:hAnsi="Arial" w:cs="Arial"/>
                <w:b/>
                <w:bCs/>
                <w:sz w:val="20"/>
                <w:szCs w:val="20"/>
                <w:lang w:eastAsia="en-AU"/>
              </w:rPr>
              <w:t>Name</w:t>
            </w:r>
          </w:p>
        </w:tc>
        <w:tc>
          <w:tcPr>
            <w:tcW w:w="7959" w:type="dxa"/>
            <w:gridSpan w:val="4"/>
            <w:tcBorders>
              <w:top w:val="double" w:sz="4" w:space="0" w:color="auto"/>
              <w:left w:val="dotted" w:sz="4" w:space="0" w:color="auto"/>
              <w:bottom w:val="dotted" w:sz="4" w:space="0" w:color="auto"/>
              <w:right w:val="double" w:sz="4" w:space="0" w:color="auto"/>
            </w:tcBorders>
            <w:shd w:val="clear" w:color="auto" w:fill="F3F3F3"/>
            <w:vAlign w:val="center"/>
          </w:tcPr>
          <w:p w14:paraId="4B71D8B3" w14:textId="28E2355F" w:rsidR="002C3E4B" w:rsidRPr="00CB3F02" w:rsidRDefault="002C3E4B" w:rsidP="002C3E4B">
            <w:pPr>
              <w:spacing w:before="120" w:after="120" w:line="240" w:lineRule="auto"/>
              <w:rPr>
                <w:rFonts w:ascii="Arial" w:eastAsia="Times New Roman" w:hAnsi="Arial" w:cs="Arial"/>
                <w:sz w:val="20"/>
                <w:szCs w:val="20"/>
                <w:lang w:eastAsia="en-AU"/>
              </w:rPr>
            </w:pPr>
          </w:p>
        </w:tc>
      </w:tr>
      <w:bookmarkEnd w:id="26"/>
      <w:tr w:rsidR="002C3E4B" w:rsidRPr="00CB3F02" w14:paraId="1C1AABFE" w14:textId="77777777" w:rsidTr="00855A8C">
        <w:trPr>
          <w:trHeight w:val="582"/>
          <w:jc w:val="center"/>
        </w:trPr>
        <w:tc>
          <w:tcPr>
            <w:tcW w:w="2679" w:type="dxa"/>
            <w:tcBorders>
              <w:top w:val="dotted" w:sz="4" w:space="0" w:color="auto"/>
              <w:left w:val="double" w:sz="4" w:space="0" w:color="auto"/>
              <w:bottom w:val="dotted" w:sz="4" w:space="0" w:color="auto"/>
              <w:right w:val="dotted" w:sz="4" w:space="0" w:color="auto"/>
            </w:tcBorders>
            <w:shd w:val="clear" w:color="auto" w:fill="F3F3F3"/>
            <w:vAlign w:val="center"/>
          </w:tcPr>
          <w:p w14:paraId="4AC3E3CC" w14:textId="77777777" w:rsidR="002C3E4B" w:rsidRPr="00CB3F02" w:rsidRDefault="002C3E4B" w:rsidP="002C3E4B">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Organisation (if applicable)</w:t>
            </w:r>
          </w:p>
        </w:tc>
        <w:tc>
          <w:tcPr>
            <w:tcW w:w="7959" w:type="dxa"/>
            <w:gridSpan w:val="4"/>
            <w:tcBorders>
              <w:top w:val="dotted" w:sz="4" w:space="0" w:color="auto"/>
              <w:left w:val="dotted" w:sz="4" w:space="0" w:color="auto"/>
              <w:bottom w:val="dotted" w:sz="4" w:space="0" w:color="auto"/>
              <w:right w:val="double" w:sz="4" w:space="0" w:color="auto"/>
            </w:tcBorders>
            <w:shd w:val="clear" w:color="auto" w:fill="F3F3F3"/>
            <w:vAlign w:val="center"/>
          </w:tcPr>
          <w:p w14:paraId="5806E8B7" w14:textId="0926503C" w:rsidR="002C3E4B" w:rsidRPr="00CB3F02" w:rsidRDefault="002C3E4B" w:rsidP="002C3E4B">
            <w:pPr>
              <w:spacing w:before="120" w:after="120" w:line="240" w:lineRule="auto"/>
              <w:rPr>
                <w:rFonts w:ascii="Arial" w:eastAsia="Times New Roman" w:hAnsi="Arial" w:cs="Arial"/>
                <w:sz w:val="20"/>
                <w:szCs w:val="20"/>
                <w:lang w:eastAsia="en-AU"/>
              </w:rPr>
            </w:pPr>
          </w:p>
        </w:tc>
      </w:tr>
      <w:tr w:rsidR="002C3E4B" w:rsidRPr="00CB3F02" w14:paraId="2B0880F8" w14:textId="77777777" w:rsidTr="001D5341">
        <w:trPr>
          <w:jc w:val="center"/>
        </w:trPr>
        <w:tc>
          <w:tcPr>
            <w:tcW w:w="2679" w:type="dxa"/>
            <w:tcBorders>
              <w:top w:val="dotted" w:sz="4" w:space="0" w:color="auto"/>
              <w:bottom w:val="dotted" w:sz="4" w:space="0" w:color="auto"/>
              <w:right w:val="dotted" w:sz="4" w:space="0" w:color="auto"/>
            </w:tcBorders>
            <w:shd w:val="clear" w:color="auto" w:fill="F3F3F3"/>
            <w:vAlign w:val="center"/>
          </w:tcPr>
          <w:p w14:paraId="5E097F1A" w14:textId="77777777" w:rsidR="002C3E4B" w:rsidRPr="00CB3F02" w:rsidRDefault="002C3E4B" w:rsidP="002C3E4B">
            <w:pPr>
              <w:spacing w:before="120" w:after="120" w:line="240" w:lineRule="auto"/>
              <w:rPr>
                <w:rFonts w:ascii="Arial" w:eastAsia="Times New Roman" w:hAnsi="Arial" w:cs="Arial"/>
                <w:sz w:val="20"/>
                <w:szCs w:val="20"/>
                <w:lang w:eastAsia="en-AU"/>
              </w:rPr>
            </w:pPr>
            <w:r w:rsidRPr="00CB3F02">
              <w:rPr>
                <w:rFonts w:ascii="Arial" w:eastAsia="Times New Roman" w:hAnsi="Arial" w:cs="Arial"/>
                <w:b/>
                <w:bCs/>
                <w:sz w:val="20"/>
                <w:szCs w:val="20"/>
                <w:lang w:eastAsia="en-AU"/>
              </w:rPr>
              <w:t>Telephone number</w:t>
            </w:r>
          </w:p>
        </w:tc>
        <w:tc>
          <w:tcPr>
            <w:tcW w:w="1615" w:type="dxa"/>
            <w:tcBorders>
              <w:top w:val="dotted" w:sz="4" w:space="0" w:color="auto"/>
              <w:left w:val="dotted" w:sz="4" w:space="0" w:color="auto"/>
              <w:bottom w:val="dotted" w:sz="4" w:space="0" w:color="auto"/>
              <w:right w:val="dotted" w:sz="4" w:space="0" w:color="auto"/>
            </w:tcBorders>
            <w:shd w:val="clear" w:color="auto" w:fill="F3F3F3"/>
            <w:vAlign w:val="center"/>
          </w:tcPr>
          <w:p w14:paraId="2D5DFC36" w14:textId="77777777" w:rsidR="002C3E4B" w:rsidRPr="00CB3F02" w:rsidRDefault="002C3E4B" w:rsidP="002C3E4B">
            <w:pPr>
              <w:spacing w:before="120" w:after="120" w:line="240" w:lineRule="auto"/>
              <w:rPr>
                <w:rFonts w:ascii="Arial" w:eastAsia="Times New Roman" w:hAnsi="Arial" w:cs="Arial"/>
                <w:sz w:val="20"/>
                <w:szCs w:val="20"/>
                <w:lang w:eastAsia="en-AU"/>
              </w:rPr>
            </w:pPr>
            <w:r w:rsidRPr="00CB3F02">
              <w:rPr>
                <w:rFonts w:ascii="Arial" w:eastAsia="Times New Roman" w:hAnsi="Arial" w:cs="Arial"/>
                <w:b/>
                <w:bCs/>
                <w:sz w:val="20"/>
                <w:szCs w:val="20"/>
                <w:lang w:eastAsia="en-AU"/>
              </w:rPr>
              <w:t>(Landline)</w:t>
            </w:r>
          </w:p>
        </w:tc>
        <w:tc>
          <w:tcPr>
            <w:tcW w:w="2327" w:type="dxa"/>
            <w:tcBorders>
              <w:top w:val="dotted" w:sz="4" w:space="0" w:color="auto"/>
              <w:left w:val="dotted" w:sz="4" w:space="0" w:color="auto"/>
              <w:bottom w:val="dotted" w:sz="4" w:space="0" w:color="auto"/>
              <w:right w:val="dotted" w:sz="4" w:space="0" w:color="auto"/>
            </w:tcBorders>
            <w:shd w:val="clear" w:color="auto" w:fill="F3F3F3"/>
            <w:vAlign w:val="center"/>
          </w:tcPr>
          <w:p w14:paraId="09A16F73" w14:textId="1856E91F" w:rsidR="002C3E4B" w:rsidRPr="00CB3F02" w:rsidRDefault="002C3E4B" w:rsidP="002C3E4B">
            <w:pPr>
              <w:spacing w:before="120" w:after="120" w:line="240" w:lineRule="auto"/>
              <w:rPr>
                <w:rFonts w:ascii="Arial" w:eastAsia="Times New Roman" w:hAnsi="Arial" w:cs="Arial"/>
                <w:sz w:val="20"/>
                <w:szCs w:val="20"/>
                <w:lang w:eastAsia="en-AU"/>
              </w:rPr>
            </w:pPr>
          </w:p>
        </w:tc>
        <w:tc>
          <w:tcPr>
            <w:tcW w:w="1381" w:type="dxa"/>
            <w:tcBorders>
              <w:top w:val="dotted" w:sz="4" w:space="0" w:color="auto"/>
              <w:left w:val="dotted" w:sz="4" w:space="0" w:color="auto"/>
              <w:bottom w:val="dotted" w:sz="4" w:space="0" w:color="auto"/>
              <w:right w:val="dotted" w:sz="4" w:space="0" w:color="auto"/>
            </w:tcBorders>
            <w:shd w:val="clear" w:color="auto" w:fill="F3F3F3"/>
            <w:vAlign w:val="center"/>
          </w:tcPr>
          <w:p w14:paraId="113D3B5D" w14:textId="77777777" w:rsidR="002C3E4B" w:rsidRPr="00CB3F02" w:rsidRDefault="002C3E4B" w:rsidP="002C3E4B">
            <w:pPr>
              <w:spacing w:before="120" w:after="120" w:line="240" w:lineRule="auto"/>
              <w:rPr>
                <w:rFonts w:ascii="Arial" w:eastAsia="Times New Roman" w:hAnsi="Arial" w:cs="Arial"/>
                <w:sz w:val="20"/>
                <w:szCs w:val="20"/>
                <w:lang w:eastAsia="en-AU"/>
              </w:rPr>
            </w:pPr>
            <w:r w:rsidRPr="00CB3F02">
              <w:rPr>
                <w:rFonts w:ascii="Arial" w:eastAsia="Times New Roman" w:hAnsi="Arial" w:cs="Arial"/>
                <w:b/>
                <w:bCs/>
                <w:sz w:val="20"/>
                <w:szCs w:val="20"/>
                <w:lang w:eastAsia="en-AU"/>
              </w:rPr>
              <w:t>(Mobile)</w:t>
            </w:r>
          </w:p>
        </w:tc>
        <w:tc>
          <w:tcPr>
            <w:tcW w:w="2636" w:type="dxa"/>
            <w:tcBorders>
              <w:top w:val="dotted" w:sz="4" w:space="0" w:color="auto"/>
              <w:left w:val="dotted" w:sz="4" w:space="0" w:color="auto"/>
              <w:bottom w:val="dotted" w:sz="4" w:space="0" w:color="auto"/>
            </w:tcBorders>
            <w:shd w:val="clear" w:color="auto" w:fill="F3F3F3"/>
            <w:vAlign w:val="center"/>
          </w:tcPr>
          <w:p w14:paraId="751B152E" w14:textId="593A1736" w:rsidR="002C3E4B" w:rsidRPr="00CB3F02" w:rsidRDefault="002C3E4B" w:rsidP="002C3E4B">
            <w:pPr>
              <w:spacing w:before="120" w:after="120" w:line="240" w:lineRule="auto"/>
              <w:rPr>
                <w:rFonts w:ascii="Arial" w:eastAsia="Times New Roman" w:hAnsi="Arial" w:cs="Arial"/>
                <w:sz w:val="20"/>
                <w:szCs w:val="20"/>
                <w:lang w:eastAsia="en-AU"/>
              </w:rPr>
            </w:pPr>
          </w:p>
        </w:tc>
      </w:tr>
      <w:tr w:rsidR="002C3E4B" w:rsidRPr="00CB3F02" w14:paraId="426E65AE" w14:textId="77777777" w:rsidTr="001D5341">
        <w:trPr>
          <w:jc w:val="center"/>
        </w:trPr>
        <w:tc>
          <w:tcPr>
            <w:tcW w:w="2679" w:type="dxa"/>
            <w:tcBorders>
              <w:top w:val="dotted" w:sz="4" w:space="0" w:color="auto"/>
              <w:bottom w:val="dotted" w:sz="4" w:space="0" w:color="auto"/>
              <w:right w:val="dotted" w:sz="4" w:space="0" w:color="auto"/>
            </w:tcBorders>
            <w:shd w:val="clear" w:color="auto" w:fill="F3F3F3"/>
            <w:vAlign w:val="center"/>
          </w:tcPr>
          <w:p w14:paraId="00487C4B" w14:textId="77777777" w:rsidR="002C3E4B" w:rsidRPr="00CB3F02" w:rsidRDefault="002C3E4B" w:rsidP="002C3E4B">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Email address</w:t>
            </w:r>
          </w:p>
        </w:tc>
        <w:tc>
          <w:tcPr>
            <w:tcW w:w="7959" w:type="dxa"/>
            <w:gridSpan w:val="4"/>
            <w:tcBorders>
              <w:top w:val="dotted" w:sz="4" w:space="0" w:color="auto"/>
              <w:left w:val="dotted" w:sz="4" w:space="0" w:color="auto"/>
              <w:bottom w:val="dotted" w:sz="4" w:space="0" w:color="auto"/>
            </w:tcBorders>
            <w:shd w:val="clear" w:color="auto" w:fill="F3F3F3"/>
            <w:vAlign w:val="center"/>
          </w:tcPr>
          <w:p w14:paraId="77D506AF" w14:textId="2499615D" w:rsidR="002C3E4B" w:rsidRPr="00CB3F02" w:rsidRDefault="002C3E4B" w:rsidP="002C3E4B">
            <w:pPr>
              <w:spacing w:before="120" w:after="120" w:line="240" w:lineRule="auto"/>
              <w:rPr>
                <w:rFonts w:ascii="Arial" w:eastAsia="Times New Roman" w:hAnsi="Arial" w:cs="Arial"/>
                <w:sz w:val="20"/>
                <w:szCs w:val="20"/>
                <w:lang w:eastAsia="en-AU"/>
              </w:rPr>
            </w:pPr>
          </w:p>
        </w:tc>
      </w:tr>
      <w:tr w:rsidR="002C3E4B" w:rsidRPr="00CB3F02" w14:paraId="072AC9B6" w14:textId="77777777" w:rsidTr="00B1381C">
        <w:trPr>
          <w:jc w:val="center"/>
        </w:trPr>
        <w:tc>
          <w:tcPr>
            <w:tcW w:w="2679" w:type="dxa"/>
            <w:tcBorders>
              <w:top w:val="dotted" w:sz="4" w:space="0" w:color="auto"/>
              <w:bottom w:val="double" w:sz="4" w:space="0" w:color="auto"/>
              <w:right w:val="dotted" w:sz="4" w:space="0" w:color="auto"/>
            </w:tcBorders>
            <w:shd w:val="clear" w:color="auto" w:fill="F3F3F3"/>
            <w:vAlign w:val="center"/>
          </w:tcPr>
          <w:p w14:paraId="203FA10D" w14:textId="77777777" w:rsidR="002C3E4B" w:rsidRPr="00CB3F02" w:rsidRDefault="002C3E4B" w:rsidP="002C3E4B">
            <w:pPr>
              <w:spacing w:before="120" w:after="120" w:line="240" w:lineRule="auto"/>
              <w:rPr>
                <w:rFonts w:ascii="Arial" w:eastAsia="Times New Roman" w:hAnsi="Arial" w:cs="Arial"/>
                <w:b/>
                <w:bCs/>
                <w:sz w:val="20"/>
                <w:szCs w:val="20"/>
                <w:lang w:eastAsia="en-AU"/>
              </w:rPr>
            </w:pPr>
            <w:r w:rsidRPr="00CB3F02">
              <w:rPr>
                <w:rFonts w:ascii="Arial" w:eastAsia="Times New Roman" w:hAnsi="Arial" w:cs="Arial"/>
                <w:b/>
                <w:bCs/>
                <w:sz w:val="20"/>
                <w:szCs w:val="20"/>
                <w:lang w:eastAsia="en-AU"/>
              </w:rPr>
              <w:t>Do you want us to contact you, or your support person/ representative, in the first instance?</w:t>
            </w:r>
          </w:p>
        </w:tc>
        <w:tc>
          <w:tcPr>
            <w:tcW w:w="7959" w:type="dxa"/>
            <w:gridSpan w:val="4"/>
            <w:tcBorders>
              <w:top w:val="dotted" w:sz="4" w:space="0" w:color="auto"/>
              <w:left w:val="dotted" w:sz="4" w:space="0" w:color="auto"/>
              <w:bottom w:val="double" w:sz="4" w:space="0" w:color="auto"/>
            </w:tcBorders>
            <w:shd w:val="clear" w:color="auto" w:fill="F3F3F3"/>
            <w:vAlign w:val="center"/>
          </w:tcPr>
          <w:p w14:paraId="44122539" w14:textId="34BBEA11" w:rsidR="00766CA6" w:rsidRPr="00807E77" w:rsidRDefault="00807E77" w:rsidP="002C3E4B">
            <w:pPr>
              <w:spacing w:before="120" w:after="120" w:line="240" w:lineRule="auto"/>
              <w:rPr>
                <w:rFonts w:ascii="Arial" w:eastAsia="Times New Roman" w:hAnsi="Arial" w:cs="Arial"/>
                <w:bCs/>
                <w:sz w:val="20"/>
                <w:szCs w:val="20"/>
                <w:lang w:eastAsia="en-AU"/>
              </w:rPr>
            </w:pPr>
            <w:r w:rsidRPr="00807E77">
              <w:rPr>
                <w:rFonts w:ascii="Arial" w:eastAsia="Times New Roman" w:hAnsi="Arial" w:cs="Arial"/>
                <w:bCs/>
                <w:sz w:val="20"/>
                <w:szCs w:val="20"/>
                <w:lang w:eastAsia="en-AU"/>
              </w:rPr>
              <w:t>[</w:t>
            </w:r>
            <w:r w:rsidR="00766CA6" w:rsidRPr="00807E77">
              <w:rPr>
                <w:rFonts w:ascii="Arial" w:eastAsia="Times New Roman" w:hAnsi="Arial" w:cs="Arial"/>
                <w:bCs/>
                <w:sz w:val="20"/>
                <w:szCs w:val="20"/>
                <w:lang w:eastAsia="en-AU"/>
              </w:rPr>
              <w:t>Please identify who we should contact first</w:t>
            </w:r>
            <w:r w:rsidRPr="00807E77">
              <w:rPr>
                <w:rFonts w:ascii="Arial" w:eastAsia="Times New Roman" w:hAnsi="Arial" w:cs="Arial"/>
                <w:bCs/>
                <w:sz w:val="20"/>
                <w:szCs w:val="20"/>
                <w:lang w:eastAsia="en-AU"/>
              </w:rPr>
              <w:t>]</w:t>
            </w:r>
          </w:p>
        </w:tc>
      </w:tr>
    </w:tbl>
    <w:p w14:paraId="11056476" w14:textId="3E74FA48" w:rsidR="00DE5A3A" w:rsidRPr="006F2B5B" w:rsidRDefault="001A731D" w:rsidP="00C0561F">
      <w:pPr>
        <w:spacing w:before="600" w:after="120" w:line="240" w:lineRule="auto"/>
        <w:rPr>
          <w:rFonts w:ascii="Arial" w:hAnsi="Arial" w:cs="Arial"/>
          <w:noProof/>
          <w:sz w:val="20"/>
          <w:szCs w:val="20"/>
          <w:lang w:eastAsia="en-AU"/>
        </w:rPr>
      </w:pPr>
      <w:r w:rsidRPr="006F2B5B">
        <w:rPr>
          <w:rFonts w:ascii="Arial" w:hAnsi="Arial" w:cs="Arial"/>
          <w:noProof/>
          <w:sz w:val="20"/>
          <w:szCs w:val="20"/>
          <w:lang w:eastAsia="en-AU"/>
        </w:rPr>
        <w:t xml:space="preserve">Please send your completed for to </w:t>
      </w:r>
      <w:r w:rsidR="006F2B5B" w:rsidRPr="006F2B5B">
        <w:rPr>
          <w:rFonts w:ascii="Arial" w:hAnsi="Arial" w:cs="Arial"/>
          <w:noProof/>
          <w:sz w:val="20"/>
          <w:szCs w:val="20"/>
          <w:highlight w:val="yellow"/>
          <w:lang w:eastAsia="en-AU"/>
        </w:rPr>
        <w:fldChar w:fldCharType="begin">
          <w:ffData>
            <w:name w:val="Text4"/>
            <w:enabled/>
            <w:calcOnExit w:val="0"/>
            <w:textInput>
              <w:default w:val="[inset name / role]"/>
            </w:textInput>
          </w:ffData>
        </w:fldChar>
      </w:r>
      <w:bookmarkStart w:id="27" w:name="Text4"/>
      <w:r w:rsidR="006F2B5B" w:rsidRPr="006F2B5B">
        <w:rPr>
          <w:rFonts w:ascii="Arial" w:hAnsi="Arial" w:cs="Arial"/>
          <w:noProof/>
          <w:sz w:val="20"/>
          <w:szCs w:val="20"/>
          <w:highlight w:val="yellow"/>
          <w:lang w:eastAsia="en-AU"/>
        </w:rPr>
        <w:instrText xml:space="preserve"> FORMTEXT </w:instrText>
      </w:r>
      <w:r w:rsidR="006F2B5B" w:rsidRPr="006F2B5B">
        <w:rPr>
          <w:rFonts w:ascii="Arial" w:hAnsi="Arial" w:cs="Arial"/>
          <w:noProof/>
          <w:sz w:val="20"/>
          <w:szCs w:val="20"/>
          <w:highlight w:val="yellow"/>
          <w:lang w:eastAsia="en-AU"/>
        </w:rPr>
      </w:r>
      <w:r w:rsidR="006F2B5B" w:rsidRPr="006F2B5B">
        <w:rPr>
          <w:rFonts w:ascii="Arial" w:hAnsi="Arial" w:cs="Arial"/>
          <w:noProof/>
          <w:sz w:val="20"/>
          <w:szCs w:val="20"/>
          <w:highlight w:val="yellow"/>
          <w:lang w:eastAsia="en-AU"/>
        </w:rPr>
        <w:fldChar w:fldCharType="separate"/>
      </w:r>
      <w:r w:rsidR="006F2B5B" w:rsidRPr="006F2B5B">
        <w:rPr>
          <w:rFonts w:ascii="Arial" w:hAnsi="Arial" w:cs="Arial"/>
          <w:noProof/>
          <w:sz w:val="20"/>
          <w:szCs w:val="20"/>
          <w:highlight w:val="yellow"/>
          <w:lang w:eastAsia="en-AU"/>
        </w:rPr>
        <w:t>[inset name / role]</w:t>
      </w:r>
      <w:r w:rsidR="006F2B5B" w:rsidRPr="006F2B5B">
        <w:rPr>
          <w:rFonts w:ascii="Arial" w:hAnsi="Arial" w:cs="Arial"/>
          <w:noProof/>
          <w:sz w:val="20"/>
          <w:szCs w:val="20"/>
          <w:highlight w:val="yellow"/>
          <w:lang w:eastAsia="en-AU"/>
        </w:rPr>
        <w:fldChar w:fldCharType="end"/>
      </w:r>
      <w:bookmarkEnd w:id="27"/>
      <w:r w:rsidR="00664FBA" w:rsidRPr="006F2B5B">
        <w:rPr>
          <w:rFonts w:ascii="Arial" w:hAnsi="Arial" w:cs="Arial"/>
          <w:noProof/>
          <w:sz w:val="20"/>
          <w:szCs w:val="20"/>
          <w:lang w:eastAsia="en-AU"/>
        </w:rPr>
        <w:t xml:space="preserve"> by email</w:t>
      </w:r>
      <w:r w:rsidR="006F2B5B">
        <w:rPr>
          <w:rFonts w:ascii="Arial" w:hAnsi="Arial" w:cs="Arial"/>
          <w:noProof/>
          <w:sz w:val="20"/>
          <w:szCs w:val="20"/>
          <w:lang w:eastAsia="en-AU"/>
        </w:rPr>
        <w:t xml:space="preserve"> </w:t>
      </w:r>
      <w:r w:rsidR="006F2B5B" w:rsidRPr="006F2B5B">
        <w:rPr>
          <w:rFonts w:ascii="Arial" w:hAnsi="Arial" w:cs="Arial"/>
          <w:noProof/>
          <w:sz w:val="20"/>
          <w:szCs w:val="20"/>
          <w:highlight w:val="yellow"/>
          <w:lang w:eastAsia="en-AU"/>
        </w:rPr>
        <w:fldChar w:fldCharType="begin">
          <w:ffData>
            <w:name w:val="Text5"/>
            <w:enabled/>
            <w:calcOnExit w:val="0"/>
            <w:textInput>
              <w:default w:val="[insert email details]"/>
            </w:textInput>
          </w:ffData>
        </w:fldChar>
      </w:r>
      <w:bookmarkStart w:id="28" w:name="Text5"/>
      <w:r w:rsidR="006F2B5B" w:rsidRPr="006F2B5B">
        <w:rPr>
          <w:rFonts w:ascii="Arial" w:hAnsi="Arial" w:cs="Arial"/>
          <w:noProof/>
          <w:sz w:val="20"/>
          <w:szCs w:val="20"/>
          <w:highlight w:val="yellow"/>
          <w:lang w:eastAsia="en-AU"/>
        </w:rPr>
        <w:instrText xml:space="preserve"> FORMTEXT </w:instrText>
      </w:r>
      <w:r w:rsidR="006F2B5B" w:rsidRPr="006F2B5B">
        <w:rPr>
          <w:rFonts w:ascii="Arial" w:hAnsi="Arial" w:cs="Arial"/>
          <w:noProof/>
          <w:sz w:val="20"/>
          <w:szCs w:val="20"/>
          <w:highlight w:val="yellow"/>
          <w:lang w:eastAsia="en-AU"/>
        </w:rPr>
      </w:r>
      <w:r w:rsidR="006F2B5B" w:rsidRPr="006F2B5B">
        <w:rPr>
          <w:rFonts w:ascii="Arial" w:hAnsi="Arial" w:cs="Arial"/>
          <w:noProof/>
          <w:sz w:val="20"/>
          <w:szCs w:val="20"/>
          <w:highlight w:val="yellow"/>
          <w:lang w:eastAsia="en-AU"/>
        </w:rPr>
        <w:fldChar w:fldCharType="separate"/>
      </w:r>
      <w:r w:rsidR="006F2B5B" w:rsidRPr="006F2B5B">
        <w:rPr>
          <w:rFonts w:ascii="Arial" w:hAnsi="Arial" w:cs="Arial"/>
          <w:noProof/>
          <w:sz w:val="20"/>
          <w:szCs w:val="20"/>
          <w:highlight w:val="yellow"/>
          <w:lang w:eastAsia="en-AU"/>
        </w:rPr>
        <w:t>[insert email details]</w:t>
      </w:r>
      <w:r w:rsidR="006F2B5B" w:rsidRPr="006F2B5B">
        <w:rPr>
          <w:rFonts w:ascii="Arial" w:hAnsi="Arial" w:cs="Arial"/>
          <w:noProof/>
          <w:sz w:val="20"/>
          <w:szCs w:val="20"/>
          <w:highlight w:val="yellow"/>
          <w:lang w:eastAsia="en-AU"/>
        </w:rPr>
        <w:fldChar w:fldCharType="end"/>
      </w:r>
      <w:bookmarkEnd w:id="28"/>
      <w:r w:rsidR="00664FBA" w:rsidRPr="006F2B5B">
        <w:rPr>
          <w:rFonts w:ascii="Arial" w:hAnsi="Arial" w:cs="Arial"/>
          <w:noProof/>
          <w:sz w:val="20"/>
          <w:szCs w:val="20"/>
          <w:lang w:eastAsia="en-AU"/>
        </w:rPr>
        <w:t xml:space="preserve">. </w:t>
      </w:r>
    </w:p>
    <w:p w14:paraId="41B0D839" w14:textId="421B4F2D" w:rsidR="00EA7ADC" w:rsidRPr="006F2B5B" w:rsidRDefault="00EA7ADC" w:rsidP="006F2B5B">
      <w:pPr>
        <w:spacing w:before="120" w:after="120" w:line="240" w:lineRule="auto"/>
        <w:rPr>
          <w:rFonts w:ascii="Arial" w:hAnsi="Arial" w:cs="Arial"/>
          <w:noProof/>
          <w:sz w:val="20"/>
          <w:szCs w:val="20"/>
          <w:lang w:eastAsia="en-AU"/>
        </w:rPr>
      </w:pPr>
      <w:r w:rsidRPr="006F2B5B">
        <w:rPr>
          <w:rFonts w:ascii="Arial" w:hAnsi="Arial" w:cs="Arial"/>
          <w:noProof/>
          <w:sz w:val="20"/>
          <w:szCs w:val="20"/>
          <w:lang w:eastAsia="en-AU"/>
        </w:rPr>
        <w:t xml:space="preserve">The </w:t>
      </w:r>
      <w:r w:rsidR="006F2B5B" w:rsidRPr="006F2B5B">
        <w:rPr>
          <w:rFonts w:ascii="Arial" w:hAnsi="Arial" w:cs="Arial"/>
          <w:noProof/>
          <w:sz w:val="20"/>
          <w:szCs w:val="20"/>
          <w:highlight w:val="yellow"/>
          <w:lang w:eastAsia="en-AU"/>
        </w:rPr>
        <w:fldChar w:fldCharType="begin">
          <w:ffData>
            <w:name w:val="Text6"/>
            <w:enabled/>
            <w:calcOnExit w:val="0"/>
            <w:textInput>
              <w:default w:val="[inset name / role]"/>
            </w:textInput>
          </w:ffData>
        </w:fldChar>
      </w:r>
      <w:bookmarkStart w:id="29" w:name="Text6"/>
      <w:r w:rsidR="006F2B5B" w:rsidRPr="006F2B5B">
        <w:rPr>
          <w:rFonts w:ascii="Arial" w:hAnsi="Arial" w:cs="Arial"/>
          <w:noProof/>
          <w:sz w:val="20"/>
          <w:szCs w:val="20"/>
          <w:highlight w:val="yellow"/>
          <w:lang w:eastAsia="en-AU"/>
        </w:rPr>
        <w:instrText xml:space="preserve"> FORMTEXT </w:instrText>
      </w:r>
      <w:r w:rsidR="006F2B5B" w:rsidRPr="006F2B5B">
        <w:rPr>
          <w:rFonts w:ascii="Arial" w:hAnsi="Arial" w:cs="Arial"/>
          <w:noProof/>
          <w:sz w:val="20"/>
          <w:szCs w:val="20"/>
          <w:highlight w:val="yellow"/>
          <w:lang w:eastAsia="en-AU"/>
        </w:rPr>
      </w:r>
      <w:r w:rsidR="006F2B5B" w:rsidRPr="006F2B5B">
        <w:rPr>
          <w:rFonts w:ascii="Arial" w:hAnsi="Arial" w:cs="Arial"/>
          <w:noProof/>
          <w:sz w:val="20"/>
          <w:szCs w:val="20"/>
          <w:highlight w:val="yellow"/>
          <w:lang w:eastAsia="en-AU"/>
        </w:rPr>
        <w:fldChar w:fldCharType="separate"/>
      </w:r>
      <w:r w:rsidR="006F2B5B" w:rsidRPr="006F2B5B">
        <w:rPr>
          <w:rFonts w:ascii="Arial" w:hAnsi="Arial" w:cs="Arial"/>
          <w:noProof/>
          <w:sz w:val="20"/>
          <w:szCs w:val="20"/>
          <w:highlight w:val="yellow"/>
          <w:lang w:eastAsia="en-AU"/>
        </w:rPr>
        <w:t>[inset name / role]</w:t>
      </w:r>
      <w:r w:rsidR="006F2B5B" w:rsidRPr="006F2B5B">
        <w:rPr>
          <w:rFonts w:ascii="Arial" w:hAnsi="Arial" w:cs="Arial"/>
          <w:noProof/>
          <w:sz w:val="20"/>
          <w:szCs w:val="20"/>
          <w:highlight w:val="yellow"/>
          <w:lang w:eastAsia="en-AU"/>
        </w:rPr>
        <w:fldChar w:fldCharType="end"/>
      </w:r>
      <w:bookmarkEnd w:id="29"/>
      <w:r w:rsidRPr="006F2B5B">
        <w:rPr>
          <w:rFonts w:ascii="Arial" w:hAnsi="Arial" w:cs="Arial"/>
          <w:noProof/>
          <w:sz w:val="20"/>
          <w:szCs w:val="20"/>
          <w:lang w:eastAsia="en-AU"/>
        </w:rPr>
        <w:t xml:space="preserve"> will contact you to confirm receipt of this form</w:t>
      </w:r>
      <w:r w:rsidR="00DE5A3A" w:rsidRPr="006F2B5B">
        <w:rPr>
          <w:rFonts w:ascii="Arial" w:hAnsi="Arial" w:cs="Arial"/>
          <w:noProof/>
          <w:sz w:val="20"/>
          <w:szCs w:val="20"/>
          <w:lang w:eastAsia="en-AU"/>
        </w:rPr>
        <w:t xml:space="preserve"> and outline next steps. </w:t>
      </w:r>
    </w:p>
    <w:sectPr w:rsidR="00EA7ADC" w:rsidRPr="006F2B5B" w:rsidSect="00766504">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142" w:footer="6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DF20" w14:textId="77777777" w:rsidR="00644A93" w:rsidRDefault="00644A93" w:rsidP="00B724EF">
      <w:pPr>
        <w:spacing w:after="0" w:line="240" w:lineRule="auto"/>
      </w:pPr>
      <w:r>
        <w:separator/>
      </w:r>
    </w:p>
  </w:endnote>
  <w:endnote w:type="continuationSeparator" w:id="0">
    <w:p w14:paraId="335D695C" w14:textId="77777777" w:rsidR="00644A93" w:rsidRDefault="00644A93" w:rsidP="00B724EF">
      <w:pPr>
        <w:spacing w:after="0" w:line="240" w:lineRule="auto"/>
      </w:pPr>
      <w:r>
        <w:continuationSeparator/>
      </w:r>
    </w:p>
  </w:endnote>
  <w:endnote w:type="continuationNotice" w:id="1">
    <w:p w14:paraId="0731E247" w14:textId="77777777" w:rsidR="00644A93" w:rsidRDefault="00644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1567" w14:textId="77777777" w:rsidR="0019066B" w:rsidRDefault="0019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B6AE" w14:textId="63BB3B93" w:rsidR="00205D70" w:rsidRDefault="0019066B">
    <w:pPr>
      <w:pStyle w:val="Footer"/>
      <w:jc w:val="right"/>
    </w:pPr>
    <w:r>
      <w:rPr>
        <w:noProof/>
      </w:rPr>
      <mc:AlternateContent>
        <mc:Choice Requires="wps">
          <w:drawing>
            <wp:anchor distT="0" distB="0" distL="114300" distR="114300" simplePos="0" relativeHeight="251659264" behindDoc="0" locked="0" layoutInCell="0" allowOverlap="1" wp14:anchorId="20E966CC" wp14:editId="74A9CDF4">
              <wp:simplePos x="0" y="0"/>
              <wp:positionH relativeFrom="page">
                <wp:posOffset>0</wp:posOffset>
              </wp:positionH>
              <wp:positionV relativeFrom="page">
                <wp:posOffset>10234930</wp:posOffset>
              </wp:positionV>
              <wp:extent cx="7560310" cy="266700"/>
              <wp:effectExtent l="0" t="0" r="0" b="0"/>
              <wp:wrapNone/>
              <wp:docPr id="1" name="MSIPCMdcf94012962585fea456428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4FD63" w14:textId="61AFB51D" w:rsidR="0019066B" w:rsidRPr="0019066B" w:rsidRDefault="0019066B" w:rsidP="0019066B">
                          <w:pPr>
                            <w:spacing w:after="0"/>
                            <w:rPr>
                              <w:rFonts w:ascii="Calibri" w:hAnsi="Calibri" w:cs="Calibri"/>
                              <w:color w:val="000000"/>
                            </w:rPr>
                          </w:pPr>
                          <w:r w:rsidRPr="0019066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E966CC" id="_x0000_t202" coordsize="21600,21600" o:spt="202" path="m,l,21600r21600,l21600,xe">
              <v:stroke joinstyle="miter"/>
              <v:path gradientshapeok="t" o:connecttype="rect"/>
            </v:shapetype>
            <v:shape id="MSIPCMdcf94012962585fea4564289"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o3SOGx8DAAA4BgAADgAAAAAA&#10;AAAAAAAAAAAuAgAAZHJzL2Uyb0RvYy54bWxQSwECLQAUAAYACAAAACEAYBHGJt4AAAALAQAADwAA&#10;AAAAAAAAAAAAAAB5BQAAZHJzL2Rvd25yZXYueG1sUEsFBgAAAAAEAAQA8wAAAIQGAAAAAA==&#10;" o:allowincell="f" filled="f" stroked="f" strokeweight=".5pt">
              <v:fill o:detectmouseclick="t"/>
              <v:textbox inset="20pt,0,,0">
                <w:txbxContent>
                  <w:p w14:paraId="1FF4FD63" w14:textId="61AFB51D" w:rsidR="0019066B" w:rsidRPr="0019066B" w:rsidRDefault="0019066B" w:rsidP="0019066B">
                    <w:pPr>
                      <w:spacing w:after="0"/>
                      <w:rPr>
                        <w:rFonts w:ascii="Calibri" w:hAnsi="Calibri" w:cs="Calibri"/>
                        <w:color w:val="000000"/>
                      </w:rPr>
                    </w:pPr>
                    <w:r w:rsidRPr="0019066B">
                      <w:rPr>
                        <w:rFonts w:ascii="Calibri" w:hAnsi="Calibri" w:cs="Calibri"/>
                        <w:color w:val="000000"/>
                      </w:rPr>
                      <w:t>OFFICIAL</w:t>
                    </w:r>
                  </w:p>
                </w:txbxContent>
              </v:textbox>
              <w10:wrap anchorx="page" anchory="page"/>
            </v:shape>
          </w:pict>
        </mc:Fallback>
      </mc:AlternateContent>
    </w:r>
    <w:sdt>
      <w:sdtPr>
        <w:id w:val="767733406"/>
        <w:docPartObj>
          <w:docPartGallery w:val="Page Numbers (Bottom of Page)"/>
          <w:docPartUnique/>
        </w:docPartObj>
      </w:sdtPr>
      <w:sdtEndPr>
        <w:rPr>
          <w:noProof/>
        </w:rPr>
      </w:sdtEndPr>
      <w:sdtContent>
        <w:r w:rsidR="00205D70">
          <w:fldChar w:fldCharType="begin"/>
        </w:r>
        <w:r w:rsidR="00205D70">
          <w:instrText xml:space="preserve"> PAGE   \* MERGEFORMAT </w:instrText>
        </w:r>
        <w:r w:rsidR="00205D70">
          <w:fldChar w:fldCharType="separate"/>
        </w:r>
        <w:r w:rsidR="00205D70">
          <w:rPr>
            <w:noProof/>
          </w:rPr>
          <w:t>2</w:t>
        </w:r>
        <w:r w:rsidR="00205D70">
          <w:rPr>
            <w:noProof/>
          </w:rPr>
          <w:fldChar w:fldCharType="end"/>
        </w:r>
      </w:sdtContent>
    </w:sdt>
  </w:p>
  <w:p w14:paraId="73BC6122" w14:textId="67D7CE02" w:rsidR="00972118" w:rsidRDefault="00205D70">
    <w:pPr>
      <w:pStyle w:val="Footer"/>
    </w:pPr>
    <w:r>
      <w:t>Workload Management Procedure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137" w14:textId="77777777" w:rsidR="0019066B" w:rsidRDefault="001906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0F0D" w14:textId="77777777" w:rsidR="001F59BD" w:rsidRDefault="0007703F" w:rsidP="008939B8">
    <w:pPr>
      <w:pStyle w:val="Footer"/>
      <w:jc w:val="center"/>
      <w:rPr>
        <w:rFonts w:ascii="Arial" w:hAnsi="Arial" w:cs="Arial"/>
        <w:color w:val="000000"/>
        <w:sz w:val="18"/>
      </w:rPr>
    </w:pPr>
    <w:bookmarkStart w:id="31" w:name="aliashAdvancedHeaderFoot1FooterEvenPages"/>
    <w:r w:rsidRPr="008939B8">
      <w:rPr>
        <w:rFonts w:ascii="Arial" w:hAnsi="Arial" w:cs="Arial"/>
        <w:color w:val="000000"/>
        <w:sz w:val="18"/>
      </w:rPr>
      <w:t>UNCLASSIFIED</w:t>
    </w:r>
  </w:p>
  <w:bookmarkEnd w:id="31"/>
  <w:p w14:paraId="39F346AE" w14:textId="77777777" w:rsidR="001F59BD" w:rsidRDefault="001906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108D" w14:textId="3F92BCB7" w:rsidR="001F59BD" w:rsidRDefault="0019066B" w:rsidP="0071474E">
    <w:pPr>
      <w:pStyle w:val="Footer"/>
      <w:ind w:left="-1134"/>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7B5EA1AD" wp14:editId="77441333">
              <wp:simplePos x="0" y="0"/>
              <wp:positionH relativeFrom="page">
                <wp:posOffset>0</wp:posOffset>
              </wp:positionH>
              <wp:positionV relativeFrom="page">
                <wp:posOffset>10234930</wp:posOffset>
              </wp:positionV>
              <wp:extent cx="7560310" cy="266700"/>
              <wp:effectExtent l="0" t="0" r="0" b="0"/>
              <wp:wrapNone/>
              <wp:docPr id="2" name="MSIPCM81e746c6b26cf8c6ba1171f9"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B40B7" w14:textId="5859A140" w:rsidR="0019066B" w:rsidRPr="0019066B" w:rsidRDefault="0019066B" w:rsidP="0019066B">
                          <w:pPr>
                            <w:spacing w:after="0"/>
                            <w:rPr>
                              <w:rFonts w:ascii="Calibri" w:hAnsi="Calibri" w:cs="Calibri"/>
                              <w:color w:val="000000"/>
                            </w:rPr>
                          </w:pPr>
                          <w:r w:rsidRPr="0019066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5EA1AD" id="_x0000_t202" coordsize="21600,21600" o:spt="202" path="m,l,21600r21600,l21600,xe">
              <v:stroke joinstyle="miter"/>
              <v:path gradientshapeok="t" o:connecttype="rect"/>
            </v:shapetype>
            <v:shape id="MSIPCM81e746c6b26cf8c6ba1171f9" o:spid="_x0000_s1027" type="#_x0000_t202" alt="{&quot;HashCode&quot;:-1267603503,&quot;Height&quot;:841.0,&quot;Width&quot;:595.0,&quot;Placement&quot;:&quot;Footer&quot;,&quot;Index&quot;:&quot;Primary&quot;,&quot;Section&quot;:2,&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DMyP+UgAwAAPwYAAA4AAAAA&#10;AAAAAAAAAAAALgIAAGRycy9lMm9Eb2MueG1sUEsBAi0AFAAGAAgAAAAhAGARxibeAAAACwEAAA8A&#10;AAAAAAAAAAAAAAAAegUAAGRycy9kb3ducmV2LnhtbFBLBQYAAAAABAAEAPMAAACFBgAAAAA=&#10;" o:allowincell="f" filled="f" stroked="f" strokeweight=".5pt">
              <v:fill o:detectmouseclick="t"/>
              <v:textbox inset="20pt,0,,0">
                <w:txbxContent>
                  <w:p w14:paraId="370B40B7" w14:textId="5859A140" w:rsidR="0019066B" w:rsidRPr="0019066B" w:rsidRDefault="0019066B" w:rsidP="0019066B">
                    <w:pPr>
                      <w:spacing w:after="0"/>
                      <w:rPr>
                        <w:rFonts w:ascii="Calibri" w:hAnsi="Calibri" w:cs="Calibri"/>
                        <w:color w:val="000000"/>
                      </w:rPr>
                    </w:pPr>
                    <w:r w:rsidRPr="0019066B">
                      <w:rPr>
                        <w:rFonts w:ascii="Calibri" w:hAnsi="Calibri" w:cs="Calibri"/>
                        <w:color w:val="000000"/>
                      </w:rPr>
                      <w:t>OFFICIAL</w:t>
                    </w:r>
                  </w:p>
                </w:txbxContent>
              </v:textbox>
              <w10:wrap anchorx="page" anchory="page"/>
            </v:shape>
          </w:pict>
        </mc:Fallback>
      </mc:AlternateContent>
    </w:r>
  </w:p>
  <w:p w14:paraId="5E97BCAD" w14:textId="35C7A0F1" w:rsidR="001F59BD" w:rsidRPr="0071474E" w:rsidRDefault="0007703F" w:rsidP="0071474E">
    <w:pPr>
      <w:pStyle w:val="Footer"/>
      <w:ind w:left="-1134"/>
      <w:rPr>
        <w:rFonts w:ascii="Tahoma" w:hAnsi="Tahoma" w:cs="Tahoma"/>
        <w:sz w:val="20"/>
        <w:szCs w:val="20"/>
      </w:rPr>
    </w:pPr>
    <w:r w:rsidRPr="0071474E">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EEAC" w14:textId="77777777" w:rsidR="001F59BD" w:rsidRDefault="0007703F" w:rsidP="008939B8">
    <w:pPr>
      <w:pStyle w:val="Footer"/>
      <w:jc w:val="center"/>
      <w:rPr>
        <w:rFonts w:ascii="Arial" w:hAnsi="Arial" w:cs="Arial"/>
        <w:color w:val="000000"/>
        <w:sz w:val="18"/>
      </w:rPr>
    </w:pPr>
    <w:bookmarkStart w:id="33" w:name="aliashAdvancedHeaderFoot1FooterFirstPage"/>
    <w:r w:rsidRPr="008939B8">
      <w:rPr>
        <w:rFonts w:ascii="Arial" w:hAnsi="Arial" w:cs="Arial"/>
        <w:color w:val="000000"/>
        <w:sz w:val="18"/>
      </w:rPr>
      <w:t>UNCLASSIFIED</w:t>
    </w:r>
  </w:p>
  <w:bookmarkEnd w:id="33"/>
  <w:p w14:paraId="30AF0F5B" w14:textId="77777777" w:rsidR="001F59BD" w:rsidRDefault="0019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BBDF" w14:textId="77777777" w:rsidR="00644A93" w:rsidRDefault="00644A93" w:rsidP="00B724EF">
      <w:pPr>
        <w:spacing w:after="0" w:line="240" w:lineRule="auto"/>
      </w:pPr>
      <w:r>
        <w:separator/>
      </w:r>
    </w:p>
  </w:footnote>
  <w:footnote w:type="continuationSeparator" w:id="0">
    <w:p w14:paraId="1F32C8C9" w14:textId="77777777" w:rsidR="00644A93" w:rsidRDefault="00644A93" w:rsidP="00B724EF">
      <w:pPr>
        <w:spacing w:after="0" w:line="240" w:lineRule="auto"/>
      </w:pPr>
      <w:r>
        <w:continuationSeparator/>
      </w:r>
    </w:p>
  </w:footnote>
  <w:footnote w:type="continuationNotice" w:id="1">
    <w:p w14:paraId="09C8A728" w14:textId="77777777" w:rsidR="00644A93" w:rsidRDefault="00644A93">
      <w:pPr>
        <w:spacing w:after="0" w:line="240" w:lineRule="auto"/>
      </w:pPr>
    </w:p>
  </w:footnote>
  <w:footnote w:id="2">
    <w:p w14:paraId="3C89D304" w14:textId="0982FCFA" w:rsidR="005C0255" w:rsidRDefault="005C0255">
      <w:pPr>
        <w:pStyle w:val="FootnoteText"/>
      </w:pPr>
      <w:r>
        <w:rPr>
          <w:rStyle w:val="FootnoteReference"/>
        </w:rPr>
        <w:footnoteRef/>
      </w:r>
      <w:r>
        <w:t xml:space="preserve"> For example, Review Registrar, Senior Manager, HR Contact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D1F7" w14:textId="77777777" w:rsidR="0019066B" w:rsidRDefault="0019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D081" w14:textId="77777777" w:rsidR="0019066B" w:rsidRDefault="0019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6C02" w14:textId="77777777" w:rsidR="0019066B" w:rsidRDefault="001906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E9C6" w14:textId="77777777" w:rsidR="001F59BD" w:rsidRDefault="0007703F" w:rsidP="008939B8">
    <w:pPr>
      <w:pStyle w:val="Header"/>
      <w:jc w:val="center"/>
      <w:rPr>
        <w:rFonts w:ascii="Arial" w:hAnsi="Arial" w:cs="Arial"/>
        <w:color w:val="000000"/>
        <w:sz w:val="18"/>
      </w:rPr>
    </w:pPr>
    <w:bookmarkStart w:id="30" w:name="aliashAdvancedHeaderFoot1HeaderEvenPages"/>
    <w:r w:rsidRPr="008939B8">
      <w:rPr>
        <w:rFonts w:ascii="Arial" w:hAnsi="Arial" w:cs="Arial"/>
        <w:color w:val="000000"/>
        <w:sz w:val="18"/>
      </w:rPr>
      <w:t>UNCLASSIFIED</w:t>
    </w:r>
  </w:p>
  <w:bookmarkEnd w:id="30"/>
  <w:p w14:paraId="6BC72AB1" w14:textId="34BC2621" w:rsidR="001F59BD" w:rsidRDefault="0019066B" w:rsidP="0031490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28BC" w14:textId="77777777" w:rsidR="001F59BD" w:rsidRPr="00EF59B9" w:rsidRDefault="0007703F" w:rsidP="00EF59B9">
    <w:pPr>
      <w:pStyle w:val="Header"/>
      <w:ind w:left="-1418"/>
    </w:pPr>
    <w:r>
      <w:rPr>
        <w:noProof/>
        <w:lang w:eastAsia="en-AU"/>
      </w:rPr>
      <w:drawing>
        <wp:inline distT="0" distB="0" distL="0" distR="0" wp14:anchorId="0A20E337" wp14:editId="2AB9605E">
          <wp:extent cx="7559675" cy="506095"/>
          <wp:effectExtent l="0" t="0" r="3175" b="8255"/>
          <wp:docPr id="9" name="Picture 9" descr="Decorative header for Department of Jobs, Precincts and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0609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616E" w14:textId="77777777" w:rsidR="001F59BD" w:rsidRDefault="0007703F" w:rsidP="008939B8">
    <w:pPr>
      <w:pStyle w:val="Header"/>
      <w:jc w:val="center"/>
      <w:rPr>
        <w:rFonts w:ascii="Arial" w:hAnsi="Arial" w:cs="Arial"/>
        <w:color w:val="000000"/>
        <w:sz w:val="18"/>
      </w:rPr>
    </w:pPr>
    <w:bookmarkStart w:id="32" w:name="aliashAdvancedHeaderFoot1HeaderFirstPage"/>
    <w:r w:rsidRPr="008939B8">
      <w:rPr>
        <w:rFonts w:ascii="Arial" w:hAnsi="Arial" w:cs="Arial"/>
        <w:color w:val="000000"/>
        <w:sz w:val="18"/>
      </w:rPr>
      <w:t>UNCLASSIFIED</w:t>
    </w:r>
  </w:p>
  <w:bookmarkEnd w:id="32"/>
  <w:p w14:paraId="6ABC8C0E" w14:textId="516898D6" w:rsidR="001F59BD" w:rsidRDefault="0019066B" w:rsidP="003149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5E5"/>
    <w:multiLevelType w:val="multilevel"/>
    <w:tmpl w:val="AEC2C97A"/>
    <w:numStyleLink w:val="Bullets"/>
  </w:abstractNum>
  <w:abstractNum w:abstractNumId="1" w15:restartNumberingAfterBreak="0">
    <w:nsid w:val="160B5871"/>
    <w:multiLevelType w:val="hybridMultilevel"/>
    <w:tmpl w:val="49FE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17107B"/>
    <w:multiLevelType w:val="hybridMultilevel"/>
    <w:tmpl w:val="9CD28F42"/>
    <w:lvl w:ilvl="0" w:tplc="8D08D4E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7255C0"/>
    <w:multiLevelType w:val="hybridMultilevel"/>
    <w:tmpl w:val="E4D07DFC"/>
    <w:lvl w:ilvl="0" w:tplc="BDBA1A2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59434D"/>
    <w:multiLevelType w:val="multilevel"/>
    <w:tmpl w:val="43FA6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31566"/>
    <w:multiLevelType w:val="hybridMultilevel"/>
    <w:tmpl w:val="578C2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85398"/>
    <w:multiLevelType w:val="hybridMultilevel"/>
    <w:tmpl w:val="694AA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637E4F"/>
    <w:multiLevelType w:val="hybridMultilevel"/>
    <w:tmpl w:val="E14CE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0C1271"/>
    <w:multiLevelType w:val="hybridMultilevel"/>
    <w:tmpl w:val="4300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B0A50"/>
    <w:multiLevelType w:val="hybridMultilevel"/>
    <w:tmpl w:val="12D4C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B265F4"/>
    <w:multiLevelType w:val="hybridMultilevel"/>
    <w:tmpl w:val="DE7017CA"/>
    <w:lvl w:ilvl="0" w:tplc="918AD7C2">
      <w:start w:val="1"/>
      <w:numFmt w:val="decimal"/>
      <w:lvlText w:val="%1."/>
      <w:lvlJc w:val="left"/>
      <w:pPr>
        <w:ind w:left="720" w:hanging="360"/>
      </w:pPr>
      <w:rPr>
        <w:rFonts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A23DAC"/>
    <w:multiLevelType w:val="multilevel"/>
    <w:tmpl w:val="AEC2C97A"/>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82E5AB1"/>
    <w:multiLevelType w:val="multilevel"/>
    <w:tmpl w:val="034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32093"/>
    <w:multiLevelType w:val="hybridMultilevel"/>
    <w:tmpl w:val="66542EAA"/>
    <w:lvl w:ilvl="0" w:tplc="E82098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D669B8"/>
    <w:multiLevelType w:val="hybridMultilevel"/>
    <w:tmpl w:val="165E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6"/>
  </w:num>
  <w:num w:numId="5">
    <w:abstractNumId w:val="4"/>
  </w:num>
  <w:num w:numId="6">
    <w:abstractNumId w:val="5"/>
  </w:num>
  <w:num w:numId="7">
    <w:abstractNumId w:val="10"/>
  </w:num>
  <w:num w:numId="8">
    <w:abstractNumId w:val="14"/>
  </w:num>
  <w:num w:numId="9">
    <w:abstractNumId w:val="11"/>
    <w:lvlOverride w:ilvl="0">
      <w:lvl w:ilvl="0">
        <w:start w:val="1"/>
        <w:numFmt w:val="bullet"/>
        <w:pStyle w:val="DHHSbullet1"/>
        <w:lvlText w:val=""/>
        <w:lvlJc w:val="left"/>
        <w:pPr>
          <w:ind w:left="284" w:hanging="284"/>
        </w:pPr>
        <w:rPr>
          <w:rFonts w:ascii="Symbol" w:hAnsi="Symbol" w:hint="default"/>
        </w:rPr>
      </w:lvl>
    </w:lvlOverride>
    <w:lvlOverride w:ilvl="1">
      <w:lvl w:ilvl="1">
        <w:start w:val="1"/>
        <w:numFmt w:val="bullet"/>
        <w:lvlRestart w:val="0"/>
        <w:pStyle w:val="DHHSbullet1lastline"/>
        <w:lvlText w:val=""/>
        <w:lvlJc w:val="left"/>
        <w:pPr>
          <w:ind w:left="284" w:hanging="284"/>
        </w:pPr>
        <w:rPr>
          <w:rFonts w:ascii="Symbol" w:hAnsi="Symbol" w:hint="default"/>
        </w:rPr>
      </w:lvl>
    </w:lvlOverride>
    <w:lvlOverride w:ilvl="2">
      <w:lvl w:ilvl="2">
        <w:start w:val="1"/>
        <w:numFmt w:val="bullet"/>
        <w:lvlRestart w:val="0"/>
        <w:pStyle w:val="DHHSbullet2"/>
        <w:lvlText w:val="–"/>
        <w:lvlJc w:val="left"/>
        <w:pPr>
          <w:ind w:left="567" w:hanging="283"/>
        </w:pPr>
        <w:rPr>
          <w:rFonts w:hint="default"/>
        </w:rPr>
      </w:lvl>
    </w:lvlOverride>
    <w:lvlOverride w:ilvl="3">
      <w:lvl w:ilvl="3">
        <w:start w:val="1"/>
        <w:numFmt w:val="bullet"/>
        <w:lvlRestart w:val="0"/>
        <w:pStyle w:val="DHHSbullet2lastline"/>
        <w:lvlText w:val="–"/>
        <w:lvlJc w:val="left"/>
        <w:pPr>
          <w:ind w:left="567" w:hanging="283"/>
        </w:pPr>
        <w:rPr>
          <w:rFonts w:hint="default"/>
        </w:rPr>
      </w:lvl>
    </w:lvlOverride>
    <w:lvlOverride w:ilvl="4">
      <w:lvl w:ilvl="4">
        <w:start w:val="1"/>
        <w:numFmt w:val="bullet"/>
        <w:lvlRestart w:val="0"/>
        <w:pStyle w:val="DHHSbulletindent"/>
        <w:lvlText w:val=""/>
        <w:lvlJc w:val="left"/>
        <w:pPr>
          <w:ind w:left="680" w:hanging="283"/>
        </w:pPr>
        <w:rPr>
          <w:rFonts w:ascii="Symbol" w:hAnsi="Symbol" w:hint="default"/>
        </w:rPr>
      </w:lvl>
    </w:lvlOverride>
    <w:lvlOverride w:ilvl="5">
      <w:lvl w:ilvl="5">
        <w:start w:val="1"/>
        <w:numFmt w:val="bullet"/>
        <w:lvlRestart w:val="0"/>
        <w:pStyle w:val="DHHSbulletindentlastline"/>
        <w:lvlText w:val=""/>
        <w:lvlJc w:val="left"/>
        <w:pPr>
          <w:ind w:left="680" w:hanging="283"/>
        </w:pPr>
        <w:rPr>
          <w:rFonts w:ascii="Symbol" w:hAnsi="Symbol" w:hint="default"/>
        </w:rPr>
      </w:lvl>
    </w:lvlOverride>
    <w:lvlOverride w:ilvl="6">
      <w:lvl w:ilvl="6">
        <w:start w:val="1"/>
        <w:numFmt w:val="bullet"/>
        <w:lvlRestart w:val="0"/>
        <w:pStyle w:val="DHHStablebullet"/>
        <w:lvlText w:val=""/>
        <w:lvlJc w:val="left"/>
        <w:pPr>
          <w:ind w:left="227" w:hanging="227"/>
        </w:pPr>
        <w:rPr>
          <w:rFonts w:ascii="Symbol" w:hAnsi="Symbol"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11"/>
    <w:lvlOverride w:ilvl="0">
      <w:lvl w:ilvl="0">
        <w:start w:val="1"/>
        <w:numFmt w:val="bullet"/>
        <w:pStyle w:val="DHHSbullet1"/>
        <w:lvlText w:val=""/>
        <w:lvlJc w:val="left"/>
        <w:pPr>
          <w:ind w:left="284" w:hanging="284"/>
        </w:pPr>
        <w:rPr>
          <w:rFonts w:ascii="Symbol" w:hAnsi="Symbol" w:hint="default"/>
        </w:rPr>
      </w:lvl>
    </w:lvlOverride>
    <w:lvlOverride w:ilvl="1">
      <w:lvl w:ilvl="1">
        <w:start w:val="1"/>
        <w:numFmt w:val="bullet"/>
        <w:lvlRestart w:val="0"/>
        <w:pStyle w:val="DHHSbullet1lastline"/>
        <w:lvlText w:val=""/>
        <w:lvlJc w:val="left"/>
        <w:pPr>
          <w:ind w:left="284" w:hanging="284"/>
        </w:pPr>
        <w:rPr>
          <w:rFonts w:ascii="Symbol" w:hAnsi="Symbol" w:hint="default"/>
        </w:rPr>
      </w:lvl>
    </w:lvlOverride>
    <w:lvlOverride w:ilvl="2">
      <w:lvl w:ilvl="2">
        <w:start w:val="1"/>
        <w:numFmt w:val="bullet"/>
        <w:lvlRestart w:val="0"/>
        <w:pStyle w:val="DHHSbullet2"/>
        <w:lvlText w:val="–"/>
        <w:lvlJc w:val="left"/>
        <w:pPr>
          <w:ind w:left="567" w:hanging="283"/>
        </w:pPr>
        <w:rPr>
          <w:rFonts w:hint="default"/>
        </w:rPr>
      </w:lvl>
    </w:lvlOverride>
    <w:lvlOverride w:ilvl="3">
      <w:lvl w:ilvl="3">
        <w:start w:val="1"/>
        <w:numFmt w:val="bullet"/>
        <w:lvlRestart w:val="0"/>
        <w:pStyle w:val="DHHSbullet2lastline"/>
        <w:lvlText w:val="–"/>
        <w:lvlJc w:val="left"/>
        <w:pPr>
          <w:ind w:left="567" w:hanging="283"/>
        </w:pPr>
        <w:rPr>
          <w:rFonts w:hint="default"/>
        </w:rPr>
      </w:lvl>
    </w:lvlOverride>
    <w:lvlOverride w:ilvl="4">
      <w:lvl w:ilvl="4">
        <w:start w:val="1"/>
        <w:numFmt w:val="bullet"/>
        <w:lvlRestart w:val="0"/>
        <w:pStyle w:val="DHHSbulletindent"/>
        <w:lvlText w:val=""/>
        <w:lvlJc w:val="left"/>
        <w:pPr>
          <w:ind w:left="680" w:hanging="283"/>
        </w:pPr>
        <w:rPr>
          <w:rFonts w:ascii="Symbol" w:hAnsi="Symbol" w:hint="default"/>
        </w:rPr>
      </w:lvl>
    </w:lvlOverride>
    <w:lvlOverride w:ilvl="5">
      <w:lvl w:ilvl="5">
        <w:start w:val="1"/>
        <w:numFmt w:val="bullet"/>
        <w:lvlRestart w:val="0"/>
        <w:pStyle w:val="DHHSbulletindentlastline"/>
        <w:lvlText w:val=""/>
        <w:lvlJc w:val="left"/>
        <w:pPr>
          <w:ind w:left="680" w:hanging="283"/>
        </w:pPr>
        <w:rPr>
          <w:rFonts w:ascii="Symbol" w:hAnsi="Symbol" w:hint="default"/>
        </w:rPr>
      </w:lvl>
    </w:lvlOverride>
    <w:lvlOverride w:ilvl="6">
      <w:lvl w:ilvl="6">
        <w:start w:val="1"/>
        <w:numFmt w:val="bullet"/>
        <w:lvlRestart w:val="0"/>
        <w:pStyle w:val="DHHStablebullet"/>
        <w:lvlText w:val=""/>
        <w:lvlJc w:val="left"/>
        <w:pPr>
          <w:ind w:left="227" w:hanging="227"/>
        </w:pPr>
        <w:rPr>
          <w:rFonts w:ascii="Symbol" w:hAnsi="Symbol"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1">
    <w:abstractNumId w:val="11"/>
  </w:num>
  <w:num w:numId="12">
    <w:abstractNumId w:val="6"/>
  </w:num>
  <w:num w:numId="13">
    <w:abstractNumId w:val="1"/>
  </w:num>
  <w:num w:numId="14">
    <w:abstractNumId w:val="8"/>
  </w:num>
  <w:num w:numId="15">
    <w:abstractNumId w:val="2"/>
  </w:num>
  <w:num w:numId="16">
    <w:abstractNumId w:val="3"/>
  </w:num>
  <w:num w:numId="17">
    <w:abstractNumId w:val="9"/>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5"/>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EF"/>
    <w:rsid w:val="00003546"/>
    <w:rsid w:val="00010DD2"/>
    <w:rsid w:val="00020533"/>
    <w:rsid w:val="000232F1"/>
    <w:rsid w:val="0002354B"/>
    <w:rsid w:val="00041A20"/>
    <w:rsid w:val="0004428F"/>
    <w:rsid w:val="0004753C"/>
    <w:rsid w:val="00065413"/>
    <w:rsid w:val="000667A6"/>
    <w:rsid w:val="00066851"/>
    <w:rsid w:val="0007703F"/>
    <w:rsid w:val="00081BB9"/>
    <w:rsid w:val="00084C42"/>
    <w:rsid w:val="000938E5"/>
    <w:rsid w:val="000979B3"/>
    <w:rsid w:val="000A4BAE"/>
    <w:rsid w:val="000A5E4C"/>
    <w:rsid w:val="000B58B4"/>
    <w:rsid w:val="000B61A2"/>
    <w:rsid w:val="000C057E"/>
    <w:rsid w:val="000C1E46"/>
    <w:rsid w:val="000C505B"/>
    <w:rsid w:val="000C5877"/>
    <w:rsid w:val="000C5995"/>
    <w:rsid w:val="000D3840"/>
    <w:rsid w:val="000D6E19"/>
    <w:rsid w:val="000F7667"/>
    <w:rsid w:val="00102097"/>
    <w:rsid w:val="001043D8"/>
    <w:rsid w:val="001065C8"/>
    <w:rsid w:val="00112772"/>
    <w:rsid w:val="00120EAB"/>
    <w:rsid w:val="00122C10"/>
    <w:rsid w:val="0012552B"/>
    <w:rsid w:val="001301A3"/>
    <w:rsid w:val="00140B6C"/>
    <w:rsid w:val="00143CA1"/>
    <w:rsid w:val="00152B52"/>
    <w:rsid w:val="00165808"/>
    <w:rsid w:val="0017466A"/>
    <w:rsid w:val="00181C5C"/>
    <w:rsid w:val="0019066B"/>
    <w:rsid w:val="0019144B"/>
    <w:rsid w:val="001A4416"/>
    <w:rsid w:val="001A731D"/>
    <w:rsid w:val="001B16BF"/>
    <w:rsid w:val="001B3A85"/>
    <w:rsid w:val="001B4272"/>
    <w:rsid w:val="001B459E"/>
    <w:rsid w:val="001B5C3E"/>
    <w:rsid w:val="001B6AF2"/>
    <w:rsid w:val="001C3739"/>
    <w:rsid w:val="001C449F"/>
    <w:rsid w:val="001D154E"/>
    <w:rsid w:val="001D1D33"/>
    <w:rsid w:val="001D4C06"/>
    <w:rsid w:val="001E2BD2"/>
    <w:rsid w:val="001E34EE"/>
    <w:rsid w:val="001E432C"/>
    <w:rsid w:val="001E6206"/>
    <w:rsid w:val="001E7CCB"/>
    <w:rsid w:val="001F0104"/>
    <w:rsid w:val="001F1EFB"/>
    <w:rsid w:val="001F35C5"/>
    <w:rsid w:val="00205D70"/>
    <w:rsid w:val="00213C3A"/>
    <w:rsid w:val="00215808"/>
    <w:rsid w:val="00224114"/>
    <w:rsid w:val="00225FF3"/>
    <w:rsid w:val="00233E61"/>
    <w:rsid w:val="0023418E"/>
    <w:rsid w:val="002362C1"/>
    <w:rsid w:val="002421D5"/>
    <w:rsid w:val="002509E7"/>
    <w:rsid w:val="00264808"/>
    <w:rsid w:val="0026622E"/>
    <w:rsid w:val="00272EE6"/>
    <w:rsid w:val="002735B0"/>
    <w:rsid w:val="00277104"/>
    <w:rsid w:val="002771E2"/>
    <w:rsid w:val="00281033"/>
    <w:rsid w:val="00283CC2"/>
    <w:rsid w:val="00283EDB"/>
    <w:rsid w:val="00284241"/>
    <w:rsid w:val="00290201"/>
    <w:rsid w:val="00296BE4"/>
    <w:rsid w:val="00297C52"/>
    <w:rsid w:val="002A4AD5"/>
    <w:rsid w:val="002B1C4F"/>
    <w:rsid w:val="002B577E"/>
    <w:rsid w:val="002C2583"/>
    <w:rsid w:val="002C3E4B"/>
    <w:rsid w:val="002D2119"/>
    <w:rsid w:val="002D67D0"/>
    <w:rsid w:val="002F1F35"/>
    <w:rsid w:val="002F619B"/>
    <w:rsid w:val="00301AC6"/>
    <w:rsid w:val="00310008"/>
    <w:rsid w:val="00325590"/>
    <w:rsid w:val="00325636"/>
    <w:rsid w:val="00330B7F"/>
    <w:rsid w:val="00336B6F"/>
    <w:rsid w:val="00340283"/>
    <w:rsid w:val="00341598"/>
    <w:rsid w:val="00352FBB"/>
    <w:rsid w:val="00357775"/>
    <w:rsid w:val="00375E2B"/>
    <w:rsid w:val="003835A0"/>
    <w:rsid w:val="00385A4E"/>
    <w:rsid w:val="00395BC2"/>
    <w:rsid w:val="00396366"/>
    <w:rsid w:val="003A0C4E"/>
    <w:rsid w:val="003A1D4F"/>
    <w:rsid w:val="003A2A74"/>
    <w:rsid w:val="003A4BB1"/>
    <w:rsid w:val="003B0D03"/>
    <w:rsid w:val="003B2D7F"/>
    <w:rsid w:val="003B75A9"/>
    <w:rsid w:val="003B7787"/>
    <w:rsid w:val="003D0F70"/>
    <w:rsid w:val="003E1FAA"/>
    <w:rsid w:val="003E4F83"/>
    <w:rsid w:val="00401C8B"/>
    <w:rsid w:val="004128A9"/>
    <w:rsid w:val="00417822"/>
    <w:rsid w:val="00420F35"/>
    <w:rsid w:val="00420F6F"/>
    <w:rsid w:val="004211AF"/>
    <w:rsid w:val="00422F7F"/>
    <w:rsid w:val="00425848"/>
    <w:rsid w:val="00436ADB"/>
    <w:rsid w:val="00442F31"/>
    <w:rsid w:val="004465C9"/>
    <w:rsid w:val="00446F4F"/>
    <w:rsid w:val="00451345"/>
    <w:rsid w:val="00464C71"/>
    <w:rsid w:val="004718DB"/>
    <w:rsid w:val="00471F73"/>
    <w:rsid w:val="00472508"/>
    <w:rsid w:val="00482FB2"/>
    <w:rsid w:val="00483135"/>
    <w:rsid w:val="0049001A"/>
    <w:rsid w:val="00493AC3"/>
    <w:rsid w:val="004A0664"/>
    <w:rsid w:val="004A2F9A"/>
    <w:rsid w:val="004A4BC4"/>
    <w:rsid w:val="004A730E"/>
    <w:rsid w:val="004B6B7C"/>
    <w:rsid w:val="004E0822"/>
    <w:rsid w:val="004E7246"/>
    <w:rsid w:val="004F1917"/>
    <w:rsid w:val="004F4656"/>
    <w:rsid w:val="00503D7F"/>
    <w:rsid w:val="00505E8C"/>
    <w:rsid w:val="005078EF"/>
    <w:rsid w:val="00520E1B"/>
    <w:rsid w:val="00532701"/>
    <w:rsid w:val="00532C0B"/>
    <w:rsid w:val="00536DA2"/>
    <w:rsid w:val="00537810"/>
    <w:rsid w:val="00541E16"/>
    <w:rsid w:val="00544F10"/>
    <w:rsid w:val="005568F0"/>
    <w:rsid w:val="00576F68"/>
    <w:rsid w:val="005777BE"/>
    <w:rsid w:val="00580516"/>
    <w:rsid w:val="00594D50"/>
    <w:rsid w:val="00595BB6"/>
    <w:rsid w:val="005A156F"/>
    <w:rsid w:val="005A276B"/>
    <w:rsid w:val="005A4D6A"/>
    <w:rsid w:val="005A5366"/>
    <w:rsid w:val="005C0255"/>
    <w:rsid w:val="005C1597"/>
    <w:rsid w:val="005C42B0"/>
    <w:rsid w:val="005C4E72"/>
    <w:rsid w:val="005C503B"/>
    <w:rsid w:val="005C7409"/>
    <w:rsid w:val="005D1721"/>
    <w:rsid w:val="005D6F44"/>
    <w:rsid w:val="005D734F"/>
    <w:rsid w:val="005E288F"/>
    <w:rsid w:val="005E41A8"/>
    <w:rsid w:val="005E611B"/>
    <w:rsid w:val="005E7164"/>
    <w:rsid w:val="005F4595"/>
    <w:rsid w:val="006024DC"/>
    <w:rsid w:val="006041FB"/>
    <w:rsid w:val="0060759F"/>
    <w:rsid w:val="00611900"/>
    <w:rsid w:val="00615654"/>
    <w:rsid w:val="00623F98"/>
    <w:rsid w:val="006257BC"/>
    <w:rsid w:val="00630CE8"/>
    <w:rsid w:val="00631204"/>
    <w:rsid w:val="0063450C"/>
    <w:rsid w:val="00635094"/>
    <w:rsid w:val="00635503"/>
    <w:rsid w:val="0063656F"/>
    <w:rsid w:val="00644A93"/>
    <w:rsid w:val="006558C7"/>
    <w:rsid w:val="006560C9"/>
    <w:rsid w:val="00656578"/>
    <w:rsid w:val="00664FBA"/>
    <w:rsid w:val="00666E14"/>
    <w:rsid w:val="0067469F"/>
    <w:rsid w:val="00680DDB"/>
    <w:rsid w:val="00683322"/>
    <w:rsid w:val="0068784F"/>
    <w:rsid w:val="00693ABE"/>
    <w:rsid w:val="0069706E"/>
    <w:rsid w:val="006A3355"/>
    <w:rsid w:val="006A567B"/>
    <w:rsid w:val="006B14F8"/>
    <w:rsid w:val="006B18AC"/>
    <w:rsid w:val="006B37EA"/>
    <w:rsid w:val="006B7890"/>
    <w:rsid w:val="006C414B"/>
    <w:rsid w:val="006D4344"/>
    <w:rsid w:val="006D7DAA"/>
    <w:rsid w:val="006E2E7E"/>
    <w:rsid w:val="006E5C6E"/>
    <w:rsid w:val="006E63A2"/>
    <w:rsid w:val="006F2B5B"/>
    <w:rsid w:val="00704AB2"/>
    <w:rsid w:val="0071490E"/>
    <w:rsid w:val="007259EF"/>
    <w:rsid w:val="00730F7E"/>
    <w:rsid w:val="0073202A"/>
    <w:rsid w:val="00734561"/>
    <w:rsid w:val="0073626C"/>
    <w:rsid w:val="00741488"/>
    <w:rsid w:val="00743667"/>
    <w:rsid w:val="00746D55"/>
    <w:rsid w:val="00757287"/>
    <w:rsid w:val="0076193B"/>
    <w:rsid w:val="007634DC"/>
    <w:rsid w:val="0076575F"/>
    <w:rsid w:val="00766504"/>
    <w:rsid w:val="00766CA6"/>
    <w:rsid w:val="0077040B"/>
    <w:rsid w:val="00771E9C"/>
    <w:rsid w:val="007721F8"/>
    <w:rsid w:val="00774800"/>
    <w:rsid w:val="007A427F"/>
    <w:rsid w:val="007A52F4"/>
    <w:rsid w:val="007B26D6"/>
    <w:rsid w:val="007C1B68"/>
    <w:rsid w:val="007C5968"/>
    <w:rsid w:val="007D03E9"/>
    <w:rsid w:val="007D6001"/>
    <w:rsid w:val="007E778A"/>
    <w:rsid w:val="007F05A0"/>
    <w:rsid w:val="00805E5A"/>
    <w:rsid w:val="00807E77"/>
    <w:rsid w:val="0081498F"/>
    <w:rsid w:val="00816FF0"/>
    <w:rsid w:val="00822DD7"/>
    <w:rsid w:val="00825A9E"/>
    <w:rsid w:val="00830BC0"/>
    <w:rsid w:val="00835BCC"/>
    <w:rsid w:val="00840C2E"/>
    <w:rsid w:val="0084699F"/>
    <w:rsid w:val="008475F3"/>
    <w:rsid w:val="00855A8C"/>
    <w:rsid w:val="0087210F"/>
    <w:rsid w:val="00873A58"/>
    <w:rsid w:val="008957C7"/>
    <w:rsid w:val="008B2498"/>
    <w:rsid w:val="008C038A"/>
    <w:rsid w:val="008C64EC"/>
    <w:rsid w:val="008D0BCC"/>
    <w:rsid w:val="008D70C7"/>
    <w:rsid w:val="008E0A11"/>
    <w:rsid w:val="008E2499"/>
    <w:rsid w:val="008F3BBE"/>
    <w:rsid w:val="008F77DB"/>
    <w:rsid w:val="00905E28"/>
    <w:rsid w:val="00906378"/>
    <w:rsid w:val="0091037D"/>
    <w:rsid w:val="00924AC9"/>
    <w:rsid w:val="00926646"/>
    <w:rsid w:val="00934D46"/>
    <w:rsid w:val="0094029E"/>
    <w:rsid w:val="00940CFC"/>
    <w:rsid w:val="00945137"/>
    <w:rsid w:val="00951D4E"/>
    <w:rsid w:val="00955F4C"/>
    <w:rsid w:val="00972118"/>
    <w:rsid w:val="0097393F"/>
    <w:rsid w:val="009764FC"/>
    <w:rsid w:val="00976A1E"/>
    <w:rsid w:val="00977213"/>
    <w:rsid w:val="00992BC7"/>
    <w:rsid w:val="00993D47"/>
    <w:rsid w:val="009A285A"/>
    <w:rsid w:val="009A6729"/>
    <w:rsid w:val="009A6C1C"/>
    <w:rsid w:val="009B2B34"/>
    <w:rsid w:val="009D0B20"/>
    <w:rsid w:val="009D1ED3"/>
    <w:rsid w:val="009D27F4"/>
    <w:rsid w:val="009D4C28"/>
    <w:rsid w:val="009D50CD"/>
    <w:rsid w:val="009D5382"/>
    <w:rsid w:val="009E22CC"/>
    <w:rsid w:val="009E5517"/>
    <w:rsid w:val="009E6FC9"/>
    <w:rsid w:val="009F2E38"/>
    <w:rsid w:val="009F30AA"/>
    <w:rsid w:val="00A047DD"/>
    <w:rsid w:val="00A07BB3"/>
    <w:rsid w:val="00A10B83"/>
    <w:rsid w:val="00A247F5"/>
    <w:rsid w:val="00A257B9"/>
    <w:rsid w:val="00A2649C"/>
    <w:rsid w:val="00A3071C"/>
    <w:rsid w:val="00A31FAD"/>
    <w:rsid w:val="00A33632"/>
    <w:rsid w:val="00A34216"/>
    <w:rsid w:val="00A405DC"/>
    <w:rsid w:val="00A42412"/>
    <w:rsid w:val="00A43E38"/>
    <w:rsid w:val="00A53F12"/>
    <w:rsid w:val="00A53FE4"/>
    <w:rsid w:val="00A5761F"/>
    <w:rsid w:val="00A650B2"/>
    <w:rsid w:val="00A7259A"/>
    <w:rsid w:val="00A76110"/>
    <w:rsid w:val="00A83E3F"/>
    <w:rsid w:val="00A842B4"/>
    <w:rsid w:val="00A92EBA"/>
    <w:rsid w:val="00A93BB0"/>
    <w:rsid w:val="00AA1C2F"/>
    <w:rsid w:val="00AC00F6"/>
    <w:rsid w:val="00AC0EB7"/>
    <w:rsid w:val="00AC3FC9"/>
    <w:rsid w:val="00AC620E"/>
    <w:rsid w:val="00AD4034"/>
    <w:rsid w:val="00AE2E2C"/>
    <w:rsid w:val="00AF1E76"/>
    <w:rsid w:val="00AF57C5"/>
    <w:rsid w:val="00B1381C"/>
    <w:rsid w:val="00B33539"/>
    <w:rsid w:val="00B412EF"/>
    <w:rsid w:val="00B42E49"/>
    <w:rsid w:val="00B44784"/>
    <w:rsid w:val="00B52A1B"/>
    <w:rsid w:val="00B554AE"/>
    <w:rsid w:val="00B564FD"/>
    <w:rsid w:val="00B61946"/>
    <w:rsid w:val="00B61BE1"/>
    <w:rsid w:val="00B724EF"/>
    <w:rsid w:val="00B728BC"/>
    <w:rsid w:val="00B83336"/>
    <w:rsid w:val="00B92A21"/>
    <w:rsid w:val="00BA33FD"/>
    <w:rsid w:val="00BA5A94"/>
    <w:rsid w:val="00BB0575"/>
    <w:rsid w:val="00BB08BC"/>
    <w:rsid w:val="00BC50CB"/>
    <w:rsid w:val="00BC6DCE"/>
    <w:rsid w:val="00BC70BE"/>
    <w:rsid w:val="00BD35E4"/>
    <w:rsid w:val="00BD4AED"/>
    <w:rsid w:val="00BD4CC8"/>
    <w:rsid w:val="00C009EE"/>
    <w:rsid w:val="00C04198"/>
    <w:rsid w:val="00C0561F"/>
    <w:rsid w:val="00C1052C"/>
    <w:rsid w:val="00C12D2F"/>
    <w:rsid w:val="00C15DAC"/>
    <w:rsid w:val="00C21978"/>
    <w:rsid w:val="00C264D7"/>
    <w:rsid w:val="00C45381"/>
    <w:rsid w:val="00C46EE9"/>
    <w:rsid w:val="00C5561F"/>
    <w:rsid w:val="00C606C3"/>
    <w:rsid w:val="00C7380F"/>
    <w:rsid w:val="00C82DE2"/>
    <w:rsid w:val="00C82FAB"/>
    <w:rsid w:val="00C83F61"/>
    <w:rsid w:val="00C85E96"/>
    <w:rsid w:val="00C86988"/>
    <w:rsid w:val="00C9455D"/>
    <w:rsid w:val="00C9569B"/>
    <w:rsid w:val="00C96CF4"/>
    <w:rsid w:val="00CA22DA"/>
    <w:rsid w:val="00CB1661"/>
    <w:rsid w:val="00CB311B"/>
    <w:rsid w:val="00CB3F02"/>
    <w:rsid w:val="00CC27F4"/>
    <w:rsid w:val="00CC3164"/>
    <w:rsid w:val="00CD4106"/>
    <w:rsid w:val="00CE675C"/>
    <w:rsid w:val="00CF0523"/>
    <w:rsid w:val="00D057CA"/>
    <w:rsid w:val="00D11E4C"/>
    <w:rsid w:val="00D145E5"/>
    <w:rsid w:val="00D205C2"/>
    <w:rsid w:val="00D2260C"/>
    <w:rsid w:val="00D23A7F"/>
    <w:rsid w:val="00D23E99"/>
    <w:rsid w:val="00D2529F"/>
    <w:rsid w:val="00D304AF"/>
    <w:rsid w:val="00D403C1"/>
    <w:rsid w:val="00D472FE"/>
    <w:rsid w:val="00D532EE"/>
    <w:rsid w:val="00D54588"/>
    <w:rsid w:val="00D5692D"/>
    <w:rsid w:val="00D62395"/>
    <w:rsid w:val="00D63E5A"/>
    <w:rsid w:val="00D657EE"/>
    <w:rsid w:val="00D7348A"/>
    <w:rsid w:val="00D87CCE"/>
    <w:rsid w:val="00D902E1"/>
    <w:rsid w:val="00D90DF4"/>
    <w:rsid w:val="00D938F7"/>
    <w:rsid w:val="00D9588C"/>
    <w:rsid w:val="00DA6709"/>
    <w:rsid w:val="00DB192B"/>
    <w:rsid w:val="00DC2420"/>
    <w:rsid w:val="00DD4D82"/>
    <w:rsid w:val="00DE54EA"/>
    <w:rsid w:val="00DE5A3A"/>
    <w:rsid w:val="00DE6041"/>
    <w:rsid w:val="00DF1D3D"/>
    <w:rsid w:val="00E054A0"/>
    <w:rsid w:val="00E06521"/>
    <w:rsid w:val="00E06581"/>
    <w:rsid w:val="00E068EC"/>
    <w:rsid w:val="00E077C5"/>
    <w:rsid w:val="00E109AF"/>
    <w:rsid w:val="00E12575"/>
    <w:rsid w:val="00E2200A"/>
    <w:rsid w:val="00E24119"/>
    <w:rsid w:val="00E31CF9"/>
    <w:rsid w:val="00E43639"/>
    <w:rsid w:val="00E518BC"/>
    <w:rsid w:val="00E56E0F"/>
    <w:rsid w:val="00E613C8"/>
    <w:rsid w:val="00E642FE"/>
    <w:rsid w:val="00E73E3D"/>
    <w:rsid w:val="00E749FF"/>
    <w:rsid w:val="00E77887"/>
    <w:rsid w:val="00E8337D"/>
    <w:rsid w:val="00E842D4"/>
    <w:rsid w:val="00E87264"/>
    <w:rsid w:val="00E90959"/>
    <w:rsid w:val="00E91725"/>
    <w:rsid w:val="00E92671"/>
    <w:rsid w:val="00E96EA4"/>
    <w:rsid w:val="00EA0E59"/>
    <w:rsid w:val="00EA3F22"/>
    <w:rsid w:val="00EA5C35"/>
    <w:rsid w:val="00EA7ADC"/>
    <w:rsid w:val="00EB17C7"/>
    <w:rsid w:val="00EB3F2C"/>
    <w:rsid w:val="00EC07AC"/>
    <w:rsid w:val="00EC1FA4"/>
    <w:rsid w:val="00EC2753"/>
    <w:rsid w:val="00EC4B8C"/>
    <w:rsid w:val="00EE0216"/>
    <w:rsid w:val="00EF2D0A"/>
    <w:rsid w:val="00EF4F08"/>
    <w:rsid w:val="00F040B0"/>
    <w:rsid w:val="00F0414F"/>
    <w:rsid w:val="00F05D7F"/>
    <w:rsid w:val="00F14F4D"/>
    <w:rsid w:val="00F15416"/>
    <w:rsid w:val="00F155D6"/>
    <w:rsid w:val="00F21D45"/>
    <w:rsid w:val="00F3017B"/>
    <w:rsid w:val="00F31EE8"/>
    <w:rsid w:val="00F33014"/>
    <w:rsid w:val="00F409DD"/>
    <w:rsid w:val="00F57064"/>
    <w:rsid w:val="00F5743A"/>
    <w:rsid w:val="00F61960"/>
    <w:rsid w:val="00F621A3"/>
    <w:rsid w:val="00F705C0"/>
    <w:rsid w:val="00F71EFE"/>
    <w:rsid w:val="00F77CA8"/>
    <w:rsid w:val="00F77E2E"/>
    <w:rsid w:val="00F83FA3"/>
    <w:rsid w:val="00F84C5E"/>
    <w:rsid w:val="00F86FAD"/>
    <w:rsid w:val="00F947DD"/>
    <w:rsid w:val="00F958E9"/>
    <w:rsid w:val="00F96FAD"/>
    <w:rsid w:val="00FA0907"/>
    <w:rsid w:val="00FA4501"/>
    <w:rsid w:val="00FB0A54"/>
    <w:rsid w:val="00FC41B8"/>
    <w:rsid w:val="00FC64AB"/>
    <w:rsid w:val="00FD432E"/>
    <w:rsid w:val="00FD6129"/>
    <w:rsid w:val="00FE4070"/>
    <w:rsid w:val="00FF061A"/>
    <w:rsid w:val="00FF5BFE"/>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D3142"/>
  <w15:chartTrackingRefBased/>
  <w15:docId w15:val="{642D0DA2-CBE6-44F7-AB79-97A7D41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523"/>
    <w:pPr>
      <w:keepNext/>
      <w:keepLines/>
      <w:numPr>
        <w:numId w:val="1"/>
      </w:numPr>
      <w:spacing w:before="520" w:after="480" w:line="240" w:lineRule="auto"/>
      <w:outlineLvl w:val="0"/>
    </w:pPr>
    <w:rPr>
      <w:rFonts w:ascii="Arial" w:eastAsia="Times New Roman" w:hAnsi="Arial" w:cs="Times New Roman"/>
      <w:b/>
      <w:bCs/>
      <w:color w:val="201547"/>
      <w:sz w:val="36"/>
      <w:szCs w:val="32"/>
    </w:rPr>
  </w:style>
  <w:style w:type="paragraph" w:styleId="Heading2">
    <w:name w:val="heading 2"/>
    <w:basedOn w:val="Normal"/>
    <w:next w:val="Normal"/>
    <w:link w:val="Heading2Char"/>
    <w:uiPriority w:val="9"/>
    <w:qFormat/>
    <w:rsid w:val="00CF0523"/>
    <w:pPr>
      <w:keepNext/>
      <w:keepLines/>
      <w:numPr>
        <w:ilvl w:val="1"/>
        <w:numId w:val="1"/>
      </w:numPr>
      <w:spacing w:before="400" w:after="200" w:line="240" w:lineRule="auto"/>
      <w:outlineLvl w:val="1"/>
    </w:pPr>
    <w:rPr>
      <w:rFonts w:ascii="Arial" w:eastAsia="Times New Roman" w:hAnsi="Arial" w:cs="Times New Roman"/>
      <w:bCs/>
      <w:color w:val="78BF42"/>
      <w:sz w:val="28"/>
      <w:szCs w:val="26"/>
    </w:rPr>
  </w:style>
  <w:style w:type="paragraph" w:styleId="Heading3">
    <w:name w:val="heading 3"/>
    <w:basedOn w:val="Normal"/>
    <w:next w:val="Normal"/>
    <w:link w:val="Heading3Char"/>
    <w:uiPriority w:val="9"/>
    <w:qFormat/>
    <w:rsid w:val="00CF0523"/>
    <w:pPr>
      <w:keepNext/>
      <w:keepLines/>
      <w:numPr>
        <w:ilvl w:val="2"/>
        <w:numId w:val="1"/>
      </w:numPr>
      <w:spacing w:before="320" w:line="240" w:lineRule="auto"/>
      <w:outlineLvl w:val="2"/>
    </w:pPr>
    <w:rPr>
      <w:rFonts w:ascii="Arial" w:eastAsia="Times New Roman" w:hAnsi="Arial" w:cs="Times New Roman"/>
      <w:b/>
      <w:bCs/>
      <w:color w:val="201547"/>
      <w:szCs w:val="20"/>
    </w:rPr>
  </w:style>
  <w:style w:type="paragraph" w:styleId="Heading4">
    <w:name w:val="heading 4"/>
    <w:basedOn w:val="Normal"/>
    <w:next w:val="Normal"/>
    <w:link w:val="Heading4Char"/>
    <w:uiPriority w:val="9"/>
    <w:unhideWhenUsed/>
    <w:rsid w:val="00CF0523"/>
    <w:pPr>
      <w:keepNext/>
      <w:keepLines/>
      <w:numPr>
        <w:ilvl w:val="3"/>
        <w:numId w:val="1"/>
      </w:numPr>
      <w:spacing w:before="280" w:after="0" w:line="240" w:lineRule="auto"/>
      <w:ind w:left="862" w:hanging="862"/>
      <w:outlineLvl w:val="3"/>
    </w:pPr>
    <w:rPr>
      <w:rFonts w:ascii="Arial" w:eastAsiaTheme="majorEastAsia" w:hAnsi="Arial" w:cstheme="majorBidi"/>
      <w:b/>
      <w:bCs/>
      <w:iCs/>
      <w:color w:val="000000" w:themeColor="text1"/>
      <w:sz w:val="18"/>
      <w:szCs w:val="20"/>
    </w:rPr>
  </w:style>
  <w:style w:type="paragraph" w:styleId="Heading5">
    <w:name w:val="heading 5"/>
    <w:basedOn w:val="Normal"/>
    <w:next w:val="Normal"/>
    <w:link w:val="Heading5Char"/>
    <w:uiPriority w:val="9"/>
    <w:unhideWhenUsed/>
    <w:rsid w:val="00CF0523"/>
    <w:pPr>
      <w:keepNext/>
      <w:keepLines/>
      <w:numPr>
        <w:ilvl w:val="4"/>
        <w:numId w:val="1"/>
      </w:numPr>
      <w:spacing w:before="280" w:after="0" w:line="240" w:lineRule="auto"/>
      <w:ind w:left="1009" w:hanging="1009"/>
      <w:outlineLvl w:val="4"/>
    </w:pPr>
    <w:rPr>
      <w:rFonts w:ascii="Arial" w:eastAsiaTheme="majorEastAsia" w:hAnsi="Arial" w:cstheme="majorBidi"/>
      <w:color w:val="000000" w:themeColor="text1"/>
      <w:sz w:val="18"/>
      <w:szCs w:val="20"/>
    </w:rPr>
  </w:style>
  <w:style w:type="paragraph" w:styleId="Heading6">
    <w:name w:val="heading 6"/>
    <w:basedOn w:val="Normal"/>
    <w:next w:val="Normal"/>
    <w:link w:val="Heading6Char"/>
    <w:uiPriority w:val="9"/>
    <w:semiHidden/>
    <w:unhideWhenUsed/>
    <w:qFormat/>
    <w:rsid w:val="00CF0523"/>
    <w:pPr>
      <w:keepNext/>
      <w:keepLines/>
      <w:numPr>
        <w:ilvl w:val="5"/>
        <w:numId w:val="1"/>
      </w:numPr>
      <w:spacing w:before="200" w:after="0" w:line="240" w:lineRule="auto"/>
      <w:outlineLvl w:val="5"/>
    </w:pPr>
    <w:rPr>
      <w:rFonts w:asciiTheme="majorHAnsi" w:eastAsiaTheme="majorEastAsia" w:hAnsiTheme="majorHAnsi" w:cstheme="majorBidi"/>
      <w:i/>
      <w:iCs/>
      <w:color w:val="1F3763" w:themeColor="accent1" w:themeShade="7F"/>
      <w:sz w:val="18"/>
      <w:szCs w:val="20"/>
    </w:rPr>
  </w:style>
  <w:style w:type="paragraph" w:styleId="Heading7">
    <w:name w:val="heading 7"/>
    <w:basedOn w:val="Normal"/>
    <w:next w:val="Normal"/>
    <w:link w:val="Heading7Char"/>
    <w:uiPriority w:val="9"/>
    <w:semiHidden/>
    <w:unhideWhenUsed/>
    <w:qFormat/>
    <w:rsid w:val="00CF0523"/>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18"/>
      <w:szCs w:val="20"/>
    </w:rPr>
  </w:style>
  <w:style w:type="paragraph" w:styleId="Heading8">
    <w:name w:val="heading 8"/>
    <w:basedOn w:val="Normal"/>
    <w:next w:val="Normal"/>
    <w:link w:val="Heading8Char"/>
    <w:uiPriority w:val="9"/>
    <w:semiHidden/>
    <w:unhideWhenUsed/>
    <w:qFormat/>
    <w:rsid w:val="00CF0523"/>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18"/>
      <w:szCs w:val="20"/>
    </w:rPr>
  </w:style>
  <w:style w:type="paragraph" w:styleId="Heading9">
    <w:name w:val="heading 9"/>
    <w:basedOn w:val="Normal"/>
    <w:next w:val="Normal"/>
    <w:link w:val="Heading9Char"/>
    <w:uiPriority w:val="9"/>
    <w:semiHidden/>
    <w:unhideWhenUsed/>
    <w:qFormat/>
    <w:rsid w:val="00CF0523"/>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uiPriority w:val="99"/>
    <w:unhideWhenUsed/>
    <w:rsid w:val="00B724EF"/>
    <w:pPr>
      <w:tabs>
        <w:tab w:val="clear" w:pos="4513"/>
        <w:tab w:val="clear" w:pos="9026"/>
        <w:tab w:val="center" w:pos="4320"/>
        <w:tab w:val="right" w:pos="8640"/>
      </w:tabs>
      <w:spacing w:before="120" w:after="200"/>
    </w:pPr>
    <w:rPr>
      <w:rFonts w:ascii="Arial" w:eastAsia="Times New Roman" w:hAnsi="Arial" w:cs="Times New Roman"/>
      <w:color w:val="53565A"/>
      <w:sz w:val="16"/>
      <w:szCs w:val="16"/>
    </w:rPr>
  </w:style>
  <w:style w:type="character" w:customStyle="1" w:styleId="FootnoteTextChar">
    <w:name w:val="Footnote Text Char"/>
    <w:basedOn w:val="DefaultParagraphFont"/>
    <w:link w:val="FootnoteText"/>
    <w:uiPriority w:val="99"/>
    <w:rsid w:val="00B724EF"/>
    <w:rPr>
      <w:rFonts w:ascii="Arial" w:eastAsia="Times New Roman" w:hAnsi="Arial" w:cs="Times New Roman"/>
      <w:color w:val="53565A"/>
      <w:sz w:val="16"/>
      <w:szCs w:val="16"/>
    </w:rPr>
  </w:style>
  <w:style w:type="character" w:styleId="CommentReference">
    <w:name w:val="annotation reference"/>
    <w:basedOn w:val="DefaultParagraphFont"/>
    <w:uiPriority w:val="99"/>
    <w:semiHidden/>
    <w:unhideWhenUsed/>
    <w:rsid w:val="00B724EF"/>
    <w:rPr>
      <w:sz w:val="16"/>
      <w:szCs w:val="16"/>
    </w:rPr>
  </w:style>
  <w:style w:type="paragraph" w:styleId="CommentText">
    <w:name w:val="annotation text"/>
    <w:basedOn w:val="Normal"/>
    <w:link w:val="CommentTextChar"/>
    <w:uiPriority w:val="99"/>
    <w:semiHidden/>
    <w:unhideWhenUsed/>
    <w:rsid w:val="00B724EF"/>
    <w:pPr>
      <w:spacing w:before="120" w:after="120" w:line="240" w:lineRule="auto"/>
    </w:pPr>
    <w:rPr>
      <w:rFonts w:ascii="Arial" w:eastAsia="Times New Roman" w:hAnsi="Arial" w:cs="Times New Roman"/>
      <w:color w:val="53565A"/>
      <w:sz w:val="20"/>
      <w:szCs w:val="20"/>
    </w:rPr>
  </w:style>
  <w:style w:type="character" w:customStyle="1" w:styleId="CommentTextChar">
    <w:name w:val="Comment Text Char"/>
    <w:basedOn w:val="DefaultParagraphFont"/>
    <w:link w:val="CommentText"/>
    <w:uiPriority w:val="99"/>
    <w:semiHidden/>
    <w:rsid w:val="00B724EF"/>
    <w:rPr>
      <w:rFonts w:ascii="Arial" w:eastAsia="Times New Roman" w:hAnsi="Arial" w:cs="Times New Roman"/>
      <w:color w:val="53565A"/>
      <w:sz w:val="20"/>
      <w:szCs w:val="20"/>
    </w:rPr>
  </w:style>
  <w:style w:type="character" w:styleId="FootnoteReference">
    <w:name w:val="footnote reference"/>
    <w:basedOn w:val="DefaultParagraphFont"/>
    <w:uiPriority w:val="99"/>
    <w:semiHidden/>
    <w:unhideWhenUsed/>
    <w:rsid w:val="00B724EF"/>
    <w:rPr>
      <w:vertAlign w:val="superscript"/>
    </w:rPr>
  </w:style>
  <w:style w:type="paragraph" w:styleId="Footer">
    <w:name w:val="footer"/>
    <w:basedOn w:val="Normal"/>
    <w:link w:val="FooterChar"/>
    <w:uiPriority w:val="99"/>
    <w:unhideWhenUsed/>
    <w:rsid w:val="00B7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EF"/>
  </w:style>
  <w:style w:type="paragraph" w:styleId="BalloonText">
    <w:name w:val="Balloon Text"/>
    <w:basedOn w:val="Normal"/>
    <w:link w:val="BalloonTextChar"/>
    <w:uiPriority w:val="99"/>
    <w:semiHidden/>
    <w:unhideWhenUsed/>
    <w:rsid w:val="00B72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EF"/>
    <w:rPr>
      <w:rFonts w:ascii="Segoe UI" w:hAnsi="Segoe UI" w:cs="Segoe UI"/>
      <w:sz w:val="18"/>
      <w:szCs w:val="18"/>
    </w:rPr>
  </w:style>
  <w:style w:type="character" w:customStyle="1" w:styleId="Heading1Char">
    <w:name w:val="Heading 1 Char"/>
    <w:basedOn w:val="DefaultParagraphFont"/>
    <w:link w:val="Heading1"/>
    <w:uiPriority w:val="9"/>
    <w:rsid w:val="00CF0523"/>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CF0523"/>
    <w:rPr>
      <w:rFonts w:ascii="Arial" w:eastAsia="Times New Roman" w:hAnsi="Arial" w:cs="Times New Roman"/>
      <w:bCs/>
      <w:color w:val="78BF42"/>
      <w:sz w:val="28"/>
      <w:szCs w:val="26"/>
    </w:rPr>
  </w:style>
  <w:style w:type="character" w:customStyle="1" w:styleId="Heading3Char">
    <w:name w:val="Heading 3 Char"/>
    <w:basedOn w:val="DefaultParagraphFont"/>
    <w:link w:val="Heading3"/>
    <w:uiPriority w:val="9"/>
    <w:rsid w:val="00CF0523"/>
    <w:rPr>
      <w:rFonts w:ascii="Arial" w:eastAsia="Times New Roman" w:hAnsi="Arial" w:cs="Times New Roman"/>
      <w:b/>
      <w:bCs/>
      <w:color w:val="201547"/>
      <w:szCs w:val="20"/>
    </w:rPr>
  </w:style>
  <w:style w:type="character" w:customStyle="1" w:styleId="Heading4Char">
    <w:name w:val="Heading 4 Char"/>
    <w:basedOn w:val="DefaultParagraphFont"/>
    <w:link w:val="Heading4"/>
    <w:uiPriority w:val="9"/>
    <w:rsid w:val="00CF0523"/>
    <w:rPr>
      <w:rFonts w:ascii="Arial" w:eastAsiaTheme="majorEastAsia" w:hAnsi="Arial" w:cstheme="majorBidi"/>
      <w:b/>
      <w:bCs/>
      <w:iCs/>
      <w:color w:val="000000" w:themeColor="text1"/>
      <w:sz w:val="18"/>
      <w:szCs w:val="20"/>
    </w:rPr>
  </w:style>
  <w:style w:type="character" w:customStyle="1" w:styleId="Heading5Char">
    <w:name w:val="Heading 5 Char"/>
    <w:basedOn w:val="DefaultParagraphFont"/>
    <w:link w:val="Heading5"/>
    <w:uiPriority w:val="9"/>
    <w:rsid w:val="00CF0523"/>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CF0523"/>
    <w:rPr>
      <w:rFonts w:asciiTheme="majorHAnsi" w:eastAsiaTheme="majorEastAsia" w:hAnsiTheme="majorHAnsi" w:cstheme="majorBidi"/>
      <w:i/>
      <w:iCs/>
      <w:color w:val="1F3763" w:themeColor="accent1" w:themeShade="7F"/>
      <w:sz w:val="18"/>
      <w:szCs w:val="20"/>
    </w:rPr>
  </w:style>
  <w:style w:type="character" w:customStyle="1" w:styleId="Heading7Char">
    <w:name w:val="Heading 7 Char"/>
    <w:basedOn w:val="DefaultParagraphFont"/>
    <w:link w:val="Heading7"/>
    <w:uiPriority w:val="9"/>
    <w:semiHidden/>
    <w:rsid w:val="00CF0523"/>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CF0523"/>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F0523"/>
    <w:rPr>
      <w:rFonts w:asciiTheme="majorHAnsi" w:eastAsiaTheme="majorEastAsia" w:hAnsiTheme="majorHAnsi" w:cstheme="majorBidi"/>
      <w:i/>
      <w:iCs/>
      <w:color w:val="404040" w:themeColor="text1" w:themeTint="BF"/>
      <w:sz w:val="18"/>
      <w:szCs w:val="20"/>
    </w:rPr>
  </w:style>
  <w:style w:type="paragraph" w:customStyle="1" w:styleId="bodyCopy">
    <w:name w:val="#  body Copy"/>
    <w:basedOn w:val="Normal"/>
    <w:rsid w:val="00CF0523"/>
    <w:pPr>
      <w:spacing w:before="120" w:after="200" w:line="240" w:lineRule="auto"/>
    </w:pPr>
    <w:rPr>
      <w:rFonts w:ascii="Arial" w:eastAsia="Times New Roman" w:hAnsi="Arial" w:cs="Times New Roman"/>
      <w:color w:val="53565A"/>
      <w:sz w:val="18"/>
      <w:szCs w:val="20"/>
    </w:rPr>
  </w:style>
  <w:style w:type="paragraph" w:styleId="ListBullet">
    <w:name w:val="List Bullet"/>
    <w:basedOn w:val="Normal"/>
    <w:uiPriority w:val="99"/>
    <w:unhideWhenUsed/>
    <w:rsid w:val="00972118"/>
    <w:pPr>
      <w:numPr>
        <w:numId w:val="3"/>
      </w:numPr>
      <w:spacing w:after="60" w:line="240" w:lineRule="auto"/>
    </w:pPr>
    <w:rPr>
      <w:rFonts w:ascii="Arial" w:eastAsia="Times New Roman" w:hAnsi="Arial" w:cs="Times New Roman"/>
      <w:color w:val="53565A"/>
      <w:sz w:val="18"/>
      <w:szCs w:val="20"/>
    </w:rPr>
  </w:style>
  <w:style w:type="paragraph" w:customStyle="1" w:styleId="bulletL1">
    <w:name w:val="# bullet L1"/>
    <w:basedOn w:val="Normal"/>
    <w:rsid w:val="00972118"/>
    <w:pPr>
      <w:spacing w:after="60" w:line="240" w:lineRule="auto"/>
      <w:ind w:left="360" w:hanging="360"/>
    </w:pPr>
    <w:rPr>
      <w:rFonts w:ascii="Arial" w:eastAsia="Times New Roman" w:hAnsi="Arial" w:cs="Times New Roman"/>
      <w:color w:val="53565A"/>
      <w:sz w:val="18"/>
      <w:szCs w:val="20"/>
    </w:rPr>
  </w:style>
  <w:style w:type="paragraph" w:styleId="Header">
    <w:name w:val="header"/>
    <w:basedOn w:val="Normal"/>
    <w:link w:val="HeaderChar"/>
    <w:uiPriority w:val="99"/>
    <w:unhideWhenUsed/>
    <w:rsid w:val="0097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118"/>
  </w:style>
  <w:style w:type="table" w:styleId="TableGrid">
    <w:name w:val="Table Grid"/>
    <w:basedOn w:val="TableNormal"/>
    <w:uiPriority w:val="39"/>
    <w:rsid w:val="006E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B3"/>
    <w:pPr>
      <w:ind w:left="720"/>
      <w:contextualSpacing/>
    </w:pPr>
  </w:style>
  <w:style w:type="character" w:styleId="Strong">
    <w:name w:val="Strong"/>
    <w:basedOn w:val="DefaultParagraphFont"/>
    <w:uiPriority w:val="22"/>
    <w:qFormat/>
    <w:rsid w:val="00D23A7F"/>
    <w:rPr>
      <w:b/>
      <w:bCs/>
    </w:rPr>
  </w:style>
  <w:style w:type="paragraph" w:styleId="NormalWeb">
    <w:name w:val="Normal (Web)"/>
    <w:basedOn w:val="Normal"/>
    <w:uiPriority w:val="99"/>
    <w:semiHidden/>
    <w:unhideWhenUsed/>
    <w:rsid w:val="00D23A7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B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5968"/>
    <w:rPr>
      <w:color w:val="201547"/>
      <w:u w:val="single"/>
      <w:shd w:val="clear" w:color="auto" w:fill="auto"/>
    </w:rPr>
  </w:style>
  <w:style w:type="paragraph" w:styleId="CommentSubject">
    <w:name w:val="annotation subject"/>
    <w:basedOn w:val="CommentText"/>
    <w:next w:val="CommentText"/>
    <w:link w:val="CommentSubjectChar"/>
    <w:uiPriority w:val="99"/>
    <w:semiHidden/>
    <w:unhideWhenUsed/>
    <w:rsid w:val="00E077C5"/>
    <w:pPr>
      <w:spacing w:before="0"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077C5"/>
    <w:rPr>
      <w:rFonts w:ascii="Arial" w:eastAsia="Times New Roman" w:hAnsi="Arial" w:cs="Times New Roman"/>
      <w:b/>
      <w:bCs/>
      <w:color w:val="53565A"/>
      <w:sz w:val="20"/>
      <w:szCs w:val="20"/>
    </w:rPr>
  </w:style>
  <w:style w:type="paragraph" w:customStyle="1" w:styleId="DHHSbullet1">
    <w:name w:val="DHHS bullet 1"/>
    <w:basedOn w:val="Normal"/>
    <w:qFormat/>
    <w:rsid w:val="002C3E4B"/>
    <w:pPr>
      <w:numPr>
        <w:numId w:val="39"/>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2C3E4B"/>
    <w:pPr>
      <w:numPr>
        <w:ilvl w:val="2"/>
        <w:numId w:val="39"/>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2C3E4B"/>
    <w:pPr>
      <w:numPr>
        <w:ilvl w:val="6"/>
        <w:numId w:val="39"/>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rsid w:val="002C3E4B"/>
    <w:pPr>
      <w:numPr>
        <w:ilvl w:val="4"/>
        <w:numId w:val="39"/>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2C3E4B"/>
    <w:pPr>
      <w:numPr>
        <w:ilvl w:val="1"/>
      </w:numPr>
      <w:spacing w:after="120"/>
    </w:pPr>
  </w:style>
  <w:style w:type="paragraph" w:customStyle="1" w:styleId="DHHSbullet2lastline">
    <w:name w:val="DHHS bullet 2 last line"/>
    <w:basedOn w:val="DHHSbullet2"/>
    <w:uiPriority w:val="2"/>
    <w:rsid w:val="002C3E4B"/>
    <w:pPr>
      <w:numPr>
        <w:ilvl w:val="3"/>
      </w:numPr>
      <w:spacing w:after="120"/>
    </w:pPr>
  </w:style>
  <w:style w:type="numbering" w:customStyle="1" w:styleId="Bullets">
    <w:name w:val="Bullets"/>
    <w:rsid w:val="002C3E4B"/>
    <w:pPr>
      <w:numPr>
        <w:numId w:val="11"/>
      </w:numPr>
    </w:pPr>
  </w:style>
  <w:style w:type="paragraph" w:customStyle="1" w:styleId="DHHSbulletindentlastline">
    <w:name w:val="DHHS bullet indent last line"/>
    <w:basedOn w:val="Normal"/>
    <w:rsid w:val="002C3E4B"/>
    <w:pPr>
      <w:numPr>
        <w:ilvl w:val="5"/>
        <w:numId w:val="39"/>
      </w:numPr>
      <w:spacing w:after="120" w:line="270" w:lineRule="atLeast"/>
    </w:pPr>
    <w:rPr>
      <w:rFonts w:ascii="Arial" w:eastAsia="Times" w:hAnsi="Arial" w:cs="Times New Roman"/>
      <w:sz w:val="20"/>
      <w:szCs w:val="20"/>
    </w:rPr>
  </w:style>
  <w:style w:type="table" w:customStyle="1" w:styleId="TableGrid2">
    <w:name w:val="Table Grid2"/>
    <w:basedOn w:val="TableNormal"/>
    <w:next w:val="TableGrid"/>
    <w:rsid w:val="002C3E4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622E"/>
    <w:pPr>
      <w:spacing w:after="0" w:line="240" w:lineRule="auto"/>
    </w:pPr>
  </w:style>
  <w:style w:type="paragraph" w:styleId="Title">
    <w:name w:val="Title"/>
    <w:basedOn w:val="Normal"/>
    <w:next w:val="Normal"/>
    <w:link w:val="TitleChar"/>
    <w:uiPriority w:val="10"/>
    <w:qFormat/>
    <w:rsid w:val="006F2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B5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F2B5B"/>
    <w:rPr>
      <w:i/>
      <w:iCs/>
    </w:rPr>
  </w:style>
  <w:style w:type="character" w:styleId="IntenseEmphasis">
    <w:name w:val="Intense Emphasis"/>
    <w:basedOn w:val="DefaultParagraphFont"/>
    <w:uiPriority w:val="21"/>
    <w:qFormat/>
    <w:rsid w:val="006F2B5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7821">
      <w:bodyDiv w:val="1"/>
      <w:marLeft w:val="0"/>
      <w:marRight w:val="0"/>
      <w:marTop w:val="0"/>
      <w:marBottom w:val="0"/>
      <w:divBdr>
        <w:top w:val="none" w:sz="0" w:space="0" w:color="auto"/>
        <w:left w:val="none" w:sz="0" w:space="0" w:color="auto"/>
        <w:bottom w:val="none" w:sz="0" w:space="0" w:color="auto"/>
        <w:right w:val="none" w:sz="0" w:space="0" w:color="auto"/>
      </w:divBdr>
      <w:divsChild>
        <w:div w:id="1357268678">
          <w:marLeft w:val="0"/>
          <w:marRight w:val="0"/>
          <w:marTop w:val="0"/>
          <w:marBottom w:val="0"/>
          <w:divBdr>
            <w:top w:val="none" w:sz="0" w:space="0" w:color="auto"/>
            <w:left w:val="none" w:sz="0" w:space="0" w:color="auto"/>
            <w:bottom w:val="none" w:sz="0" w:space="0" w:color="auto"/>
            <w:right w:val="none" w:sz="0" w:space="0" w:color="auto"/>
          </w:divBdr>
          <w:divsChild>
            <w:div w:id="109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042">
      <w:bodyDiv w:val="1"/>
      <w:marLeft w:val="0"/>
      <w:marRight w:val="0"/>
      <w:marTop w:val="0"/>
      <w:marBottom w:val="0"/>
      <w:divBdr>
        <w:top w:val="none" w:sz="0" w:space="0" w:color="auto"/>
        <w:left w:val="none" w:sz="0" w:space="0" w:color="auto"/>
        <w:bottom w:val="none" w:sz="0" w:space="0" w:color="auto"/>
        <w:right w:val="none" w:sz="0" w:space="0" w:color="auto"/>
      </w:divBdr>
      <w:divsChild>
        <w:div w:id="689070399">
          <w:marLeft w:val="0"/>
          <w:marRight w:val="0"/>
          <w:marTop w:val="0"/>
          <w:marBottom w:val="0"/>
          <w:divBdr>
            <w:top w:val="none" w:sz="0" w:space="0" w:color="auto"/>
            <w:left w:val="none" w:sz="0" w:space="0" w:color="auto"/>
            <w:bottom w:val="none" w:sz="0" w:space="0" w:color="auto"/>
            <w:right w:val="none" w:sz="0" w:space="0" w:color="auto"/>
          </w:divBdr>
          <w:divsChild>
            <w:div w:id="7222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228C4709445524383D243F97C2C1B31" ma:contentTypeVersion="23" ma:contentTypeDescription="DEDJTR Document" ma:contentTypeScope="" ma:versionID="7e0e4ab741a5f7df0d48ef9743953cbe">
  <xsd:schema xmlns:xsd="http://www.w3.org/2001/XMLSchema" xmlns:xs="http://www.w3.org/2001/XMLSchema" xmlns:p="http://schemas.microsoft.com/office/2006/metadata/properties" xmlns:ns2="72567383-1e26-4692-bdad-5f5be69e1590" xmlns:ns3="09a8506f-f8fa-4324-94c5-af9ae48d7c68" xmlns:ns4="f858143b-408e-4e96-8696-ce9f0c52c294" targetNamespace="http://schemas.microsoft.com/office/2006/metadata/properties" ma:root="true" ma:fieldsID="d4d196d187372a12f3343c885d211ceb" ns2:_="" ns3:_="" ns4:_="">
    <xsd:import namespace="72567383-1e26-4692-bdad-5f5be69e1590"/>
    <xsd:import namespace="09a8506f-f8fa-4324-94c5-af9ae48d7c68"/>
    <xsd:import namespace="f858143b-408e-4e96-8696-ce9f0c52c29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8506f-f8fa-4324-94c5-af9ae48d7c6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bcb71c9-4c17-4866-8c59-2a61290c0162}" ma:internalName="TaxCatchAll" ma:showField="CatchAllData" ma:web="09a8506f-f8fa-4324-94c5-af9ae48d7c6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cb71c9-4c17-4866-8c59-2a61290c0162}" ma:internalName="TaxCatchAllLabel" ma:readOnly="true" ma:showField="CatchAllDataLabel" ma:web="09a8506f-f8fa-4324-94c5-af9ae48d7c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58143b-408e-4e96-8696-ce9f0c52c29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MediaServic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TaxCatchAll xmlns="09a8506f-f8fa-4324-94c5-af9ae48d7c68">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3b371c75-67b3-403b-8080-1577b88bc064</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People and Workplace Services</TermName>
          <TermId xmlns="http://schemas.microsoft.com/office/infopath/2007/PartnerControls">b8c75c2b-c310-4111-8d81-b275b9eee019</TermId>
        </TermInfo>
      </Terms>
    </be9de15831a746f4b3f0ba041df976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F172-7A1F-455A-A78F-94F15FD04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09a8506f-f8fa-4324-94c5-af9ae48d7c68"/>
    <ds:schemaRef ds:uri="f858143b-408e-4e96-8696-ce9f0c52c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24389-DA2C-4CBF-9D5F-3F92A40E1E73}">
  <ds:schemaRefs>
    <ds:schemaRef ds:uri="http://www.w3.org/2001/XMLSchema"/>
  </ds:schemaRefs>
</ds:datastoreItem>
</file>

<file path=customXml/itemProps3.xml><?xml version="1.0" encoding="utf-8"?>
<ds:datastoreItem xmlns:ds="http://schemas.openxmlformats.org/officeDocument/2006/customXml" ds:itemID="{6FE1F15D-C406-42BD-AB4C-2F27A2059FFB}">
  <ds:schemaRefs>
    <ds:schemaRef ds:uri="http://schemas.microsoft.com/office/2006/metadata/properties"/>
    <ds:schemaRef ds:uri="http://schemas.microsoft.com/office/infopath/2007/PartnerControls"/>
    <ds:schemaRef ds:uri="09a8506f-f8fa-4324-94c5-af9ae48d7c68"/>
    <ds:schemaRef ds:uri="72567383-1e26-4692-bdad-5f5be69e1590"/>
  </ds:schemaRefs>
</ds:datastoreItem>
</file>

<file path=customXml/itemProps4.xml><?xml version="1.0" encoding="utf-8"?>
<ds:datastoreItem xmlns:ds="http://schemas.openxmlformats.org/officeDocument/2006/customXml" ds:itemID="{0D3F68F1-50D8-440E-B2D7-C17392363580}">
  <ds:schemaRefs>
    <ds:schemaRef ds:uri="http://schemas.microsoft.com/sharepoint/v3/contenttype/forms"/>
  </ds:schemaRefs>
</ds:datastoreItem>
</file>

<file path=customXml/itemProps5.xml><?xml version="1.0" encoding="utf-8"?>
<ds:datastoreItem xmlns:ds="http://schemas.openxmlformats.org/officeDocument/2006/customXml" ds:itemID="{0EE8D305-DF2F-4C47-B231-DACC6D6A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Workload management procedure (v1)</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Workload management procedure (v1)</dc:title>
  <dc:subject/>
  <dc:creator>Susana  de Pedro (DEDJTR)</dc:creator>
  <cp:keywords/>
  <dc:description/>
  <cp:lastModifiedBy>Melissa Coombs (VPSC)</cp:lastModifiedBy>
  <cp:revision>3</cp:revision>
  <cp:lastPrinted>2019-12-12T02:39:00Z</cp:lastPrinted>
  <dcterms:created xsi:type="dcterms:W3CDTF">2020-09-09T07:16:00Z</dcterms:created>
  <dcterms:modified xsi:type="dcterms:W3CDTF">2020-09-11T00:54:00Z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0x010100611F6414DFB111E7BA88F9DF1743E317006228C4709445524383D243F97C2C1B31</vt:lpwstr>
  </property>
  <property fmtid="{D5CDD505-2E9C-101B-9397-08002B2CF9AE}" pid="3" name="DEDJTRBranch">
    <vt:lpwstr/>
  </property>
  <property fmtid="{D5CDD505-2E9C-101B-9397-08002B2CF9AE}" pid="4" name="DEDJTRSection">
    <vt:lpwstr/>
  </property>
  <property fmtid="{D5CDD505-2E9C-101B-9397-08002B2CF9AE}" pid="5" name="DEDJTRGroup">
    <vt:lpwstr>1;#Corporate Services|3b371c75-67b3-403b-8080-1577b88bc064</vt:lpwstr>
  </property>
  <property fmtid="{D5CDD505-2E9C-101B-9397-08002B2CF9AE}" pid="6" name="DEDJTRSecurityClassification">
    <vt:lpwstr/>
  </property>
  <property fmtid="{D5CDD505-2E9C-101B-9397-08002B2CF9AE}" pid="7" name="DEDJTRDivision">
    <vt:lpwstr>2;#People and Workplace Services|b8c75c2b-c310-4111-8d81-b275b9eee019</vt:lpwstr>
  </property>
  <property fmtid="{D5CDD505-2E9C-101B-9397-08002B2CF9AE}" pid="8" name="Section">
    <vt:lpwstr>7;#All|8270565e-a836-42c0-aa61-1ac7b0ff14aa</vt:lpwstr>
  </property>
  <property fmtid="{D5CDD505-2E9C-101B-9397-08002B2CF9AE}" pid="9" name="Agency">
    <vt:lpwstr>1;#Department of Environment, Land, Water and Planning|607a3f87-1228-4cd9-82a5-076aa8776274</vt:lpwstr>
  </property>
  <property fmtid="{D5CDD505-2E9C-101B-9397-08002B2CF9AE}" pid="10" name="Branch">
    <vt:lpwstr>4;#Workplace Services|1bc6e4d9-dc3a-4ec2-a865-0f24849eda12</vt:lpwstr>
  </property>
  <property fmtid="{D5CDD505-2E9C-101B-9397-08002B2CF9AE}" pid="11" name="_dlc_DocIdItemGuid">
    <vt:lpwstr>0e289a9a-c0ce-4681-9d61-ddff59fee8ea</vt:lpwstr>
  </property>
  <property fmtid="{D5CDD505-2E9C-101B-9397-08002B2CF9AE}" pid="12" name="Division">
    <vt:lpwstr>5;#People and Culture|c4e519e5-2a1a-4634-bbb0-9eb965f1a8c4</vt:lpwstr>
  </property>
  <property fmtid="{D5CDD505-2E9C-101B-9397-08002B2CF9AE}" pid="13" name="Group1">
    <vt:lpwstr>6;#Corporate Services|583021de-5b88-4fc0-9d26-f0e13a42b826</vt:lpwstr>
  </property>
  <property fmtid="{D5CDD505-2E9C-101B-9397-08002B2CF9AE}" pid="14" name="Dissemination Limiting Marker">
    <vt:lpwstr>3;#FOUO|955eb6fc-b35a-4808-8aa5-31e514fa3f26</vt:lpwstr>
  </property>
  <property fmtid="{D5CDD505-2E9C-101B-9397-08002B2CF9AE}" pid="15" name="Security Classification">
    <vt:lpwstr>2;#Unclassified|7fa379f4-4aba-4692-ab80-7d39d3a23cf4</vt:lpwstr>
  </property>
  <property fmtid="{D5CDD505-2E9C-101B-9397-08002B2CF9AE}" pid="16" name="Order">
    <vt:r8>21700</vt:r8>
  </property>
  <property fmtid="{D5CDD505-2E9C-101B-9397-08002B2CF9AE}" pid="17" name="Sub-Section">
    <vt:lpwstr/>
  </property>
  <property fmtid="{D5CDD505-2E9C-101B-9397-08002B2CF9AE}" pid="18" name="Year">
    <vt:lpwstr>27;#2019|52b96389-8670-4341-8898-a601fa1aac7a</vt:lpwstr>
  </property>
  <property fmtid="{D5CDD505-2E9C-101B-9397-08002B2CF9AE}" pid="19" name="Month">
    <vt:lpwstr>13;#09 - September|604e28f4-3360-4e92-8e81-bfdf40070947</vt:lpwstr>
  </property>
  <property fmtid="{D5CDD505-2E9C-101B-9397-08002B2CF9AE}" pid="20" name="Committee">
    <vt:lpwstr>14;#IDC Sub Committee|6a5e015c-8575-4802-95e7-6cea25ec8c3a</vt:lpwstr>
  </property>
  <property fmtid="{D5CDD505-2E9C-101B-9397-08002B2CF9AE}" pid="21" name="MSIP_Label_7158ebbd-6c5e-441f-bfc9-4eb8c11e3978_Enabled">
    <vt:lpwstr>True</vt:lpwstr>
  </property>
  <property fmtid="{D5CDD505-2E9C-101B-9397-08002B2CF9AE}" pid="22" name="MSIP_Label_7158ebbd-6c5e-441f-bfc9-4eb8c11e3978_SiteId">
    <vt:lpwstr>722ea0be-3e1c-4b11-ad6f-9401d6856e24</vt:lpwstr>
  </property>
  <property fmtid="{D5CDD505-2E9C-101B-9397-08002B2CF9AE}" pid="23" name="MSIP_Label_7158ebbd-6c5e-441f-bfc9-4eb8c11e3978_Owner">
    <vt:lpwstr>melissa.coombs@vpsc.vic.gov.au</vt:lpwstr>
  </property>
  <property fmtid="{D5CDD505-2E9C-101B-9397-08002B2CF9AE}" pid="24" name="MSIP_Label_7158ebbd-6c5e-441f-bfc9-4eb8c11e3978_SetDate">
    <vt:lpwstr>2020-09-11T00:54:00.7352594Z</vt:lpwstr>
  </property>
  <property fmtid="{D5CDD505-2E9C-101B-9397-08002B2CF9AE}" pid="25" name="MSIP_Label_7158ebbd-6c5e-441f-bfc9-4eb8c11e3978_Name">
    <vt:lpwstr>OFFICIAL</vt:lpwstr>
  </property>
  <property fmtid="{D5CDD505-2E9C-101B-9397-08002B2CF9AE}" pid="26" name="MSIP_Label_7158ebbd-6c5e-441f-bfc9-4eb8c11e3978_Application">
    <vt:lpwstr>Microsoft Azure Information Protection</vt:lpwstr>
  </property>
  <property fmtid="{D5CDD505-2E9C-101B-9397-08002B2CF9AE}" pid="27" name="MSIP_Label_7158ebbd-6c5e-441f-bfc9-4eb8c11e3978_Extended_MSFT_Method">
    <vt:lpwstr>Manual</vt:lpwstr>
  </property>
  <property fmtid="{D5CDD505-2E9C-101B-9397-08002B2CF9AE}" pid="28" name="Sensitivity">
    <vt:lpwstr>OFFICIAL</vt:lpwstr>
  </property>
</Properties>
</file>