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AA7" w:rsidRDefault="00940AA7" w:rsidP="000D0E59">
      <w:pPr>
        <w:pStyle w:val="Heading2"/>
      </w:pPr>
      <w:bookmarkStart w:id="0" w:name="_GoBack"/>
      <w:r>
        <w:t>Victorian Public Service e</w:t>
      </w:r>
      <w:r w:rsidR="00CB2FFA" w:rsidRPr="00C63D4E">
        <w:t xml:space="preserve">xecutive </w:t>
      </w:r>
      <w:r w:rsidR="0024146B">
        <w:t>w</w:t>
      </w:r>
      <w:r w:rsidR="00CB2FFA" w:rsidRPr="00C63D4E">
        <w:t xml:space="preserve">ork </w:t>
      </w:r>
      <w:r w:rsidR="0024146B">
        <w:t>v</w:t>
      </w:r>
      <w:r w:rsidR="00CB2FFA" w:rsidRPr="00C63D4E">
        <w:t xml:space="preserve">alue </w:t>
      </w:r>
    </w:p>
    <w:p w:rsidR="00CB2FFA" w:rsidRDefault="0024146B" w:rsidP="000D0E59">
      <w:pPr>
        <w:pStyle w:val="Heading2"/>
        <w:rPr>
          <w:rFonts w:ascii="Arial Narrow" w:eastAsia="Arial Narrow" w:hAnsi="Arial Narrow" w:cs="Arial Narrow"/>
          <w:sz w:val="4"/>
          <w:szCs w:val="4"/>
        </w:rPr>
      </w:pPr>
      <w:r>
        <w:t>a</w:t>
      </w:r>
      <w:r w:rsidR="00CB2FFA" w:rsidRPr="00C63D4E">
        <w:t xml:space="preserve">ssessment </w:t>
      </w:r>
      <w:r>
        <w:t>m</w:t>
      </w:r>
      <w:r w:rsidR="00CB2FFA" w:rsidRPr="00C63D4E">
        <w:t xml:space="preserve">ethodology </w:t>
      </w:r>
      <w:r>
        <w:t>a</w:t>
      </w:r>
      <w:r w:rsidR="00CB2FFA" w:rsidRPr="00C63D4E">
        <w:t xml:space="preserve">nd </w:t>
      </w:r>
      <w:r>
        <w:t>g</w:t>
      </w:r>
      <w:r w:rsidR="00CB2FFA" w:rsidRPr="00C63D4E">
        <w:t>uidelines</w:t>
      </w:r>
    </w:p>
    <w:bookmarkEnd w:id="0"/>
    <w:p w:rsidR="00CB2FFA" w:rsidRDefault="00CB2FFA" w:rsidP="000D0E59">
      <w:pPr>
        <w:pStyle w:val="Heading3"/>
        <w:rPr>
          <w:b/>
        </w:rPr>
      </w:pPr>
      <w:r>
        <w:t>Purpose</w:t>
      </w:r>
    </w:p>
    <w:p w:rsidR="00CB2FFA" w:rsidRPr="00957B78" w:rsidRDefault="00CB2FFA" w:rsidP="00940AA7">
      <w:pPr>
        <w:pStyle w:val="Body"/>
        <w:ind w:right="852"/>
      </w:pPr>
      <w:r w:rsidRPr="00957B78">
        <w:t xml:space="preserve">These materials support the process to define the work value of an executive </w:t>
      </w:r>
      <w:r w:rsidR="001078FF" w:rsidRPr="00957B78">
        <w:t>position</w:t>
      </w:r>
      <w:r w:rsidRPr="00957B78">
        <w:t xml:space="preserve"> at a particular level,</w:t>
      </w:r>
      <w:r w:rsidR="00EF014A" w:rsidRPr="00957B78">
        <w:t xml:space="preserve"> </w:t>
      </w:r>
      <w:r w:rsidRPr="00957B78">
        <w:t>providing a consistent and transparent framework for classifying public service executives.</w:t>
      </w:r>
    </w:p>
    <w:p w:rsidR="00CB2FFA" w:rsidRDefault="00CB2FFA" w:rsidP="00940AA7">
      <w:pPr>
        <w:pStyle w:val="Heading3"/>
        <w:ind w:right="852"/>
        <w:rPr>
          <w:b/>
        </w:rPr>
      </w:pPr>
      <w:r>
        <w:t>Work</w:t>
      </w:r>
      <w:r>
        <w:rPr>
          <w:spacing w:val="1"/>
        </w:rPr>
        <w:t xml:space="preserve"> </w:t>
      </w:r>
      <w:r>
        <w:t>value</w:t>
      </w:r>
      <w:r>
        <w:rPr>
          <w:spacing w:val="1"/>
        </w:rPr>
        <w:t xml:space="preserve"> </w:t>
      </w:r>
      <w:r>
        <w:t>assessment methodology</w:t>
      </w:r>
    </w:p>
    <w:p w:rsidR="00CB2FFA" w:rsidRDefault="00CB2FFA" w:rsidP="00940AA7">
      <w:pPr>
        <w:pStyle w:val="Body"/>
        <w:ind w:right="852"/>
      </w:pPr>
      <w:r>
        <w:t>The</w:t>
      </w:r>
      <w:r>
        <w:rPr>
          <w:spacing w:val="-6"/>
        </w:rPr>
        <w:t xml:space="preserve"> </w:t>
      </w:r>
      <w:r>
        <w:rPr>
          <w:spacing w:val="-1"/>
        </w:rPr>
        <w:t>work value</w:t>
      </w:r>
      <w:r>
        <w:rPr>
          <w:spacing w:val="-3"/>
        </w:rPr>
        <w:t xml:space="preserve"> </w:t>
      </w:r>
      <w:r>
        <w:rPr>
          <w:spacing w:val="-1"/>
        </w:rPr>
        <w:t>of</w:t>
      </w:r>
      <w:r>
        <w:rPr>
          <w:spacing w:val="-3"/>
        </w:rPr>
        <w:t xml:space="preserve"> </w:t>
      </w:r>
      <w:r>
        <w:t>a</w:t>
      </w:r>
      <w:r>
        <w:rPr>
          <w:spacing w:val="-5"/>
        </w:rPr>
        <w:t xml:space="preserve"> </w:t>
      </w:r>
      <w:r w:rsidR="001078FF">
        <w:rPr>
          <w:spacing w:val="-1"/>
        </w:rPr>
        <w:t>position</w:t>
      </w:r>
      <w:r>
        <w:rPr>
          <w:spacing w:val="-4"/>
        </w:rPr>
        <w:t xml:space="preserve"> </w:t>
      </w:r>
      <w:r>
        <w:rPr>
          <w:spacing w:val="-1"/>
        </w:rPr>
        <w:t xml:space="preserve">is </w:t>
      </w:r>
      <w:r>
        <w:t>assessed</w:t>
      </w:r>
      <w:r>
        <w:rPr>
          <w:spacing w:val="-5"/>
        </w:rPr>
        <w:t xml:space="preserve"> </w:t>
      </w:r>
      <w:r>
        <w:rPr>
          <w:spacing w:val="-1"/>
        </w:rPr>
        <w:t>through</w:t>
      </w:r>
      <w:r>
        <w:rPr>
          <w:spacing w:val="-5"/>
        </w:rPr>
        <w:t xml:space="preserve"> </w:t>
      </w:r>
      <w:r>
        <w:t>a</w:t>
      </w:r>
      <w:r>
        <w:rPr>
          <w:spacing w:val="-4"/>
        </w:rPr>
        <w:t xml:space="preserve"> </w:t>
      </w:r>
      <w:r>
        <w:t>process</w:t>
      </w:r>
      <w:r>
        <w:rPr>
          <w:spacing w:val="-4"/>
        </w:rPr>
        <w:t xml:space="preserve"> </w:t>
      </w:r>
      <w:r>
        <w:rPr>
          <w:spacing w:val="-1"/>
        </w:rPr>
        <w:t>of</w:t>
      </w:r>
      <w:r>
        <w:rPr>
          <w:spacing w:val="-3"/>
        </w:rPr>
        <w:t xml:space="preserve"> </w:t>
      </w:r>
      <w:r w:rsidR="001078FF">
        <w:rPr>
          <w:spacing w:val="-1"/>
        </w:rPr>
        <w:t>position</w:t>
      </w:r>
      <w:r>
        <w:rPr>
          <w:spacing w:val="-5"/>
        </w:rPr>
        <w:t xml:space="preserve"> </w:t>
      </w:r>
      <w:r>
        <w:t>analysis.</w:t>
      </w:r>
      <w:r>
        <w:rPr>
          <w:spacing w:val="-5"/>
        </w:rPr>
        <w:t xml:space="preserve"> </w:t>
      </w:r>
      <w:r w:rsidR="001078FF">
        <w:t>Position</w:t>
      </w:r>
      <w:r>
        <w:rPr>
          <w:spacing w:val="-3"/>
        </w:rPr>
        <w:t xml:space="preserve"> </w:t>
      </w:r>
      <w:r>
        <w:rPr>
          <w:spacing w:val="-1"/>
        </w:rPr>
        <w:t>analysis</w:t>
      </w:r>
      <w:r>
        <w:rPr>
          <w:spacing w:val="-4"/>
        </w:rPr>
        <w:t xml:space="preserve"> </w:t>
      </w:r>
      <w:r>
        <w:rPr>
          <w:spacing w:val="-1"/>
        </w:rPr>
        <w:t>is</w:t>
      </w:r>
      <w:r>
        <w:rPr>
          <w:spacing w:val="-5"/>
        </w:rPr>
        <w:t xml:space="preserve"> </w:t>
      </w:r>
      <w:r>
        <w:rPr>
          <w:spacing w:val="1"/>
        </w:rPr>
        <w:t>an</w:t>
      </w:r>
      <w:r>
        <w:rPr>
          <w:spacing w:val="53"/>
          <w:w w:val="99"/>
        </w:rPr>
        <w:t xml:space="preserve"> </w:t>
      </w:r>
      <w:r>
        <w:rPr>
          <w:spacing w:val="-1"/>
        </w:rPr>
        <w:t>evidence</w:t>
      </w:r>
      <w:r w:rsidR="00EF014A">
        <w:rPr>
          <w:spacing w:val="-1"/>
        </w:rPr>
        <w:t>-</w:t>
      </w:r>
      <w:r>
        <w:t>based</w:t>
      </w:r>
      <w:r>
        <w:rPr>
          <w:spacing w:val="-7"/>
        </w:rPr>
        <w:t xml:space="preserve"> </w:t>
      </w:r>
      <w:r>
        <w:t>methodology</w:t>
      </w:r>
      <w:r>
        <w:rPr>
          <w:spacing w:val="-8"/>
        </w:rPr>
        <w:t xml:space="preserve"> </w:t>
      </w:r>
      <w:r>
        <w:t>that</w:t>
      </w:r>
      <w:r>
        <w:rPr>
          <w:spacing w:val="-7"/>
        </w:rPr>
        <w:t xml:space="preserve"> </w:t>
      </w:r>
      <w:r>
        <w:rPr>
          <w:spacing w:val="-1"/>
        </w:rPr>
        <w:t>gathers</w:t>
      </w:r>
      <w:r>
        <w:rPr>
          <w:spacing w:val="-6"/>
        </w:rPr>
        <w:t xml:space="preserve"> </w:t>
      </w:r>
      <w:r>
        <w:t>information</w:t>
      </w:r>
      <w:r>
        <w:rPr>
          <w:spacing w:val="-7"/>
        </w:rPr>
        <w:t xml:space="preserve"> </w:t>
      </w:r>
      <w:r>
        <w:rPr>
          <w:spacing w:val="-1"/>
        </w:rPr>
        <w:t>about</w:t>
      </w:r>
      <w:r>
        <w:rPr>
          <w:spacing w:val="-6"/>
        </w:rPr>
        <w:t xml:space="preserve"> </w:t>
      </w:r>
      <w:r>
        <w:t>a</w:t>
      </w:r>
      <w:r>
        <w:rPr>
          <w:spacing w:val="-7"/>
        </w:rPr>
        <w:t xml:space="preserve"> </w:t>
      </w:r>
      <w:r w:rsidR="001078FF">
        <w:t>position</w:t>
      </w:r>
      <w:r>
        <w:rPr>
          <w:spacing w:val="-7"/>
        </w:rPr>
        <w:t xml:space="preserve"> </w:t>
      </w:r>
      <w:r>
        <w:t>in</w:t>
      </w:r>
      <w:r>
        <w:rPr>
          <w:spacing w:val="-7"/>
        </w:rPr>
        <w:t xml:space="preserve"> </w:t>
      </w:r>
      <w:r>
        <w:t>a</w:t>
      </w:r>
      <w:r>
        <w:rPr>
          <w:spacing w:val="-7"/>
        </w:rPr>
        <w:t xml:space="preserve"> </w:t>
      </w:r>
      <w:r>
        <w:t>structured</w:t>
      </w:r>
      <w:r>
        <w:rPr>
          <w:spacing w:val="-7"/>
        </w:rPr>
        <w:t xml:space="preserve"> </w:t>
      </w:r>
      <w:r>
        <w:t>and</w:t>
      </w:r>
      <w:r>
        <w:rPr>
          <w:spacing w:val="-7"/>
        </w:rPr>
        <w:t xml:space="preserve"> </w:t>
      </w:r>
      <w:r>
        <w:rPr>
          <w:spacing w:val="-1"/>
        </w:rPr>
        <w:t>systematic</w:t>
      </w:r>
      <w:r>
        <w:rPr>
          <w:spacing w:val="74"/>
          <w:w w:val="99"/>
        </w:rPr>
        <w:t xml:space="preserve"> </w:t>
      </w:r>
      <w:r>
        <w:rPr>
          <w:spacing w:val="-1"/>
        </w:rPr>
        <w:t>way.</w:t>
      </w:r>
      <w:r>
        <w:rPr>
          <w:spacing w:val="-4"/>
        </w:rPr>
        <w:t xml:space="preserve"> </w:t>
      </w:r>
      <w:r>
        <w:t>The</w:t>
      </w:r>
      <w:r>
        <w:rPr>
          <w:spacing w:val="-6"/>
        </w:rPr>
        <w:t xml:space="preserve"> </w:t>
      </w:r>
      <w:r>
        <w:rPr>
          <w:spacing w:val="-1"/>
        </w:rPr>
        <w:t>information</w:t>
      </w:r>
      <w:r>
        <w:rPr>
          <w:spacing w:val="-5"/>
        </w:rPr>
        <w:t xml:space="preserve"> </w:t>
      </w:r>
      <w:r>
        <w:rPr>
          <w:spacing w:val="-1"/>
        </w:rPr>
        <w:t>is</w:t>
      </w:r>
      <w:r>
        <w:rPr>
          <w:spacing w:val="-5"/>
        </w:rPr>
        <w:t xml:space="preserve"> </w:t>
      </w:r>
      <w:r>
        <w:t>compared</w:t>
      </w:r>
      <w:r>
        <w:rPr>
          <w:spacing w:val="-5"/>
        </w:rPr>
        <w:t xml:space="preserve"> </w:t>
      </w:r>
      <w:r>
        <w:rPr>
          <w:spacing w:val="-1"/>
        </w:rPr>
        <w:t>to</w:t>
      </w:r>
      <w:r>
        <w:rPr>
          <w:spacing w:val="-6"/>
        </w:rPr>
        <w:t xml:space="preserve"> </w:t>
      </w:r>
      <w:r>
        <w:rPr>
          <w:spacing w:val="-1"/>
        </w:rPr>
        <w:t>the</w:t>
      </w:r>
      <w:r>
        <w:rPr>
          <w:spacing w:val="-6"/>
        </w:rPr>
        <w:t xml:space="preserve"> </w:t>
      </w:r>
      <w:r>
        <w:t>standards</w:t>
      </w:r>
      <w:r>
        <w:rPr>
          <w:spacing w:val="-4"/>
        </w:rPr>
        <w:t xml:space="preserve"> </w:t>
      </w:r>
      <w:r>
        <w:t>that</w:t>
      </w:r>
      <w:r>
        <w:rPr>
          <w:spacing w:val="-6"/>
        </w:rPr>
        <w:t xml:space="preserve"> </w:t>
      </w:r>
      <w:r>
        <w:rPr>
          <w:spacing w:val="-1"/>
        </w:rPr>
        <w:t>have</w:t>
      </w:r>
      <w:r>
        <w:rPr>
          <w:spacing w:val="-3"/>
        </w:rPr>
        <w:t xml:space="preserve"> </w:t>
      </w:r>
      <w:r>
        <w:t>been</w:t>
      </w:r>
      <w:r>
        <w:rPr>
          <w:spacing w:val="-6"/>
        </w:rPr>
        <w:t xml:space="preserve"> </w:t>
      </w:r>
      <w:r>
        <w:t>agreed</w:t>
      </w:r>
      <w:r>
        <w:rPr>
          <w:spacing w:val="-5"/>
        </w:rPr>
        <w:t xml:space="preserve"> </w:t>
      </w:r>
      <w:r>
        <w:t>for</w:t>
      </w:r>
      <w:r>
        <w:rPr>
          <w:spacing w:val="-5"/>
        </w:rPr>
        <w:t xml:space="preserve"> </w:t>
      </w:r>
      <w:r>
        <w:t>each</w:t>
      </w:r>
      <w:r>
        <w:rPr>
          <w:spacing w:val="-6"/>
        </w:rPr>
        <w:t xml:space="preserve"> </w:t>
      </w:r>
      <w:r>
        <w:rPr>
          <w:spacing w:val="-1"/>
        </w:rPr>
        <w:t>of</w:t>
      </w:r>
      <w:r>
        <w:rPr>
          <w:spacing w:val="-3"/>
        </w:rPr>
        <w:t xml:space="preserve"> </w:t>
      </w:r>
      <w:r>
        <w:rPr>
          <w:spacing w:val="-1"/>
        </w:rPr>
        <w:t>the</w:t>
      </w:r>
      <w:r>
        <w:rPr>
          <w:spacing w:val="-6"/>
        </w:rPr>
        <w:t xml:space="preserve"> </w:t>
      </w:r>
      <w:r>
        <w:rPr>
          <w:spacing w:val="-1"/>
        </w:rPr>
        <w:t>executive</w:t>
      </w:r>
      <w:r>
        <w:rPr>
          <w:spacing w:val="61"/>
          <w:w w:val="99"/>
        </w:rPr>
        <w:t xml:space="preserve"> </w:t>
      </w:r>
      <w:r>
        <w:rPr>
          <w:spacing w:val="-1"/>
        </w:rPr>
        <w:t>classification</w:t>
      </w:r>
      <w:r>
        <w:rPr>
          <w:spacing w:val="-5"/>
        </w:rPr>
        <w:t xml:space="preserve"> </w:t>
      </w:r>
      <w:r>
        <w:t>levels</w:t>
      </w:r>
      <w:r>
        <w:rPr>
          <w:spacing w:val="-5"/>
        </w:rPr>
        <w:t xml:space="preserve"> </w:t>
      </w:r>
      <w:r>
        <w:t>in</w:t>
      </w:r>
      <w:r>
        <w:rPr>
          <w:spacing w:val="-7"/>
        </w:rPr>
        <w:t xml:space="preserve"> </w:t>
      </w:r>
      <w:r>
        <w:t>the</w:t>
      </w:r>
      <w:r>
        <w:rPr>
          <w:spacing w:val="-4"/>
        </w:rPr>
        <w:t xml:space="preserve"> </w:t>
      </w:r>
      <w:r>
        <w:rPr>
          <w:spacing w:val="1"/>
        </w:rPr>
        <w:t>Work Level Standards (WLS)</w:t>
      </w:r>
      <w:r>
        <w:rPr>
          <w:spacing w:val="-7"/>
        </w:rPr>
        <w:t xml:space="preserve"> </w:t>
      </w:r>
      <w:r>
        <w:rPr>
          <w:spacing w:val="-1"/>
        </w:rPr>
        <w:t>through</w:t>
      </w:r>
      <w:r>
        <w:rPr>
          <w:spacing w:val="-7"/>
        </w:rPr>
        <w:t xml:space="preserve"> </w:t>
      </w:r>
      <w:r>
        <w:rPr>
          <w:spacing w:val="-1"/>
        </w:rPr>
        <w:t>the</w:t>
      </w:r>
      <w:r>
        <w:rPr>
          <w:spacing w:val="-4"/>
        </w:rPr>
        <w:t xml:space="preserve"> </w:t>
      </w:r>
      <w:r>
        <w:t>use</w:t>
      </w:r>
      <w:r>
        <w:rPr>
          <w:spacing w:val="-6"/>
        </w:rPr>
        <w:t xml:space="preserve"> </w:t>
      </w:r>
      <w:r>
        <w:rPr>
          <w:spacing w:val="-1"/>
        </w:rPr>
        <w:t>of</w:t>
      </w:r>
      <w:r>
        <w:rPr>
          <w:spacing w:val="-5"/>
        </w:rPr>
        <w:t xml:space="preserve"> </w:t>
      </w:r>
      <w:r>
        <w:t>the</w:t>
      </w:r>
      <w:r>
        <w:rPr>
          <w:spacing w:val="-4"/>
        </w:rPr>
        <w:t xml:space="preserve"> </w:t>
      </w:r>
      <w:r>
        <w:t>work</w:t>
      </w:r>
      <w:r>
        <w:rPr>
          <w:spacing w:val="-3"/>
        </w:rPr>
        <w:t xml:space="preserve"> </w:t>
      </w:r>
      <w:r>
        <w:rPr>
          <w:spacing w:val="-1"/>
        </w:rPr>
        <w:t>value</w:t>
      </w:r>
      <w:r>
        <w:rPr>
          <w:spacing w:val="-6"/>
        </w:rPr>
        <w:t xml:space="preserve"> </w:t>
      </w:r>
      <w:r>
        <w:t>assessment</w:t>
      </w:r>
      <w:r>
        <w:rPr>
          <w:spacing w:val="-7"/>
        </w:rPr>
        <w:t xml:space="preserve"> tool</w:t>
      </w:r>
      <w:r>
        <w:t>.</w:t>
      </w:r>
    </w:p>
    <w:p w:rsidR="00CB2FFA" w:rsidRPr="00EF014A" w:rsidRDefault="00CB2FFA" w:rsidP="00940AA7">
      <w:pPr>
        <w:pStyle w:val="Body"/>
        <w:ind w:right="852"/>
        <w:rPr>
          <w:rStyle w:val="BodyTextChar"/>
          <w:rFonts w:ascii="Arial" w:hAnsi="Arial"/>
        </w:rPr>
      </w:pPr>
      <w:r w:rsidRPr="00EF014A">
        <w:t>The</w:t>
      </w:r>
      <w:r w:rsidRPr="00EF014A">
        <w:rPr>
          <w:spacing w:val="-7"/>
        </w:rPr>
        <w:t xml:space="preserve"> </w:t>
      </w:r>
      <w:r w:rsidRPr="00EF014A">
        <w:rPr>
          <w:spacing w:val="-1"/>
        </w:rPr>
        <w:t>work</w:t>
      </w:r>
      <w:r w:rsidRPr="00EF014A">
        <w:rPr>
          <w:spacing w:val="-3"/>
        </w:rPr>
        <w:t xml:space="preserve"> </w:t>
      </w:r>
      <w:r w:rsidRPr="00EF014A">
        <w:rPr>
          <w:spacing w:val="-1"/>
        </w:rPr>
        <w:t>value</w:t>
      </w:r>
      <w:r w:rsidRPr="00EF014A">
        <w:rPr>
          <w:spacing w:val="-5"/>
        </w:rPr>
        <w:t xml:space="preserve"> </w:t>
      </w:r>
      <w:r w:rsidRPr="00EF014A">
        <w:t>assessment</w:t>
      </w:r>
      <w:r w:rsidRPr="00EF014A">
        <w:rPr>
          <w:spacing w:val="-7"/>
        </w:rPr>
        <w:t xml:space="preserve"> tool </w:t>
      </w:r>
      <w:r w:rsidRPr="00EF014A">
        <w:rPr>
          <w:spacing w:val="-1"/>
        </w:rPr>
        <w:t>uses</w:t>
      </w:r>
      <w:r w:rsidRPr="00EF014A">
        <w:rPr>
          <w:spacing w:val="-5"/>
        </w:rPr>
        <w:t xml:space="preserve"> </w:t>
      </w:r>
      <w:r w:rsidRPr="00EF014A">
        <w:t>the</w:t>
      </w:r>
      <w:r w:rsidRPr="00EF014A">
        <w:rPr>
          <w:spacing w:val="-5"/>
        </w:rPr>
        <w:t xml:space="preserve"> </w:t>
      </w:r>
      <w:r w:rsidRPr="00EF014A">
        <w:rPr>
          <w:spacing w:val="-1"/>
        </w:rPr>
        <w:t>descriptors</w:t>
      </w:r>
      <w:r w:rsidRPr="00EF014A">
        <w:rPr>
          <w:spacing w:val="-6"/>
        </w:rPr>
        <w:t xml:space="preserve"> </w:t>
      </w:r>
      <w:r w:rsidRPr="00EF014A">
        <w:rPr>
          <w:spacing w:val="-1"/>
        </w:rPr>
        <w:t>from</w:t>
      </w:r>
      <w:r w:rsidRPr="00EF014A">
        <w:rPr>
          <w:spacing w:val="-2"/>
        </w:rPr>
        <w:t xml:space="preserve"> </w:t>
      </w:r>
      <w:r w:rsidRPr="00EF014A">
        <w:rPr>
          <w:spacing w:val="-1"/>
        </w:rPr>
        <w:t>the</w:t>
      </w:r>
      <w:r w:rsidRPr="00EF014A">
        <w:rPr>
          <w:spacing w:val="-7"/>
        </w:rPr>
        <w:t xml:space="preserve"> </w:t>
      </w:r>
      <w:r w:rsidRPr="00EF014A">
        <w:rPr>
          <w:spacing w:val="-1"/>
        </w:rPr>
        <w:t>work</w:t>
      </w:r>
      <w:r w:rsidRPr="00EF014A">
        <w:rPr>
          <w:spacing w:val="-3"/>
        </w:rPr>
        <w:t xml:space="preserve"> </w:t>
      </w:r>
      <w:r w:rsidRPr="00EF014A">
        <w:rPr>
          <w:spacing w:val="-1"/>
        </w:rPr>
        <w:t>value</w:t>
      </w:r>
      <w:r w:rsidRPr="00EF014A">
        <w:rPr>
          <w:spacing w:val="-7"/>
        </w:rPr>
        <w:t xml:space="preserve"> </w:t>
      </w:r>
      <w:r w:rsidRPr="00EF014A">
        <w:rPr>
          <w:spacing w:val="-1"/>
        </w:rPr>
        <w:t>standards.</w:t>
      </w:r>
      <w:r w:rsidRPr="00EF014A">
        <w:rPr>
          <w:spacing w:val="-7"/>
        </w:rPr>
        <w:t xml:space="preserve"> </w:t>
      </w:r>
      <w:r w:rsidRPr="00EF014A">
        <w:t>The</w:t>
      </w:r>
      <w:r w:rsidRPr="00EF014A">
        <w:rPr>
          <w:spacing w:val="82"/>
          <w:w w:val="99"/>
        </w:rPr>
        <w:t xml:space="preserve"> </w:t>
      </w:r>
      <w:r w:rsidRPr="00EF014A">
        <w:rPr>
          <w:spacing w:val="-1"/>
        </w:rPr>
        <w:t>different</w:t>
      </w:r>
      <w:r w:rsidRPr="00EF014A">
        <w:rPr>
          <w:spacing w:val="-8"/>
        </w:rPr>
        <w:t xml:space="preserve"> </w:t>
      </w:r>
      <w:r w:rsidRPr="00EF014A">
        <w:rPr>
          <w:spacing w:val="-1"/>
        </w:rPr>
        <w:t>sets</w:t>
      </w:r>
      <w:r w:rsidRPr="00EF014A">
        <w:rPr>
          <w:spacing w:val="-6"/>
        </w:rPr>
        <w:t xml:space="preserve"> </w:t>
      </w:r>
      <w:r w:rsidRPr="00EF014A">
        <w:rPr>
          <w:spacing w:val="-1"/>
        </w:rPr>
        <w:t>of</w:t>
      </w:r>
      <w:r w:rsidRPr="00EF014A">
        <w:rPr>
          <w:spacing w:val="-5"/>
        </w:rPr>
        <w:t xml:space="preserve"> </w:t>
      </w:r>
      <w:r w:rsidRPr="00EF014A">
        <w:rPr>
          <w:spacing w:val="-1"/>
        </w:rPr>
        <w:t>descriptors</w:t>
      </w:r>
      <w:r w:rsidRPr="00EF014A">
        <w:rPr>
          <w:spacing w:val="-3"/>
        </w:rPr>
        <w:t xml:space="preserve"> </w:t>
      </w:r>
      <w:r w:rsidRPr="00EF014A">
        <w:rPr>
          <w:spacing w:val="-1"/>
        </w:rPr>
        <w:t>are</w:t>
      </w:r>
      <w:r w:rsidRPr="00EF014A">
        <w:rPr>
          <w:spacing w:val="-7"/>
        </w:rPr>
        <w:t xml:space="preserve"> </w:t>
      </w:r>
      <w:r w:rsidRPr="00EF014A">
        <w:t>assigned</w:t>
      </w:r>
      <w:r w:rsidRPr="00EF014A">
        <w:rPr>
          <w:spacing w:val="-6"/>
        </w:rPr>
        <w:t xml:space="preserve"> </w:t>
      </w:r>
      <w:r w:rsidRPr="00EF014A">
        <w:t>a</w:t>
      </w:r>
      <w:r w:rsidRPr="00EF014A">
        <w:rPr>
          <w:spacing w:val="-7"/>
        </w:rPr>
        <w:t xml:space="preserve"> </w:t>
      </w:r>
      <w:r w:rsidRPr="00EF014A">
        <w:t>score.</w:t>
      </w:r>
      <w:r w:rsidRPr="00EF014A">
        <w:rPr>
          <w:spacing w:val="-7"/>
        </w:rPr>
        <w:t xml:space="preserve"> </w:t>
      </w:r>
      <w:r w:rsidRPr="00EF014A">
        <w:t>The</w:t>
      </w:r>
      <w:r w:rsidRPr="00EF014A">
        <w:rPr>
          <w:spacing w:val="-4"/>
        </w:rPr>
        <w:t xml:space="preserve"> </w:t>
      </w:r>
      <w:r w:rsidRPr="00EF014A">
        <w:t>assessor</w:t>
      </w:r>
      <w:r w:rsidRPr="00EF014A">
        <w:rPr>
          <w:spacing w:val="-6"/>
        </w:rPr>
        <w:t xml:space="preserve"> </w:t>
      </w:r>
      <w:r w:rsidRPr="00EF014A">
        <w:rPr>
          <w:spacing w:val="-1"/>
        </w:rPr>
        <w:t>examines</w:t>
      </w:r>
      <w:r w:rsidRPr="00EF014A">
        <w:rPr>
          <w:spacing w:val="-7"/>
        </w:rPr>
        <w:t xml:space="preserve"> </w:t>
      </w:r>
      <w:r w:rsidRPr="00EF014A">
        <w:rPr>
          <w:spacing w:val="-1"/>
        </w:rPr>
        <w:t>the</w:t>
      </w:r>
      <w:r w:rsidRPr="00EF014A">
        <w:rPr>
          <w:spacing w:val="-5"/>
        </w:rPr>
        <w:t xml:space="preserve"> </w:t>
      </w:r>
      <w:r w:rsidRPr="00EF014A">
        <w:t>information</w:t>
      </w:r>
      <w:r w:rsidRPr="00EF014A">
        <w:rPr>
          <w:spacing w:val="-7"/>
        </w:rPr>
        <w:t xml:space="preserve"> </w:t>
      </w:r>
      <w:r w:rsidRPr="00EF014A">
        <w:rPr>
          <w:spacing w:val="-1"/>
        </w:rPr>
        <w:t>gathered</w:t>
      </w:r>
      <w:r w:rsidRPr="00EF014A">
        <w:rPr>
          <w:spacing w:val="74"/>
          <w:w w:val="99"/>
        </w:rPr>
        <w:t xml:space="preserve"> </w:t>
      </w:r>
      <w:r w:rsidRPr="00EF014A">
        <w:rPr>
          <w:spacing w:val="-1"/>
        </w:rPr>
        <w:t>through</w:t>
      </w:r>
      <w:r w:rsidRPr="00EF014A">
        <w:rPr>
          <w:spacing w:val="-7"/>
        </w:rPr>
        <w:t xml:space="preserve"> </w:t>
      </w:r>
      <w:r w:rsidRPr="00EF014A">
        <w:t>the</w:t>
      </w:r>
      <w:r w:rsidRPr="00EF014A">
        <w:rPr>
          <w:spacing w:val="-7"/>
        </w:rPr>
        <w:t xml:space="preserve"> </w:t>
      </w:r>
      <w:r w:rsidRPr="00EF014A">
        <w:t>assessment</w:t>
      </w:r>
      <w:r w:rsidRPr="00EF014A">
        <w:rPr>
          <w:spacing w:val="-6"/>
        </w:rPr>
        <w:t xml:space="preserve"> </w:t>
      </w:r>
      <w:r w:rsidRPr="00EF014A">
        <w:t>process,</w:t>
      </w:r>
      <w:r w:rsidRPr="00EF014A">
        <w:rPr>
          <w:spacing w:val="-7"/>
        </w:rPr>
        <w:t xml:space="preserve"> </w:t>
      </w:r>
      <w:r w:rsidRPr="00EF014A">
        <w:rPr>
          <w:spacing w:val="-1"/>
        </w:rPr>
        <w:t>compares</w:t>
      </w:r>
      <w:r w:rsidRPr="00EF014A">
        <w:rPr>
          <w:spacing w:val="-5"/>
        </w:rPr>
        <w:t xml:space="preserve"> </w:t>
      </w:r>
      <w:r w:rsidRPr="00EF014A">
        <w:rPr>
          <w:spacing w:val="-1"/>
        </w:rPr>
        <w:t>it</w:t>
      </w:r>
      <w:r w:rsidRPr="00EF014A">
        <w:rPr>
          <w:spacing w:val="-5"/>
        </w:rPr>
        <w:t xml:space="preserve"> </w:t>
      </w:r>
      <w:r w:rsidRPr="00EF014A">
        <w:rPr>
          <w:spacing w:val="-1"/>
        </w:rPr>
        <w:t>with</w:t>
      </w:r>
      <w:r w:rsidRPr="00EF014A">
        <w:rPr>
          <w:spacing w:val="-7"/>
        </w:rPr>
        <w:t xml:space="preserve"> </w:t>
      </w:r>
      <w:r w:rsidRPr="00EF014A">
        <w:t>the</w:t>
      </w:r>
      <w:r w:rsidRPr="00EF014A">
        <w:rPr>
          <w:spacing w:val="-4"/>
        </w:rPr>
        <w:t xml:space="preserve"> </w:t>
      </w:r>
      <w:r w:rsidRPr="00EF014A">
        <w:rPr>
          <w:spacing w:val="-1"/>
        </w:rPr>
        <w:t>descriptors</w:t>
      </w:r>
      <w:r w:rsidRPr="00EF014A">
        <w:rPr>
          <w:spacing w:val="-6"/>
        </w:rPr>
        <w:t xml:space="preserve"> </w:t>
      </w:r>
      <w:r w:rsidRPr="00EF014A">
        <w:t>in</w:t>
      </w:r>
      <w:r w:rsidRPr="00EF014A">
        <w:rPr>
          <w:spacing w:val="-7"/>
        </w:rPr>
        <w:t xml:space="preserve"> </w:t>
      </w:r>
      <w:r w:rsidRPr="00EF014A">
        <w:t>the</w:t>
      </w:r>
      <w:r w:rsidRPr="00EF014A">
        <w:rPr>
          <w:spacing w:val="-6"/>
        </w:rPr>
        <w:t xml:space="preserve"> </w:t>
      </w:r>
      <w:r w:rsidRPr="00EF014A">
        <w:t>tool,</w:t>
      </w:r>
      <w:r w:rsidRPr="00EF014A">
        <w:rPr>
          <w:spacing w:val="-7"/>
        </w:rPr>
        <w:t xml:space="preserve"> </w:t>
      </w:r>
      <w:r w:rsidRPr="00EF014A">
        <w:rPr>
          <w:spacing w:val="-1"/>
        </w:rPr>
        <w:t>and</w:t>
      </w:r>
      <w:r w:rsidRPr="00EF014A">
        <w:rPr>
          <w:spacing w:val="-4"/>
        </w:rPr>
        <w:t xml:space="preserve"> </w:t>
      </w:r>
      <w:r w:rsidRPr="00EF014A">
        <w:rPr>
          <w:spacing w:val="-1"/>
        </w:rPr>
        <w:t>allocates</w:t>
      </w:r>
      <w:r w:rsidRPr="00EF014A">
        <w:rPr>
          <w:spacing w:val="-6"/>
        </w:rPr>
        <w:t xml:space="preserve"> </w:t>
      </w:r>
      <w:r w:rsidRPr="00EF014A">
        <w:t>a</w:t>
      </w:r>
      <w:r w:rsidR="00EF014A" w:rsidRPr="00EF014A">
        <w:t xml:space="preserve"> </w:t>
      </w:r>
      <w:r w:rsidRPr="00EF014A">
        <w:t>score</w:t>
      </w:r>
      <w:r w:rsidRPr="00EF014A">
        <w:rPr>
          <w:spacing w:val="-6"/>
        </w:rPr>
        <w:t xml:space="preserve"> </w:t>
      </w:r>
      <w:r w:rsidRPr="00EF014A">
        <w:t>for</w:t>
      </w:r>
      <w:r w:rsidRPr="00EF014A">
        <w:rPr>
          <w:spacing w:val="-5"/>
        </w:rPr>
        <w:t xml:space="preserve"> </w:t>
      </w:r>
      <w:r w:rsidRPr="00EF014A">
        <w:rPr>
          <w:spacing w:val="-1"/>
        </w:rPr>
        <w:t>each</w:t>
      </w:r>
      <w:r w:rsidRPr="00EF014A">
        <w:rPr>
          <w:spacing w:val="-6"/>
        </w:rPr>
        <w:t xml:space="preserve"> </w:t>
      </w:r>
      <w:r w:rsidRPr="00EF014A">
        <w:t>factor.</w:t>
      </w:r>
      <w:r w:rsidRPr="00EF014A">
        <w:rPr>
          <w:spacing w:val="-6"/>
        </w:rPr>
        <w:t xml:space="preserve"> </w:t>
      </w:r>
      <w:r w:rsidRPr="00EF014A">
        <w:t>The</w:t>
      </w:r>
      <w:r w:rsidRPr="00EF014A">
        <w:rPr>
          <w:spacing w:val="-5"/>
        </w:rPr>
        <w:t xml:space="preserve"> </w:t>
      </w:r>
      <w:r w:rsidRPr="00EF014A">
        <w:rPr>
          <w:spacing w:val="-1"/>
        </w:rPr>
        <w:t>combined</w:t>
      </w:r>
      <w:r w:rsidRPr="00EF014A">
        <w:rPr>
          <w:spacing w:val="-6"/>
        </w:rPr>
        <w:t xml:space="preserve"> </w:t>
      </w:r>
      <w:r w:rsidRPr="00EF014A">
        <w:t>score</w:t>
      </w:r>
      <w:r w:rsidRPr="00EF014A">
        <w:rPr>
          <w:spacing w:val="-4"/>
        </w:rPr>
        <w:t xml:space="preserve"> </w:t>
      </w:r>
      <w:r w:rsidRPr="00EF014A">
        <w:rPr>
          <w:spacing w:val="-1"/>
        </w:rPr>
        <w:t>will</w:t>
      </w:r>
      <w:r w:rsidRPr="00EF014A">
        <w:rPr>
          <w:spacing w:val="-7"/>
        </w:rPr>
        <w:t xml:space="preserve"> </w:t>
      </w:r>
      <w:r w:rsidRPr="00EF014A">
        <w:t>sit</w:t>
      </w:r>
      <w:r w:rsidRPr="00EF014A">
        <w:rPr>
          <w:spacing w:val="-4"/>
        </w:rPr>
        <w:t xml:space="preserve"> </w:t>
      </w:r>
      <w:r w:rsidRPr="00EF014A">
        <w:t>within</w:t>
      </w:r>
      <w:r w:rsidRPr="00EF014A">
        <w:rPr>
          <w:spacing w:val="-5"/>
        </w:rPr>
        <w:t xml:space="preserve"> </w:t>
      </w:r>
      <w:r w:rsidRPr="00EF014A">
        <w:t>a</w:t>
      </w:r>
      <w:r w:rsidRPr="00EF014A">
        <w:rPr>
          <w:spacing w:val="-6"/>
        </w:rPr>
        <w:t xml:space="preserve"> </w:t>
      </w:r>
      <w:r w:rsidRPr="00EF014A">
        <w:t>range</w:t>
      </w:r>
      <w:r w:rsidRPr="00EF014A">
        <w:rPr>
          <w:spacing w:val="-6"/>
        </w:rPr>
        <w:t xml:space="preserve"> </w:t>
      </w:r>
      <w:r w:rsidRPr="00EF014A">
        <w:rPr>
          <w:spacing w:val="-1"/>
        </w:rPr>
        <w:t>indicating</w:t>
      </w:r>
      <w:r w:rsidRPr="00EF014A">
        <w:rPr>
          <w:spacing w:val="-5"/>
        </w:rPr>
        <w:t xml:space="preserve"> </w:t>
      </w:r>
      <w:r w:rsidRPr="00EF014A">
        <w:rPr>
          <w:spacing w:val="-1"/>
        </w:rPr>
        <w:t>the</w:t>
      </w:r>
      <w:r w:rsidRPr="00EF014A">
        <w:rPr>
          <w:spacing w:val="-4"/>
        </w:rPr>
        <w:t xml:space="preserve"> </w:t>
      </w:r>
      <w:r w:rsidRPr="00EF014A">
        <w:rPr>
          <w:spacing w:val="-1"/>
        </w:rPr>
        <w:t>appropriate</w:t>
      </w:r>
      <w:r w:rsidRPr="00EF014A">
        <w:rPr>
          <w:spacing w:val="-3"/>
        </w:rPr>
        <w:t xml:space="preserve"> </w:t>
      </w:r>
      <w:r w:rsidRPr="00EF014A">
        <w:rPr>
          <w:spacing w:val="-1"/>
        </w:rPr>
        <w:t>executiv</w:t>
      </w:r>
      <w:r w:rsidR="00EF014A" w:rsidRPr="00EF014A">
        <w:rPr>
          <w:spacing w:val="-1"/>
        </w:rPr>
        <w:t xml:space="preserve">e </w:t>
      </w:r>
      <w:r w:rsidRPr="00EF014A">
        <w:t>classification.</w:t>
      </w:r>
      <w:r w:rsidRPr="00EF014A">
        <w:rPr>
          <w:spacing w:val="-7"/>
        </w:rPr>
        <w:t xml:space="preserve"> </w:t>
      </w:r>
      <w:r w:rsidR="001078FF" w:rsidRPr="00EF014A">
        <w:rPr>
          <w:spacing w:val="-1"/>
        </w:rPr>
        <w:t>Position</w:t>
      </w:r>
      <w:r w:rsidRPr="00EF014A">
        <w:rPr>
          <w:spacing w:val="-1"/>
        </w:rPr>
        <w:t>s</w:t>
      </w:r>
      <w:r w:rsidRPr="00EF014A">
        <w:rPr>
          <w:spacing w:val="-5"/>
        </w:rPr>
        <w:t xml:space="preserve"> </w:t>
      </w:r>
      <w:r w:rsidRPr="00EF014A">
        <w:rPr>
          <w:spacing w:val="2"/>
        </w:rPr>
        <w:t>may</w:t>
      </w:r>
      <w:r w:rsidRPr="00EF014A">
        <w:rPr>
          <w:spacing w:val="-10"/>
        </w:rPr>
        <w:t xml:space="preserve"> </w:t>
      </w:r>
      <w:r w:rsidRPr="00EF014A">
        <w:rPr>
          <w:spacing w:val="-1"/>
        </w:rPr>
        <w:t>sit</w:t>
      </w:r>
      <w:r w:rsidRPr="00EF014A">
        <w:rPr>
          <w:spacing w:val="-5"/>
        </w:rPr>
        <w:t xml:space="preserve"> </w:t>
      </w:r>
      <w:r w:rsidRPr="00EF014A">
        <w:t>anywhere</w:t>
      </w:r>
      <w:r w:rsidRPr="00EF014A">
        <w:rPr>
          <w:spacing w:val="-4"/>
        </w:rPr>
        <w:t xml:space="preserve"> </w:t>
      </w:r>
      <w:r w:rsidRPr="00EF014A">
        <w:rPr>
          <w:spacing w:val="-1"/>
        </w:rPr>
        <w:t>within</w:t>
      </w:r>
      <w:r w:rsidRPr="00EF014A">
        <w:rPr>
          <w:spacing w:val="-7"/>
        </w:rPr>
        <w:t xml:space="preserve"> </w:t>
      </w:r>
      <w:r w:rsidRPr="00EF014A">
        <w:t>the</w:t>
      </w:r>
      <w:r w:rsidRPr="00EF014A">
        <w:rPr>
          <w:spacing w:val="-6"/>
        </w:rPr>
        <w:t xml:space="preserve"> </w:t>
      </w:r>
      <w:r w:rsidRPr="00EF014A">
        <w:rPr>
          <w:spacing w:val="-1"/>
        </w:rPr>
        <w:t>range.</w:t>
      </w:r>
      <w:r w:rsidRPr="00EF014A">
        <w:rPr>
          <w:spacing w:val="-4"/>
        </w:rPr>
        <w:t xml:space="preserve"> </w:t>
      </w:r>
      <w:r w:rsidRPr="00EF014A">
        <w:t>This</w:t>
      </w:r>
      <w:r w:rsidRPr="00EF014A">
        <w:rPr>
          <w:spacing w:val="-6"/>
        </w:rPr>
        <w:t xml:space="preserve"> </w:t>
      </w:r>
      <w:r w:rsidRPr="00EF014A">
        <w:rPr>
          <w:spacing w:val="-1"/>
        </w:rPr>
        <w:t>reflects</w:t>
      </w:r>
      <w:r w:rsidRPr="00EF014A">
        <w:rPr>
          <w:spacing w:val="-5"/>
        </w:rPr>
        <w:t xml:space="preserve"> </w:t>
      </w:r>
      <w:r w:rsidRPr="00EF014A">
        <w:rPr>
          <w:spacing w:val="-1"/>
        </w:rPr>
        <w:t>the</w:t>
      </w:r>
      <w:r w:rsidRPr="00EF014A">
        <w:rPr>
          <w:spacing w:val="-7"/>
        </w:rPr>
        <w:t xml:space="preserve"> </w:t>
      </w:r>
      <w:r w:rsidRPr="00EF014A">
        <w:t>diversity</w:t>
      </w:r>
      <w:r w:rsidRPr="00EF014A">
        <w:rPr>
          <w:spacing w:val="-7"/>
        </w:rPr>
        <w:t xml:space="preserve"> </w:t>
      </w:r>
      <w:r w:rsidRPr="00EF014A">
        <w:rPr>
          <w:spacing w:val="1"/>
        </w:rPr>
        <w:t>of</w:t>
      </w:r>
      <w:r w:rsidRPr="00EF014A">
        <w:rPr>
          <w:spacing w:val="-4"/>
        </w:rPr>
        <w:t xml:space="preserve"> </w:t>
      </w:r>
      <w:r w:rsidR="001078FF" w:rsidRPr="00EF014A">
        <w:rPr>
          <w:spacing w:val="-1"/>
        </w:rPr>
        <w:t>position</w:t>
      </w:r>
      <w:r w:rsidRPr="00EF014A">
        <w:rPr>
          <w:spacing w:val="-1"/>
        </w:rPr>
        <w:t>s</w:t>
      </w:r>
      <w:r w:rsidRPr="00EF014A">
        <w:rPr>
          <w:spacing w:val="-6"/>
        </w:rPr>
        <w:t xml:space="preserve"> </w:t>
      </w:r>
      <w:r w:rsidRPr="00EF014A">
        <w:rPr>
          <w:spacing w:val="-1"/>
        </w:rPr>
        <w:t>within</w:t>
      </w:r>
      <w:r w:rsidRPr="00EF014A">
        <w:rPr>
          <w:spacing w:val="-4"/>
        </w:rPr>
        <w:t xml:space="preserve"> </w:t>
      </w:r>
      <w:r w:rsidRPr="00EF014A">
        <w:rPr>
          <w:spacing w:val="-1"/>
        </w:rPr>
        <w:t>each</w:t>
      </w:r>
      <w:r w:rsidR="00EF014A" w:rsidRPr="00EF014A">
        <w:rPr>
          <w:spacing w:val="-1"/>
        </w:rPr>
        <w:t xml:space="preserve"> </w:t>
      </w:r>
      <w:r w:rsidRPr="00EF014A">
        <w:rPr>
          <w:spacing w:val="-1"/>
        </w:rPr>
        <w:t>classification</w:t>
      </w:r>
      <w:r w:rsidRPr="00EF014A">
        <w:rPr>
          <w:spacing w:val="-5"/>
        </w:rPr>
        <w:t xml:space="preserve"> </w:t>
      </w:r>
      <w:r w:rsidRPr="00EF014A">
        <w:t>level,</w:t>
      </w:r>
      <w:r w:rsidRPr="00EF014A">
        <w:rPr>
          <w:spacing w:val="-4"/>
        </w:rPr>
        <w:t xml:space="preserve"> </w:t>
      </w:r>
      <w:r w:rsidRPr="00EF014A">
        <w:rPr>
          <w:rStyle w:val="BodyTextChar"/>
          <w:rFonts w:ascii="Arial" w:hAnsi="Arial"/>
        </w:rPr>
        <w:t>with more diversity expected at the lower levels</w:t>
      </w:r>
      <w:r w:rsidR="00EF014A" w:rsidRPr="00EF014A">
        <w:rPr>
          <w:rStyle w:val="BodyTextChar"/>
          <w:rFonts w:ascii="Arial" w:hAnsi="Arial"/>
        </w:rPr>
        <w:t>,</w:t>
      </w:r>
      <w:r w:rsidRPr="00EF014A">
        <w:rPr>
          <w:rStyle w:val="BodyTextChar"/>
          <w:rFonts w:ascii="Arial" w:hAnsi="Arial"/>
        </w:rPr>
        <w:t xml:space="preserve"> reflected by a wider score</w:t>
      </w:r>
      <w:r w:rsidR="00EF014A" w:rsidRPr="00EF014A">
        <w:rPr>
          <w:rStyle w:val="BodyTextChar"/>
          <w:rFonts w:ascii="Arial" w:hAnsi="Arial"/>
        </w:rPr>
        <w:t xml:space="preserve"> </w:t>
      </w:r>
      <w:r w:rsidRPr="00EF014A">
        <w:rPr>
          <w:rStyle w:val="BodyTextChar"/>
          <w:rFonts w:ascii="Arial" w:hAnsi="Arial"/>
        </w:rPr>
        <w:t xml:space="preserve">range for these </w:t>
      </w:r>
      <w:r w:rsidR="001078FF" w:rsidRPr="00EF014A">
        <w:rPr>
          <w:rStyle w:val="BodyTextChar"/>
          <w:rFonts w:ascii="Arial" w:hAnsi="Arial"/>
        </w:rPr>
        <w:t>position</w:t>
      </w:r>
      <w:r w:rsidRPr="00EF014A">
        <w:rPr>
          <w:rStyle w:val="BodyTextChar"/>
          <w:rFonts w:ascii="Arial" w:hAnsi="Arial"/>
        </w:rPr>
        <w:t>s.</w:t>
      </w:r>
    </w:p>
    <w:tbl>
      <w:tblPr>
        <w:tblW w:w="0" w:type="auto"/>
        <w:tblInd w:w="1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left w:w="113" w:type="dxa"/>
          <w:bottom w:w="113" w:type="dxa"/>
          <w:right w:w="113" w:type="dxa"/>
        </w:tblCellMar>
        <w:tblLook w:val="01E0" w:firstRow="1" w:lastRow="1" w:firstColumn="1" w:lastColumn="1" w:noHBand="0" w:noVBand="0"/>
      </w:tblPr>
      <w:tblGrid>
        <w:gridCol w:w="4620"/>
        <w:gridCol w:w="4622"/>
      </w:tblGrid>
      <w:tr w:rsidR="00CB2FFA" w:rsidRPr="00C63D4E" w:rsidTr="00D917A2">
        <w:trPr>
          <w:trHeight w:val="20"/>
        </w:trPr>
        <w:tc>
          <w:tcPr>
            <w:tcW w:w="4620" w:type="dxa"/>
            <w:vAlign w:val="center"/>
          </w:tcPr>
          <w:p w:rsidR="00CB2FFA" w:rsidRPr="00C63D4E" w:rsidRDefault="00CB2FFA" w:rsidP="00940AA7">
            <w:pPr>
              <w:pStyle w:val="BodyText"/>
              <w:ind w:right="852"/>
              <w:jc w:val="center"/>
              <w:rPr>
                <w:rFonts w:cs="Arial"/>
                <w:b/>
              </w:rPr>
            </w:pPr>
            <w:r w:rsidRPr="00C63D4E">
              <w:rPr>
                <w:b/>
              </w:rPr>
              <w:t>Classification</w:t>
            </w:r>
          </w:p>
        </w:tc>
        <w:tc>
          <w:tcPr>
            <w:tcW w:w="4622" w:type="dxa"/>
            <w:vAlign w:val="center"/>
          </w:tcPr>
          <w:p w:rsidR="00CB2FFA" w:rsidRPr="00C63D4E" w:rsidRDefault="00CB2FFA" w:rsidP="00940AA7">
            <w:pPr>
              <w:pStyle w:val="BodyText"/>
              <w:ind w:right="852"/>
              <w:jc w:val="center"/>
              <w:rPr>
                <w:rFonts w:cs="Arial"/>
                <w:b/>
              </w:rPr>
            </w:pPr>
            <w:r w:rsidRPr="00C63D4E">
              <w:rPr>
                <w:b/>
                <w:spacing w:val="14"/>
              </w:rPr>
              <w:t>Scores</w:t>
            </w:r>
          </w:p>
        </w:tc>
      </w:tr>
      <w:tr w:rsidR="00CB2FFA" w:rsidTr="00D917A2">
        <w:trPr>
          <w:trHeight w:val="701"/>
        </w:trPr>
        <w:tc>
          <w:tcPr>
            <w:tcW w:w="4620" w:type="dxa"/>
            <w:shd w:val="clear" w:color="auto" w:fill="6D8992"/>
            <w:vAlign w:val="center"/>
          </w:tcPr>
          <w:p w:rsidR="00CB2FFA" w:rsidRDefault="00CB2FFA" w:rsidP="00940AA7">
            <w:pPr>
              <w:pStyle w:val="BodyText"/>
              <w:ind w:right="852"/>
              <w:jc w:val="center"/>
              <w:rPr>
                <w:rFonts w:cs="Arial"/>
              </w:rPr>
            </w:pPr>
            <w:r>
              <w:rPr>
                <w:spacing w:val="6"/>
              </w:rPr>
              <w:t>Senior Executive Service Band 1</w:t>
            </w:r>
            <w:r w:rsidR="000D0E59">
              <w:rPr>
                <w:spacing w:val="6"/>
              </w:rPr>
              <w:br/>
            </w:r>
            <w:r>
              <w:rPr>
                <w:spacing w:val="6"/>
              </w:rPr>
              <w:t>(currently Executive Officer Band 3)</w:t>
            </w:r>
          </w:p>
        </w:tc>
        <w:tc>
          <w:tcPr>
            <w:tcW w:w="4622" w:type="dxa"/>
            <w:shd w:val="clear" w:color="auto" w:fill="6D8992"/>
            <w:vAlign w:val="center"/>
          </w:tcPr>
          <w:p w:rsidR="00CB2FFA" w:rsidRDefault="00CB2FFA" w:rsidP="00940AA7">
            <w:pPr>
              <w:pStyle w:val="BodyText"/>
              <w:ind w:right="852"/>
              <w:jc w:val="center"/>
              <w:rPr>
                <w:rFonts w:cs="Arial"/>
              </w:rPr>
            </w:pPr>
            <w:r>
              <w:rPr>
                <w:spacing w:val="6"/>
              </w:rPr>
              <w:t>21</w:t>
            </w:r>
            <w:r>
              <w:rPr>
                <w:spacing w:val="26"/>
              </w:rPr>
              <w:t xml:space="preserve"> </w:t>
            </w:r>
            <w:r>
              <w:rPr>
                <w:spacing w:val="8"/>
              </w:rPr>
              <w:t>to</w:t>
            </w:r>
            <w:r>
              <w:rPr>
                <w:spacing w:val="27"/>
              </w:rPr>
              <w:t xml:space="preserve"> </w:t>
            </w:r>
            <w:r>
              <w:t>35</w:t>
            </w:r>
          </w:p>
        </w:tc>
      </w:tr>
      <w:tr w:rsidR="00CB2FFA" w:rsidTr="00D917A2">
        <w:trPr>
          <w:trHeight w:val="436"/>
        </w:trPr>
        <w:tc>
          <w:tcPr>
            <w:tcW w:w="4620" w:type="dxa"/>
            <w:shd w:val="clear" w:color="auto" w:fill="95A7AE"/>
            <w:vAlign w:val="center"/>
          </w:tcPr>
          <w:p w:rsidR="00CB2FFA" w:rsidRPr="000D0E59" w:rsidRDefault="00CB2FFA" w:rsidP="00940AA7">
            <w:pPr>
              <w:pStyle w:val="BodyText"/>
              <w:ind w:right="852"/>
              <w:jc w:val="center"/>
              <w:rPr>
                <w:spacing w:val="6"/>
              </w:rPr>
            </w:pPr>
            <w:r>
              <w:rPr>
                <w:spacing w:val="6"/>
              </w:rPr>
              <w:t xml:space="preserve">Senior Executive Service Band 2 </w:t>
            </w:r>
            <w:r w:rsidR="000D0E59">
              <w:rPr>
                <w:spacing w:val="6"/>
              </w:rPr>
              <w:br/>
            </w:r>
            <w:r>
              <w:rPr>
                <w:spacing w:val="6"/>
              </w:rPr>
              <w:t>(currently Executive Officer Band 2)</w:t>
            </w:r>
          </w:p>
        </w:tc>
        <w:tc>
          <w:tcPr>
            <w:tcW w:w="4622" w:type="dxa"/>
            <w:shd w:val="clear" w:color="auto" w:fill="95A7AE"/>
            <w:vAlign w:val="center"/>
          </w:tcPr>
          <w:p w:rsidR="00CB2FFA" w:rsidRDefault="00CB2FFA" w:rsidP="00940AA7">
            <w:pPr>
              <w:pStyle w:val="BodyText"/>
              <w:ind w:right="852"/>
              <w:jc w:val="center"/>
              <w:rPr>
                <w:rFonts w:cs="Arial"/>
              </w:rPr>
            </w:pPr>
            <w:r>
              <w:rPr>
                <w:spacing w:val="6"/>
              </w:rPr>
              <w:t>36</w:t>
            </w:r>
            <w:r>
              <w:rPr>
                <w:spacing w:val="26"/>
              </w:rPr>
              <w:t xml:space="preserve"> </w:t>
            </w:r>
            <w:r>
              <w:rPr>
                <w:spacing w:val="8"/>
              </w:rPr>
              <w:t>to</w:t>
            </w:r>
            <w:r>
              <w:rPr>
                <w:spacing w:val="27"/>
              </w:rPr>
              <w:t xml:space="preserve"> </w:t>
            </w:r>
            <w:r>
              <w:t>47</w:t>
            </w:r>
          </w:p>
        </w:tc>
      </w:tr>
      <w:tr w:rsidR="00CB2FFA" w:rsidTr="00D917A2">
        <w:trPr>
          <w:trHeight w:val="261"/>
        </w:trPr>
        <w:tc>
          <w:tcPr>
            <w:tcW w:w="4620" w:type="dxa"/>
            <w:shd w:val="clear" w:color="auto" w:fill="C4CCD0"/>
            <w:vAlign w:val="center"/>
          </w:tcPr>
          <w:p w:rsidR="00CB2FFA" w:rsidRDefault="00CB2FFA" w:rsidP="00940AA7">
            <w:pPr>
              <w:pStyle w:val="BodyText"/>
              <w:ind w:right="852"/>
              <w:jc w:val="center"/>
              <w:rPr>
                <w:rFonts w:cs="Arial"/>
              </w:rPr>
            </w:pPr>
            <w:r>
              <w:rPr>
                <w:spacing w:val="6"/>
              </w:rPr>
              <w:t>Senior Executive Service Band 3</w:t>
            </w:r>
            <w:r w:rsidR="000D0E59">
              <w:rPr>
                <w:spacing w:val="6"/>
              </w:rPr>
              <w:br/>
            </w:r>
            <w:r>
              <w:rPr>
                <w:spacing w:val="6"/>
              </w:rPr>
              <w:t>(currently Executive Officer Band 1)</w:t>
            </w:r>
          </w:p>
        </w:tc>
        <w:tc>
          <w:tcPr>
            <w:tcW w:w="4622" w:type="dxa"/>
            <w:shd w:val="clear" w:color="auto" w:fill="C4CCD0"/>
            <w:vAlign w:val="center"/>
          </w:tcPr>
          <w:p w:rsidR="00CB2FFA" w:rsidRDefault="00CB2FFA" w:rsidP="00940AA7">
            <w:pPr>
              <w:pStyle w:val="BodyText"/>
              <w:ind w:right="852"/>
              <w:jc w:val="center"/>
              <w:rPr>
                <w:rFonts w:cs="Arial"/>
              </w:rPr>
            </w:pPr>
            <w:r>
              <w:rPr>
                <w:spacing w:val="6"/>
              </w:rPr>
              <w:t>48</w:t>
            </w:r>
            <w:r>
              <w:rPr>
                <w:spacing w:val="26"/>
              </w:rPr>
              <w:t xml:space="preserve"> </w:t>
            </w:r>
            <w:r>
              <w:rPr>
                <w:spacing w:val="8"/>
              </w:rPr>
              <w:t>to</w:t>
            </w:r>
            <w:r>
              <w:rPr>
                <w:spacing w:val="27"/>
              </w:rPr>
              <w:t xml:space="preserve"> </w:t>
            </w:r>
            <w:r>
              <w:t>56</w:t>
            </w:r>
          </w:p>
        </w:tc>
      </w:tr>
    </w:tbl>
    <w:p w:rsidR="000D0E59" w:rsidRDefault="000D0E59" w:rsidP="00940AA7">
      <w:pPr>
        <w:spacing w:after="200"/>
        <w:ind w:right="852"/>
        <w:rPr>
          <w:rFonts w:eastAsia="MS Gothic"/>
          <w:b/>
          <w:bCs/>
          <w:iCs/>
          <w:color w:val="005A65"/>
          <w:sz w:val="36"/>
          <w:szCs w:val="36"/>
        </w:rPr>
      </w:pPr>
      <w:r>
        <w:br w:type="page"/>
      </w:r>
    </w:p>
    <w:p w:rsidR="00CB2FFA" w:rsidRDefault="00CB2FFA" w:rsidP="00940AA7">
      <w:pPr>
        <w:pStyle w:val="Heading3"/>
        <w:ind w:right="852"/>
        <w:rPr>
          <w:b/>
        </w:rPr>
      </w:pPr>
      <w:r>
        <w:lastRenderedPageBreak/>
        <w:t>Principles</w:t>
      </w:r>
      <w:r>
        <w:rPr>
          <w:spacing w:val="1"/>
        </w:rPr>
        <w:t xml:space="preserve"> </w:t>
      </w:r>
      <w:r>
        <w:t xml:space="preserve">of </w:t>
      </w:r>
      <w:r w:rsidR="0024146B">
        <w:t>e</w:t>
      </w:r>
      <w:r>
        <w:t>valuation</w:t>
      </w:r>
    </w:p>
    <w:p w:rsidR="00CB2FFA" w:rsidRDefault="00CB2FFA" w:rsidP="00940AA7">
      <w:pPr>
        <w:pStyle w:val="Body"/>
        <w:ind w:right="852"/>
      </w:pPr>
      <w:r>
        <w:t>There</w:t>
      </w:r>
      <w:r>
        <w:rPr>
          <w:spacing w:val="-7"/>
        </w:rPr>
        <w:t xml:space="preserve"> </w:t>
      </w:r>
      <w:r>
        <w:t>are</w:t>
      </w:r>
      <w:r>
        <w:rPr>
          <w:spacing w:val="-6"/>
        </w:rPr>
        <w:t xml:space="preserve"> </w:t>
      </w:r>
      <w:r>
        <w:t>a</w:t>
      </w:r>
      <w:r>
        <w:rPr>
          <w:spacing w:val="-6"/>
        </w:rPr>
        <w:t xml:space="preserve"> </w:t>
      </w:r>
      <w:r>
        <w:t>number</w:t>
      </w:r>
      <w:r>
        <w:rPr>
          <w:spacing w:val="-5"/>
        </w:rPr>
        <w:t xml:space="preserve"> </w:t>
      </w:r>
      <w:r>
        <w:t>of</w:t>
      </w:r>
      <w:r>
        <w:rPr>
          <w:spacing w:val="-4"/>
        </w:rPr>
        <w:t xml:space="preserve"> </w:t>
      </w:r>
      <w:r>
        <w:t>important</w:t>
      </w:r>
      <w:r>
        <w:rPr>
          <w:spacing w:val="-3"/>
        </w:rPr>
        <w:t xml:space="preserve"> </w:t>
      </w:r>
      <w:r>
        <w:t>principles</w:t>
      </w:r>
      <w:r>
        <w:rPr>
          <w:spacing w:val="-6"/>
        </w:rPr>
        <w:t xml:space="preserve"> </w:t>
      </w:r>
      <w:r>
        <w:t>that</w:t>
      </w:r>
      <w:r>
        <w:rPr>
          <w:spacing w:val="-4"/>
        </w:rPr>
        <w:t xml:space="preserve"> </w:t>
      </w:r>
      <w:r>
        <w:t>should</w:t>
      </w:r>
      <w:r>
        <w:rPr>
          <w:spacing w:val="-4"/>
        </w:rPr>
        <w:t xml:space="preserve"> </w:t>
      </w:r>
      <w:r>
        <w:t>be</w:t>
      </w:r>
      <w:r>
        <w:rPr>
          <w:spacing w:val="-6"/>
        </w:rPr>
        <w:t xml:space="preserve"> </w:t>
      </w:r>
      <w:r>
        <w:t>followed</w:t>
      </w:r>
      <w:r>
        <w:rPr>
          <w:spacing w:val="-4"/>
        </w:rPr>
        <w:t xml:space="preserve"> </w:t>
      </w:r>
      <w:r>
        <w:t>when</w:t>
      </w:r>
      <w:r>
        <w:rPr>
          <w:spacing w:val="-7"/>
        </w:rPr>
        <w:t xml:space="preserve"> </w:t>
      </w:r>
      <w:r>
        <w:t>conducting</w:t>
      </w:r>
      <w:r>
        <w:rPr>
          <w:spacing w:val="-6"/>
        </w:rPr>
        <w:t xml:space="preserve"> </w:t>
      </w:r>
      <w:r>
        <w:t>a</w:t>
      </w:r>
      <w:r>
        <w:rPr>
          <w:spacing w:val="-4"/>
        </w:rPr>
        <w:t xml:space="preserve"> </w:t>
      </w:r>
      <w:r>
        <w:t>work</w:t>
      </w:r>
      <w:r>
        <w:rPr>
          <w:spacing w:val="-2"/>
        </w:rPr>
        <w:t xml:space="preserve"> </w:t>
      </w:r>
      <w:r>
        <w:t>value</w:t>
      </w:r>
      <w:r>
        <w:rPr>
          <w:spacing w:val="65"/>
          <w:w w:val="99"/>
        </w:rPr>
        <w:t xml:space="preserve"> </w:t>
      </w:r>
      <w:r>
        <w:t>assessment</w:t>
      </w:r>
      <w:r>
        <w:rPr>
          <w:spacing w:val="-8"/>
        </w:rPr>
        <w:t xml:space="preserve"> </w:t>
      </w:r>
      <w:r>
        <w:t>and</w:t>
      </w:r>
      <w:r>
        <w:rPr>
          <w:spacing w:val="-5"/>
        </w:rPr>
        <w:t xml:space="preserve"> </w:t>
      </w:r>
      <w:r>
        <w:t>when</w:t>
      </w:r>
      <w:r>
        <w:rPr>
          <w:spacing w:val="-5"/>
        </w:rPr>
        <w:t xml:space="preserve"> </w:t>
      </w:r>
      <w:r>
        <w:t>using</w:t>
      </w:r>
      <w:r>
        <w:rPr>
          <w:spacing w:val="-7"/>
        </w:rPr>
        <w:t xml:space="preserve"> </w:t>
      </w:r>
      <w:r>
        <w:t>the</w:t>
      </w:r>
      <w:r>
        <w:rPr>
          <w:spacing w:val="-3"/>
        </w:rPr>
        <w:t xml:space="preserve"> </w:t>
      </w:r>
      <w:r>
        <w:t>work</w:t>
      </w:r>
      <w:r>
        <w:rPr>
          <w:spacing w:val="-3"/>
        </w:rPr>
        <w:t xml:space="preserve"> </w:t>
      </w:r>
      <w:r>
        <w:t>value</w:t>
      </w:r>
      <w:r>
        <w:rPr>
          <w:spacing w:val="-7"/>
        </w:rPr>
        <w:t xml:space="preserve"> </w:t>
      </w:r>
      <w:r>
        <w:t>assessment</w:t>
      </w:r>
      <w:r>
        <w:rPr>
          <w:spacing w:val="-7"/>
        </w:rPr>
        <w:t xml:space="preserve"> </w:t>
      </w:r>
      <w:r>
        <w:t>tool.</w:t>
      </w:r>
    </w:p>
    <w:p w:rsidR="00CB2FFA" w:rsidRPr="000D0E59" w:rsidRDefault="00CB2FFA" w:rsidP="00940AA7">
      <w:pPr>
        <w:pStyle w:val="Numbering"/>
        <w:numPr>
          <w:ilvl w:val="0"/>
          <w:numId w:val="43"/>
        </w:numPr>
        <w:ind w:right="852"/>
      </w:pPr>
      <w:r w:rsidRPr="000D0E59">
        <w:rPr>
          <w:b/>
        </w:rPr>
        <w:t xml:space="preserve">Evaluate the </w:t>
      </w:r>
      <w:r w:rsidR="001078FF">
        <w:rPr>
          <w:b/>
        </w:rPr>
        <w:t>position</w:t>
      </w:r>
      <w:r w:rsidRPr="000D0E59">
        <w:rPr>
          <w:b/>
        </w:rPr>
        <w:t>, not the person.</w:t>
      </w:r>
      <w:r w:rsidRPr="000D0E59">
        <w:t xml:space="preserve"> When assessing the classification level of a </w:t>
      </w:r>
      <w:r w:rsidR="001078FF">
        <w:t>position</w:t>
      </w:r>
      <w:r w:rsidRPr="000D0E59">
        <w:t xml:space="preserve">, it is important to focus only on the </w:t>
      </w:r>
      <w:r w:rsidR="001078FF">
        <w:t>position</w:t>
      </w:r>
      <w:r w:rsidRPr="000D0E59">
        <w:t xml:space="preserve"> itself and not on the performance, strengths, and/or specific expertise that the incumbent may bring to a </w:t>
      </w:r>
      <w:r w:rsidR="001078FF">
        <w:t>position</w:t>
      </w:r>
      <w:r w:rsidRPr="000D0E59">
        <w:t xml:space="preserve">. If the incumbent leaves the </w:t>
      </w:r>
      <w:r w:rsidR="001078FF">
        <w:t>position</w:t>
      </w:r>
      <w:r w:rsidRPr="000D0E59">
        <w:t xml:space="preserve">, the responsibilities and complexities of the </w:t>
      </w:r>
      <w:r w:rsidR="001078FF">
        <w:t>position</w:t>
      </w:r>
      <w:r w:rsidRPr="000D0E59">
        <w:t xml:space="preserve"> remain the same. If these change, the </w:t>
      </w:r>
      <w:r w:rsidR="001078FF">
        <w:t>position</w:t>
      </w:r>
      <w:r w:rsidRPr="000D0E59">
        <w:t xml:space="preserve"> should be re-evaluated based on the new expectations.</w:t>
      </w:r>
    </w:p>
    <w:p w:rsidR="00CB2FFA" w:rsidRPr="000D0E59" w:rsidRDefault="00CB2FFA" w:rsidP="00940AA7">
      <w:pPr>
        <w:pStyle w:val="Numbering"/>
        <w:numPr>
          <w:ilvl w:val="0"/>
          <w:numId w:val="43"/>
        </w:numPr>
        <w:ind w:right="852"/>
      </w:pPr>
      <w:r w:rsidRPr="000D0E59">
        <w:rPr>
          <w:b/>
        </w:rPr>
        <w:t>Work value (and therefore classification level) does not equal remuneration.</w:t>
      </w:r>
      <w:r w:rsidRPr="000D0E59">
        <w:t xml:space="preserve"> Do not use classification level to address a remuneration issue such as the need to offer higher salaries to attract critical skills. Where there is a market shortage, it is better to negotiate remuneration separately, not increase the classification level of the </w:t>
      </w:r>
      <w:r w:rsidR="001078FF">
        <w:t>position</w:t>
      </w:r>
      <w:r w:rsidRPr="000D0E59">
        <w:t>.</w:t>
      </w:r>
    </w:p>
    <w:p w:rsidR="00CB2FFA" w:rsidRPr="000D0E59" w:rsidRDefault="00CB2FFA" w:rsidP="00940AA7">
      <w:pPr>
        <w:pStyle w:val="Numbering"/>
        <w:numPr>
          <w:ilvl w:val="0"/>
          <w:numId w:val="43"/>
        </w:numPr>
        <w:ind w:right="852"/>
      </w:pPr>
      <w:r w:rsidRPr="000D0E59">
        <w:rPr>
          <w:b/>
        </w:rPr>
        <w:t xml:space="preserve">Ignore the existing classification of current executive </w:t>
      </w:r>
      <w:r w:rsidR="001078FF">
        <w:rPr>
          <w:b/>
        </w:rPr>
        <w:t>position</w:t>
      </w:r>
      <w:r w:rsidRPr="000D0E59">
        <w:rPr>
          <w:b/>
        </w:rPr>
        <w:t>s.</w:t>
      </w:r>
      <w:r w:rsidRPr="000D0E59">
        <w:t xml:space="preserve"> It is important to ignore the current classification of the </w:t>
      </w:r>
      <w:r w:rsidR="001078FF">
        <w:t>position</w:t>
      </w:r>
      <w:r w:rsidRPr="000D0E59">
        <w:t xml:space="preserve"> and focus on assessing the work value of the </w:t>
      </w:r>
      <w:r w:rsidR="001078FF">
        <w:t>position</w:t>
      </w:r>
      <w:r w:rsidRPr="000D0E59">
        <w:t xml:space="preserve"> as it is presented in the information gathered.</w:t>
      </w:r>
    </w:p>
    <w:p w:rsidR="00CB2FFA" w:rsidRPr="000D0E59" w:rsidRDefault="00CB2FFA" w:rsidP="00940AA7">
      <w:pPr>
        <w:pStyle w:val="Numbering"/>
        <w:numPr>
          <w:ilvl w:val="0"/>
          <w:numId w:val="43"/>
        </w:numPr>
        <w:ind w:right="852"/>
      </w:pPr>
      <w:r w:rsidRPr="000D0E59">
        <w:rPr>
          <w:b/>
        </w:rPr>
        <w:t xml:space="preserve">Determine the classification according to the highest function(s) undertaken by the </w:t>
      </w:r>
      <w:r w:rsidR="001078FF">
        <w:rPr>
          <w:b/>
        </w:rPr>
        <w:t>position</w:t>
      </w:r>
      <w:r w:rsidRPr="000D0E59">
        <w:rPr>
          <w:b/>
        </w:rPr>
        <w:t>.</w:t>
      </w:r>
      <w:r w:rsidRPr="000D0E59">
        <w:t xml:space="preserve"> Most </w:t>
      </w:r>
      <w:r w:rsidR="001078FF">
        <w:t>position</w:t>
      </w:r>
      <w:r w:rsidRPr="000D0E59">
        <w:t xml:space="preserve">s will comprise work (duties and responsibilities) with a range of work value. It is important that the </w:t>
      </w:r>
      <w:r w:rsidR="001078FF">
        <w:t>position</w:t>
      </w:r>
      <w:r w:rsidRPr="000D0E59">
        <w:t xml:space="preserve"> is assessed according to the highest function(s) undertaken, taking into account the percentage of the </w:t>
      </w:r>
      <w:r w:rsidR="001078FF">
        <w:t>position</w:t>
      </w:r>
      <w:r w:rsidRPr="000D0E59">
        <w:t xml:space="preserve"> that these functions comprise. For a </w:t>
      </w:r>
      <w:r w:rsidR="001078FF">
        <w:t>position</w:t>
      </w:r>
      <w:r w:rsidRPr="000D0E59">
        <w:t xml:space="preserve"> to be classified at a particular level, 70-80</w:t>
      </w:r>
      <w:r w:rsidR="00EF014A">
        <w:t xml:space="preserve"> per cent </w:t>
      </w:r>
      <w:r w:rsidRPr="000D0E59">
        <w:t xml:space="preserve">of the work undertaken by the </w:t>
      </w:r>
      <w:r w:rsidR="001078FF">
        <w:t>position</w:t>
      </w:r>
      <w:r w:rsidRPr="000D0E59">
        <w:t xml:space="preserve"> must equal the work value of that level.</w:t>
      </w:r>
    </w:p>
    <w:p w:rsidR="00CB2FFA" w:rsidRPr="000D0E59" w:rsidRDefault="00CB2FFA" w:rsidP="00940AA7">
      <w:pPr>
        <w:pStyle w:val="Numbering"/>
        <w:numPr>
          <w:ilvl w:val="0"/>
          <w:numId w:val="43"/>
        </w:numPr>
        <w:ind w:right="852"/>
      </w:pPr>
      <w:r w:rsidRPr="000D0E59">
        <w:rPr>
          <w:b/>
        </w:rPr>
        <w:t>Take into account both importance and frequency of tasks undertaken.</w:t>
      </w:r>
      <w:r w:rsidRPr="000D0E59">
        <w:t xml:space="preserve"> Related to the principle above, this principle states that the assessment of a </w:t>
      </w:r>
      <w:r w:rsidR="001078FF">
        <w:t>position</w:t>
      </w:r>
      <w:r w:rsidRPr="000D0E59">
        <w:t>’s work value should be a balance between the importance of the tasks and the frequency of their occurrence. An assessment should not overly focus on tasks that are done infrequently, even if they are considered important.</w:t>
      </w:r>
    </w:p>
    <w:p w:rsidR="00CB2FFA" w:rsidRPr="000D0E59" w:rsidRDefault="00CB2FFA" w:rsidP="00940AA7">
      <w:pPr>
        <w:pStyle w:val="Numbering"/>
        <w:numPr>
          <w:ilvl w:val="0"/>
          <w:numId w:val="43"/>
        </w:numPr>
        <w:ind w:right="852"/>
      </w:pPr>
      <w:r w:rsidRPr="000D0E59">
        <w:rPr>
          <w:b/>
        </w:rPr>
        <w:t>Avoid duplication.</w:t>
      </w:r>
      <w:r w:rsidRPr="000D0E59">
        <w:t xml:space="preserve"> When allocating scores for each of the </w:t>
      </w:r>
      <w:r w:rsidR="00CB08BA" w:rsidRPr="000D0E59">
        <w:t>factors</w:t>
      </w:r>
      <w:r w:rsidRPr="000D0E59">
        <w:t xml:space="preserve">, avoid using the same information about a </w:t>
      </w:r>
      <w:r w:rsidR="001078FF">
        <w:t>position</w:t>
      </w:r>
      <w:r w:rsidRPr="000D0E59">
        <w:t xml:space="preserve"> to give ‘credit’ over more than one </w:t>
      </w:r>
      <w:r w:rsidR="00CB08BA" w:rsidRPr="000D0E59">
        <w:t>factor</w:t>
      </w:r>
      <w:r w:rsidRPr="000D0E59">
        <w:t>. It is important to separate</w:t>
      </w:r>
      <w:r w:rsidR="00CB08BA" w:rsidRPr="000D0E59">
        <w:t>l</w:t>
      </w:r>
      <w:r w:rsidR="00D76668" w:rsidRPr="000D0E59">
        <w:t xml:space="preserve">y assess </w:t>
      </w:r>
      <w:r w:rsidRPr="000D0E59">
        <w:t xml:space="preserve">the different </w:t>
      </w:r>
      <w:r w:rsidR="00D76668" w:rsidRPr="000D0E59">
        <w:t xml:space="preserve">factors </w:t>
      </w:r>
      <w:r w:rsidRPr="000D0E59">
        <w:t xml:space="preserve">and evaluate each aspect of the </w:t>
      </w:r>
      <w:r w:rsidR="001078FF">
        <w:t>position</w:t>
      </w:r>
      <w:r w:rsidRPr="000D0E59">
        <w:t xml:space="preserve"> on its own merits.</w:t>
      </w:r>
    </w:p>
    <w:p w:rsidR="00CB2FFA" w:rsidRPr="000D0E59" w:rsidRDefault="00CB2FFA" w:rsidP="00940AA7">
      <w:pPr>
        <w:pStyle w:val="Numbering"/>
        <w:numPr>
          <w:ilvl w:val="0"/>
          <w:numId w:val="43"/>
        </w:numPr>
        <w:ind w:right="852"/>
      </w:pPr>
      <w:r w:rsidRPr="000D0E59">
        <w:rPr>
          <w:b/>
        </w:rPr>
        <w:t>Workload does not equal work value.</w:t>
      </w:r>
      <w:r w:rsidRPr="000D0E59">
        <w:t xml:space="preserve"> Workload (the ‘busyness’ of a </w:t>
      </w:r>
      <w:r w:rsidR="001078FF">
        <w:t>position</w:t>
      </w:r>
      <w:r w:rsidRPr="000D0E59">
        <w:t xml:space="preserve">) is not related to work value and should not be used as a basis on which to classify a </w:t>
      </w:r>
      <w:r w:rsidR="001078FF">
        <w:t>position</w:t>
      </w:r>
      <w:r w:rsidRPr="000D0E59">
        <w:t xml:space="preserve">. Where there are workload issues for a </w:t>
      </w:r>
      <w:r w:rsidR="001078FF">
        <w:t>position</w:t>
      </w:r>
      <w:r w:rsidRPr="000D0E59">
        <w:t>, these are best dealt with via a structural adjustment in the overall working environment and a consideration of the FTE required to complete the work</w:t>
      </w:r>
    </w:p>
    <w:p w:rsidR="000D0E59" w:rsidRDefault="00CB2FFA" w:rsidP="00940AA7">
      <w:pPr>
        <w:pStyle w:val="Numbering"/>
        <w:numPr>
          <w:ilvl w:val="0"/>
          <w:numId w:val="43"/>
        </w:numPr>
        <w:ind w:right="852"/>
      </w:pPr>
      <w:r w:rsidRPr="000D0E59">
        <w:rPr>
          <w:b/>
        </w:rPr>
        <w:t xml:space="preserve">Fully understand the </w:t>
      </w:r>
      <w:r w:rsidR="001078FF">
        <w:rPr>
          <w:b/>
        </w:rPr>
        <w:t>position</w:t>
      </w:r>
      <w:r w:rsidRPr="000D0E59">
        <w:rPr>
          <w:b/>
        </w:rPr>
        <w:t>.</w:t>
      </w:r>
      <w:r w:rsidRPr="000D0E59">
        <w:t xml:space="preserve"> The most important principle of evaluation is that of understanding the </w:t>
      </w:r>
      <w:r w:rsidR="001078FF">
        <w:t>position</w:t>
      </w:r>
      <w:r w:rsidRPr="000D0E59">
        <w:t xml:space="preserve"> to be evaluated. It is not possible to conduct an accurate and reliable analysis and evaluation of a </w:t>
      </w:r>
      <w:r w:rsidR="001078FF">
        <w:t>position</w:t>
      </w:r>
      <w:r w:rsidRPr="000D0E59">
        <w:t xml:space="preserve"> when the </w:t>
      </w:r>
      <w:r w:rsidR="001078FF">
        <w:t>position</w:t>
      </w:r>
      <w:r w:rsidRPr="000D0E59">
        <w:t xml:space="preserve"> is not fully understood. It is imperative that the information gathered about the </w:t>
      </w:r>
      <w:r w:rsidR="001078FF">
        <w:t>position</w:t>
      </w:r>
      <w:r w:rsidRPr="000D0E59">
        <w:t xml:space="preserve"> gives a full and detailed view of the current activities, duties, accountabilities, complexities and relationships that the </w:t>
      </w:r>
      <w:r w:rsidR="001078FF">
        <w:t>position</w:t>
      </w:r>
      <w:r w:rsidRPr="000D0E59">
        <w:t xml:space="preserve"> is responsible for now and for the foreseeable future. Information should be gathered from a range of accurate and detailed sources, with a critical source of information being the interview(s).</w:t>
      </w:r>
    </w:p>
    <w:p w:rsidR="00CB2FFA" w:rsidRDefault="000D0E59" w:rsidP="00940AA7">
      <w:pPr>
        <w:pStyle w:val="Heading3"/>
        <w:ind w:right="852"/>
        <w:rPr>
          <w:b/>
        </w:rPr>
      </w:pPr>
      <w:r>
        <w:br w:type="page"/>
      </w:r>
      <w:r w:rsidR="00CB2FFA">
        <w:lastRenderedPageBreak/>
        <w:t xml:space="preserve">Step </w:t>
      </w:r>
      <w:r w:rsidR="00CB2FFA">
        <w:rPr>
          <w:spacing w:val="1"/>
        </w:rPr>
        <w:t>by</w:t>
      </w:r>
      <w:r w:rsidR="00CB2FFA">
        <w:rPr>
          <w:spacing w:val="-6"/>
        </w:rPr>
        <w:t xml:space="preserve"> </w:t>
      </w:r>
      <w:r w:rsidR="00CB2FFA">
        <w:t>step evaluation</w:t>
      </w:r>
    </w:p>
    <w:p w:rsidR="00CB2FFA" w:rsidRDefault="001078FF" w:rsidP="00940AA7">
      <w:pPr>
        <w:pStyle w:val="Body"/>
        <w:ind w:right="852"/>
      </w:pPr>
      <w:r>
        <w:rPr>
          <w:spacing w:val="-1"/>
        </w:rPr>
        <w:t>Position</w:t>
      </w:r>
      <w:r w:rsidR="00CB2FFA">
        <w:rPr>
          <w:spacing w:val="-5"/>
        </w:rPr>
        <w:t xml:space="preserve"> </w:t>
      </w:r>
      <w:r w:rsidR="00CB2FFA">
        <w:t>evaluation</w:t>
      </w:r>
      <w:r w:rsidR="00CB2FFA">
        <w:rPr>
          <w:spacing w:val="-6"/>
        </w:rPr>
        <w:t xml:space="preserve"> </w:t>
      </w:r>
      <w:r w:rsidR="00CB2FFA">
        <w:rPr>
          <w:spacing w:val="-1"/>
        </w:rPr>
        <w:t>is</w:t>
      </w:r>
      <w:r w:rsidR="00CB2FFA">
        <w:rPr>
          <w:spacing w:val="-5"/>
        </w:rPr>
        <w:t xml:space="preserve"> </w:t>
      </w:r>
      <w:r w:rsidR="00CB2FFA">
        <w:t>a</w:t>
      </w:r>
      <w:r w:rsidR="00CB2FFA">
        <w:rPr>
          <w:spacing w:val="-4"/>
        </w:rPr>
        <w:t xml:space="preserve"> </w:t>
      </w:r>
      <w:r w:rsidR="00CB2FFA">
        <w:rPr>
          <w:spacing w:val="-1"/>
        </w:rPr>
        <w:t>multi-step</w:t>
      </w:r>
      <w:r w:rsidR="00CB2FFA">
        <w:rPr>
          <w:spacing w:val="-6"/>
        </w:rPr>
        <w:t xml:space="preserve"> </w:t>
      </w:r>
      <w:r w:rsidR="00CB2FFA">
        <w:rPr>
          <w:spacing w:val="-1"/>
        </w:rPr>
        <w:t>process,</w:t>
      </w:r>
      <w:r w:rsidR="00CB2FFA">
        <w:rPr>
          <w:spacing w:val="-5"/>
        </w:rPr>
        <w:t xml:space="preserve"> </w:t>
      </w:r>
      <w:r w:rsidR="00CB2FFA">
        <w:t>however</w:t>
      </w:r>
      <w:r w:rsidR="00CB2FFA">
        <w:rPr>
          <w:spacing w:val="-5"/>
        </w:rPr>
        <w:t xml:space="preserve"> </w:t>
      </w:r>
      <w:r w:rsidR="00CB2FFA">
        <w:t>there</w:t>
      </w:r>
      <w:r w:rsidR="00CB2FFA">
        <w:rPr>
          <w:spacing w:val="-4"/>
        </w:rPr>
        <w:t xml:space="preserve"> </w:t>
      </w:r>
      <w:r w:rsidR="00CB2FFA">
        <w:rPr>
          <w:spacing w:val="-1"/>
        </w:rPr>
        <w:t>are</w:t>
      </w:r>
      <w:r w:rsidR="00CB2FFA">
        <w:rPr>
          <w:spacing w:val="-6"/>
        </w:rPr>
        <w:t xml:space="preserve"> </w:t>
      </w:r>
      <w:r w:rsidR="00CB2FFA">
        <w:rPr>
          <w:spacing w:val="-1"/>
        </w:rPr>
        <w:t>two</w:t>
      </w:r>
      <w:r w:rsidR="00CB2FFA">
        <w:rPr>
          <w:spacing w:val="-6"/>
        </w:rPr>
        <w:t xml:space="preserve"> </w:t>
      </w:r>
      <w:r w:rsidR="00CB2FFA">
        <w:t>main</w:t>
      </w:r>
      <w:r w:rsidR="00CB2FFA">
        <w:rPr>
          <w:spacing w:val="-4"/>
        </w:rPr>
        <w:t xml:space="preserve"> </w:t>
      </w:r>
      <w:r w:rsidR="00CB2FFA">
        <w:rPr>
          <w:spacing w:val="-1"/>
        </w:rPr>
        <w:t>phases.</w:t>
      </w:r>
      <w:r w:rsidR="00CB2FFA">
        <w:rPr>
          <w:spacing w:val="43"/>
        </w:rPr>
        <w:t xml:space="preserve"> </w:t>
      </w:r>
      <w:r w:rsidR="00CB2FFA">
        <w:t>First,</w:t>
      </w:r>
      <w:r w:rsidR="00CB2FFA">
        <w:rPr>
          <w:spacing w:val="-6"/>
        </w:rPr>
        <w:t xml:space="preserve"> </w:t>
      </w:r>
      <w:r w:rsidR="00CB2FFA">
        <w:rPr>
          <w:spacing w:val="-1"/>
        </w:rPr>
        <w:t>the</w:t>
      </w:r>
      <w:r w:rsidR="00CB2FFA">
        <w:rPr>
          <w:spacing w:val="-4"/>
        </w:rPr>
        <w:t xml:space="preserve"> </w:t>
      </w:r>
      <w:r w:rsidR="00CB2FFA">
        <w:t>assessor</w:t>
      </w:r>
      <w:r w:rsidR="00CB2FFA">
        <w:rPr>
          <w:spacing w:val="64"/>
          <w:w w:val="99"/>
        </w:rPr>
        <w:t xml:space="preserve"> </w:t>
      </w:r>
      <w:r w:rsidR="00CB2FFA">
        <w:rPr>
          <w:spacing w:val="-1"/>
        </w:rPr>
        <w:t>collects</w:t>
      </w:r>
      <w:r w:rsidR="00CB2FFA">
        <w:rPr>
          <w:spacing w:val="-6"/>
        </w:rPr>
        <w:t xml:space="preserve"> </w:t>
      </w:r>
      <w:r w:rsidR="00CB2FFA">
        <w:t>the</w:t>
      </w:r>
      <w:r w:rsidR="00CB2FFA">
        <w:rPr>
          <w:spacing w:val="-7"/>
        </w:rPr>
        <w:t xml:space="preserve"> </w:t>
      </w:r>
      <w:r w:rsidR="00CB2FFA">
        <w:t>relevant</w:t>
      </w:r>
      <w:r w:rsidR="00CB2FFA">
        <w:rPr>
          <w:spacing w:val="-7"/>
        </w:rPr>
        <w:t xml:space="preserve"> </w:t>
      </w:r>
      <w:r w:rsidR="00CB2FFA">
        <w:rPr>
          <w:spacing w:val="-1"/>
        </w:rPr>
        <w:t>information.</w:t>
      </w:r>
      <w:r w:rsidR="00CB2FFA">
        <w:rPr>
          <w:spacing w:val="45"/>
        </w:rPr>
        <w:t xml:space="preserve"> </w:t>
      </w:r>
      <w:r w:rsidR="00CB2FFA">
        <w:rPr>
          <w:spacing w:val="-1"/>
        </w:rPr>
        <w:t>Secondly,</w:t>
      </w:r>
      <w:r w:rsidR="00CB2FFA">
        <w:rPr>
          <w:spacing w:val="-6"/>
        </w:rPr>
        <w:t xml:space="preserve"> </w:t>
      </w:r>
      <w:r w:rsidR="00CB2FFA">
        <w:t>the</w:t>
      </w:r>
      <w:r w:rsidR="00CB2FFA">
        <w:rPr>
          <w:spacing w:val="-5"/>
        </w:rPr>
        <w:t xml:space="preserve"> </w:t>
      </w:r>
      <w:r w:rsidR="00CB2FFA">
        <w:t>assessor</w:t>
      </w:r>
      <w:r w:rsidR="00CB2FFA">
        <w:rPr>
          <w:spacing w:val="-6"/>
        </w:rPr>
        <w:t xml:space="preserve"> </w:t>
      </w:r>
      <w:r w:rsidR="00CB2FFA">
        <w:rPr>
          <w:spacing w:val="-1"/>
        </w:rPr>
        <w:t>analyses</w:t>
      </w:r>
      <w:r w:rsidR="00CB2FFA">
        <w:rPr>
          <w:spacing w:val="-6"/>
        </w:rPr>
        <w:t xml:space="preserve"> </w:t>
      </w:r>
      <w:r w:rsidR="00CB2FFA">
        <w:t>the</w:t>
      </w:r>
      <w:r w:rsidR="00CB2FFA">
        <w:rPr>
          <w:spacing w:val="-7"/>
        </w:rPr>
        <w:t xml:space="preserve"> </w:t>
      </w:r>
      <w:r>
        <w:t>position</w:t>
      </w:r>
      <w:r w:rsidR="00CB2FFA">
        <w:rPr>
          <w:spacing w:val="-6"/>
        </w:rPr>
        <w:t xml:space="preserve"> </w:t>
      </w:r>
      <w:r w:rsidR="00CB2FFA">
        <w:t>against</w:t>
      </w:r>
      <w:r w:rsidR="00CB2FFA">
        <w:rPr>
          <w:spacing w:val="-7"/>
        </w:rPr>
        <w:t xml:space="preserve"> </w:t>
      </w:r>
      <w:r w:rsidR="00CB2FFA">
        <w:rPr>
          <w:spacing w:val="-1"/>
        </w:rPr>
        <w:t>the</w:t>
      </w:r>
      <w:r w:rsidR="00CB2FFA">
        <w:rPr>
          <w:spacing w:val="-7"/>
        </w:rPr>
        <w:t xml:space="preserve"> </w:t>
      </w:r>
      <w:r w:rsidR="00CB2FFA">
        <w:t>factors</w:t>
      </w:r>
      <w:r w:rsidR="00CB2FFA">
        <w:rPr>
          <w:spacing w:val="-5"/>
        </w:rPr>
        <w:t xml:space="preserve"> </w:t>
      </w:r>
      <w:r w:rsidR="00CB2FFA">
        <w:rPr>
          <w:spacing w:val="-1"/>
        </w:rPr>
        <w:t>using</w:t>
      </w:r>
      <w:r w:rsidR="00CB2FFA">
        <w:rPr>
          <w:spacing w:val="82"/>
          <w:w w:val="99"/>
        </w:rPr>
        <w:t xml:space="preserve"> </w:t>
      </w:r>
      <w:r w:rsidR="00CB2FFA">
        <w:rPr>
          <w:spacing w:val="-1"/>
        </w:rPr>
        <w:t>the</w:t>
      </w:r>
      <w:r w:rsidR="00CB2FFA">
        <w:rPr>
          <w:spacing w:val="-5"/>
        </w:rPr>
        <w:t xml:space="preserve"> </w:t>
      </w:r>
      <w:r w:rsidR="00CB2FFA">
        <w:rPr>
          <w:spacing w:val="-1"/>
        </w:rPr>
        <w:t>work</w:t>
      </w:r>
      <w:r w:rsidR="00CB2FFA">
        <w:rPr>
          <w:spacing w:val="-2"/>
        </w:rPr>
        <w:t xml:space="preserve"> </w:t>
      </w:r>
      <w:r w:rsidR="00CB2FFA">
        <w:rPr>
          <w:spacing w:val="-1"/>
        </w:rPr>
        <w:t>value</w:t>
      </w:r>
      <w:r w:rsidR="00CB2FFA">
        <w:rPr>
          <w:spacing w:val="-4"/>
        </w:rPr>
        <w:t xml:space="preserve"> </w:t>
      </w:r>
      <w:r w:rsidR="00CB2FFA">
        <w:t>assessment</w:t>
      </w:r>
      <w:r w:rsidR="00CB2FFA">
        <w:rPr>
          <w:spacing w:val="-6"/>
        </w:rPr>
        <w:t xml:space="preserve"> </w:t>
      </w:r>
      <w:r w:rsidR="00CB2FFA">
        <w:t>tool</w:t>
      </w:r>
      <w:r w:rsidR="00CB2FFA">
        <w:rPr>
          <w:spacing w:val="-7"/>
        </w:rPr>
        <w:t xml:space="preserve"> </w:t>
      </w:r>
      <w:r w:rsidR="00CB2FFA">
        <w:t>and</w:t>
      </w:r>
      <w:r w:rsidR="00CB2FFA">
        <w:rPr>
          <w:spacing w:val="-6"/>
        </w:rPr>
        <w:t xml:space="preserve"> </w:t>
      </w:r>
      <w:r w:rsidR="00CB2FFA">
        <w:t>compares</w:t>
      </w:r>
      <w:r w:rsidR="00CB2FFA">
        <w:rPr>
          <w:spacing w:val="-5"/>
        </w:rPr>
        <w:t xml:space="preserve"> </w:t>
      </w:r>
      <w:r w:rsidR="00CB2FFA">
        <w:rPr>
          <w:spacing w:val="-1"/>
        </w:rPr>
        <w:t>the</w:t>
      </w:r>
      <w:r w:rsidR="00CB2FFA">
        <w:rPr>
          <w:spacing w:val="-6"/>
        </w:rPr>
        <w:t xml:space="preserve"> </w:t>
      </w:r>
      <w:r>
        <w:t>position</w:t>
      </w:r>
      <w:r w:rsidR="00CB2FFA">
        <w:rPr>
          <w:spacing w:val="-5"/>
        </w:rPr>
        <w:t xml:space="preserve"> </w:t>
      </w:r>
      <w:r w:rsidR="00CB2FFA">
        <w:rPr>
          <w:spacing w:val="-1"/>
        </w:rPr>
        <w:t>with</w:t>
      </w:r>
      <w:r w:rsidR="00CB2FFA">
        <w:rPr>
          <w:spacing w:val="-4"/>
        </w:rPr>
        <w:t xml:space="preserve"> </w:t>
      </w:r>
      <w:r w:rsidR="00CB2FFA">
        <w:rPr>
          <w:spacing w:val="-1"/>
        </w:rPr>
        <w:t>the</w:t>
      </w:r>
      <w:r w:rsidR="00CB2FFA">
        <w:rPr>
          <w:spacing w:val="-4"/>
        </w:rPr>
        <w:t xml:space="preserve"> </w:t>
      </w:r>
      <w:r w:rsidR="00CB2FFA">
        <w:t>expected</w:t>
      </w:r>
      <w:r w:rsidR="00CB2FFA">
        <w:rPr>
          <w:spacing w:val="-6"/>
        </w:rPr>
        <w:t xml:space="preserve"> </w:t>
      </w:r>
      <w:r w:rsidR="00CB2FFA">
        <w:t>standards</w:t>
      </w:r>
      <w:r w:rsidR="00CB2FFA">
        <w:rPr>
          <w:spacing w:val="-5"/>
        </w:rPr>
        <w:t xml:space="preserve"> </w:t>
      </w:r>
      <w:r w:rsidR="00CB2FFA">
        <w:rPr>
          <w:spacing w:val="-1"/>
        </w:rPr>
        <w:t>in</w:t>
      </w:r>
      <w:r w:rsidR="00CB2FFA">
        <w:rPr>
          <w:spacing w:val="-6"/>
        </w:rPr>
        <w:t xml:space="preserve"> </w:t>
      </w:r>
      <w:r w:rsidR="00CB2FFA">
        <w:t>the</w:t>
      </w:r>
      <w:r w:rsidR="00CB2FFA">
        <w:rPr>
          <w:spacing w:val="-9"/>
        </w:rPr>
        <w:t xml:space="preserve"> </w:t>
      </w:r>
      <w:r w:rsidR="00CB2FFA">
        <w:rPr>
          <w:spacing w:val="1"/>
        </w:rPr>
        <w:t>WLS.</w:t>
      </w:r>
      <w:r w:rsidR="00CB2FFA">
        <w:rPr>
          <w:spacing w:val="33"/>
          <w:w w:val="99"/>
        </w:rPr>
        <w:t xml:space="preserve"> </w:t>
      </w:r>
      <w:r w:rsidR="00CB2FFA">
        <w:t>Once</w:t>
      </w:r>
      <w:r w:rsidR="00CB2FFA">
        <w:rPr>
          <w:spacing w:val="-7"/>
        </w:rPr>
        <w:t xml:space="preserve"> </w:t>
      </w:r>
      <w:r w:rsidR="00CB2FFA">
        <w:rPr>
          <w:spacing w:val="-1"/>
        </w:rPr>
        <w:t>the</w:t>
      </w:r>
      <w:r w:rsidR="00CB2FFA">
        <w:rPr>
          <w:spacing w:val="-5"/>
        </w:rPr>
        <w:t xml:space="preserve"> </w:t>
      </w:r>
      <w:r w:rsidR="00CB2FFA">
        <w:t>assessment</w:t>
      </w:r>
      <w:r w:rsidR="00CB2FFA">
        <w:rPr>
          <w:spacing w:val="-7"/>
        </w:rPr>
        <w:t xml:space="preserve"> </w:t>
      </w:r>
      <w:r w:rsidR="00CB2FFA">
        <w:rPr>
          <w:spacing w:val="-1"/>
        </w:rPr>
        <w:t>is</w:t>
      </w:r>
      <w:r w:rsidR="00CB2FFA">
        <w:rPr>
          <w:spacing w:val="-6"/>
        </w:rPr>
        <w:t xml:space="preserve"> </w:t>
      </w:r>
      <w:r w:rsidR="00CB2FFA">
        <w:t>complete,</w:t>
      </w:r>
      <w:r w:rsidR="00CB2FFA">
        <w:rPr>
          <w:spacing w:val="-6"/>
        </w:rPr>
        <w:t xml:space="preserve"> </w:t>
      </w:r>
      <w:r w:rsidR="00CB2FFA">
        <w:t>then</w:t>
      </w:r>
      <w:r w:rsidR="00CB2FFA">
        <w:rPr>
          <w:spacing w:val="-7"/>
        </w:rPr>
        <w:t xml:space="preserve"> </w:t>
      </w:r>
      <w:r w:rsidR="00CB2FFA">
        <w:t>the</w:t>
      </w:r>
      <w:r w:rsidR="00CB2FFA">
        <w:rPr>
          <w:spacing w:val="-7"/>
        </w:rPr>
        <w:t xml:space="preserve"> </w:t>
      </w:r>
      <w:r w:rsidR="00CB2FFA">
        <w:t>assessor</w:t>
      </w:r>
      <w:r w:rsidR="00CB2FFA">
        <w:rPr>
          <w:spacing w:val="-6"/>
        </w:rPr>
        <w:t xml:space="preserve"> </w:t>
      </w:r>
      <w:r w:rsidR="00CB2FFA">
        <w:t>can</w:t>
      </w:r>
      <w:r w:rsidR="00CB2FFA">
        <w:rPr>
          <w:spacing w:val="-6"/>
        </w:rPr>
        <w:t xml:space="preserve"> </w:t>
      </w:r>
      <w:r w:rsidR="00CB2FFA">
        <w:rPr>
          <w:spacing w:val="1"/>
        </w:rPr>
        <w:t>make</w:t>
      </w:r>
      <w:r w:rsidR="00CB2FFA">
        <w:rPr>
          <w:spacing w:val="-7"/>
        </w:rPr>
        <w:t xml:space="preserve"> </w:t>
      </w:r>
      <w:r w:rsidR="00CB2FFA">
        <w:t>a</w:t>
      </w:r>
      <w:r w:rsidR="00CB2FFA">
        <w:rPr>
          <w:spacing w:val="-7"/>
        </w:rPr>
        <w:t xml:space="preserve"> </w:t>
      </w:r>
      <w:r w:rsidR="00CB2FFA">
        <w:t>recommendation</w:t>
      </w:r>
      <w:r w:rsidR="00CB2FFA">
        <w:rPr>
          <w:spacing w:val="-7"/>
        </w:rPr>
        <w:t xml:space="preserve"> </w:t>
      </w:r>
      <w:r w:rsidR="00CB2FFA">
        <w:rPr>
          <w:spacing w:val="-1"/>
        </w:rPr>
        <w:t>about</w:t>
      </w:r>
      <w:r w:rsidR="00CB2FFA">
        <w:rPr>
          <w:spacing w:val="-6"/>
        </w:rPr>
        <w:t xml:space="preserve"> </w:t>
      </w:r>
      <w:r w:rsidR="00CB2FFA">
        <w:t>the</w:t>
      </w:r>
      <w:r w:rsidR="00CB2FFA">
        <w:rPr>
          <w:spacing w:val="25"/>
          <w:w w:val="99"/>
        </w:rPr>
        <w:t xml:space="preserve"> </w:t>
      </w:r>
      <w:r w:rsidR="00CB2FFA">
        <w:rPr>
          <w:spacing w:val="-1"/>
        </w:rPr>
        <w:t>appropriate</w:t>
      </w:r>
      <w:r w:rsidR="00CB2FFA">
        <w:rPr>
          <w:spacing w:val="-8"/>
        </w:rPr>
        <w:t xml:space="preserve"> </w:t>
      </w:r>
      <w:r w:rsidR="00CB2FFA">
        <w:t>classification</w:t>
      </w:r>
      <w:r w:rsidR="00CB2FFA">
        <w:rPr>
          <w:spacing w:val="-6"/>
        </w:rPr>
        <w:t xml:space="preserve"> </w:t>
      </w:r>
      <w:r w:rsidR="00CB2FFA">
        <w:t>level</w:t>
      </w:r>
      <w:r w:rsidR="00CB2FFA">
        <w:rPr>
          <w:spacing w:val="-9"/>
        </w:rPr>
        <w:t xml:space="preserve"> </w:t>
      </w:r>
      <w:r w:rsidR="00CB2FFA">
        <w:rPr>
          <w:spacing w:val="-1"/>
        </w:rPr>
        <w:t>of</w:t>
      </w:r>
      <w:r w:rsidR="00CB2FFA">
        <w:rPr>
          <w:spacing w:val="-6"/>
        </w:rPr>
        <w:t xml:space="preserve"> </w:t>
      </w:r>
      <w:r w:rsidR="00CB2FFA">
        <w:rPr>
          <w:spacing w:val="-1"/>
        </w:rPr>
        <w:t>the</w:t>
      </w:r>
      <w:r w:rsidR="00CB2FFA">
        <w:rPr>
          <w:spacing w:val="-7"/>
        </w:rPr>
        <w:t xml:space="preserve"> </w:t>
      </w:r>
      <w:r>
        <w:rPr>
          <w:spacing w:val="-1"/>
        </w:rPr>
        <w:t>position</w:t>
      </w:r>
      <w:r w:rsidR="00CB2FFA">
        <w:rPr>
          <w:spacing w:val="-1"/>
        </w:rPr>
        <w:t>.</w:t>
      </w:r>
    </w:p>
    <w:p w:rsidR="00CB2FFA" w:rsidRDefault="00CB2FFA" w:rsidP="00940AA7">
      <w:pPr>
        <w:pStyle w:val="Heading3"/>
        <w:ind w:right="852"/>
      </w:pPr>
      <w:r w:rsidRPr="00C33671">
        <w:t xml:space="preserve">Phase One: Information </w:t>
      </w:r>
      <w:r w:rsidR="00EF014A">
        <w:t>g</w:t>
      </w:r>
      <w:r w:rsidRPr="00C33671">
        <w:t>athering</w:t>
      </w:r>
    </w:p>
    <w:p w:rsidR="005C36B3" w:rsidRDefault="005C36B3" w:rsidP="00940AA7">
      <w:pPr>
        <w:pStyle w:val="Heading4"/>
        <w:ind w:right="852"/>
      </w:pPr>
      <w:r w:rsidRPr="00C33671">
        <w:t>Step</w:t>
      </w:r>
      <w:r w:rsidRPr="00C33671">
        <w:rPr>
          <w:spacing w:val="20"/>
        </w:rPr>
        <w:t xml:space="preserve"> </w:t>
      </w:r>
      <w:r>
        <w:rPr>
          <w:spacing w:val="1"/>
        </w:rPr>
        <w:t>One</w:t>
      </w:r>
      <w:r w:rsidRPr="00C33671">
        <w:rPr>
          <w:spacing w:val="20"/>
        </w:rPr>
        <w:t xml:space="preserve"> </w:t>
      </w:r>
      <w:r>
        <w:t>–</w:t>
      </w:r>
      <w:r w:rsidRPr="00C33671">
        <w:rPr>
          <w:spacing w:val="21"/>
        </w:rPr>
        <w:t xml:space="preserve"> </w:t>
      </w:r>
      <w:r w:rsidRPr="00C33671">
        <w:t>Documentation</w:t>
      </w:r>
    </w:p>
    <w:p w:rsidR="005C36B3" w:rsidRPr="000D171B" w:rsidRDefault="00AA361F" w:rsidP="00940AA7">
      <w:pPr>
        <w:pStyle w:val="Body"/>
        <w:ind w:right="852"/>
      </w:pPr>
      <w:r w:rsidRPr="000D171B">
        <w:t xml:space="preserve">A skilled assessor will collect the relevant information on the </w:t>
      </w:r>
      <w:r w:rsidR="001078FF">
        <w:t>position</w:t>
      </w:r>
      <w:r w:rsidRPr="000D171B">
        <w:t xml:space="preserve">. </w:t>
      </w:r>
      <w:r w:rsidR="005C36B3" w:rsidRPr="000D171B">
        <w:t xml:space="preserve">There </w:t>
      </w:r>
      <w:r w:rsidR="005C36B3" w:rsidRPr="00C33671">
        <w:t>are</w:t>
      </w:r>
      <w:r w:rsidR="005C36B3" w:rsidRPr="000D171B">
        <w:t xml:space="preserve"> usually a number </w:t>
      </w:r>
      <w:r w:rsidR="005C36B3" w:rsidRPr="00C33671">
        <w:t>of</w:t>
      </w:r>
      <w:r w:rsidR="005C36B3" w:rsidRPr="000D171B">
        <w:t xml:space="preserve"> </w:t>
      </w:r>
      <w:r w:rsidR="005C36B3" w:rsidRPr="00C33671">
        <w:t>corporate</w:t>
      </w:r>
      <w:r w:rsidR="005C36B3" w:rsidRPr="000D171B">
        <w:t xml:space="preserve"> </w:t>
      </w:r>
      <w:r w:rsidR="005C36B3" w:rsidRPr="00C33671">
        <w:t>documents</w:t>
      </w:r>
      <w:r w:rsidR="005C36B3" w:rsidRPr="000D171B">
        <w:t xml:space="preserve"> </w:t>
      </w:r>
      <w:r w:rsidR="005C36B3" w:rsidRPr="00C33671">
        <w:t>that</w:t>
      </w:r>
      <w:r w:rsidR="005C36B3" w:rsidRPr="000D171B">
        <w:t xml:space="preserve"> </w:t>
      </w:r>
      <w:r w:rsidR="005C36B3" w:rsidRPr="00C33671">
        <w:t>are</w:t>
      </w:r>
      <w:r w:rsidR="005C36B3" w:rsidRPr="000D171B">
        <w:t xml:space="preserve"> </w:t>
      </w:r>
      <w:r w:rsidR="005C36B3" w:rsidRPr="00C33671">
        <w:t>relevant</w:t>
      </w:r>
      <w:r w:rsidR="005C36B3" w:rsidRPr="000D171B">
        <w:t xml:space="preserve"> </w:t>
      </w:r>
      <w:r w:rsidR="005C36B3" w:rsidRPr="00C33671">
        <w:t>to</w:t>
      </w:r>
      <w:r w:rsidR="005C36B3" w:rsidRPr="000D171B">
        <w:t xml:space="preserve"> understanding the </w:t>
      </w:r>
      <w:r w:rsidR="001078FF">
        <w:t>position</w:t>
      </w:r>
      <w:r w:rsidR="005C36B3" w:rsidRPr="000D171B">
        <w:t>. These include the following:</w:t>
      </w:r>
    </w:p>
    <w:p w:rsidR="005C36B3" w:rsidRPr="000D0E59" w:rsidRDefault="00EF014A" w:rsidP="00940AA7">
      <w:pPr>
        <w:pStyle w:val="Bullets"/>
        <w:ind w:right="852"/>
      </w:pPr>
      <w:r>
        <w:t>o</w:t>
      </w:r>
      <w:r w:rsidR="005C36B3" w:rsidRPr="000D0E59">
        <w:t>rganisational Chart (either existing or proposed)</w:t>
      </w:r>
    </w:p>
    <w:p w:rsidR="005C36B3" w:rsidRPr="000D0E59" w:rsidRDefault="00EF014A" w:rsidP="00940AA7">
      <w:pPr>
        <w:pStyle w:val="Bullets"/>
        <w:ind w:right="852"/>
      </w:pPr>
      <w:r>
        <w:t>p</w:t>
      </w:r>
      <w:r w:rsidR="005C36B3" w:rsidRPr="000D0E59">
        <w:t xml:space="preserve">osition </w:t>
      </w:r>
      <w:r>
        <w:t>d</w:t>
      </w:r>
      <w:r w:rsidR="005C36B3" w:rsidRPr="000D0E59">
        <w:t>escription (current or proposed)</w:t>
      </w:r>
    </w:p>
    <w:p w:rsidR="005C36B3" w:rsidRPr="000D0E59" w:rsidRDefault="00EF014A" w:rsidP="00940AA7">
      <w:pPr>
        <w:pStyle w:val="Bullets"/>
        <w:ind w:right="852"/>
      </w:pPr>
      <w:r>
        <w:t>b</w:t>
      </w:r>
      <w:r w:rsidR="005C36B3" w:rsidRPr="000D0E59">
        <w:t xml:space="preserve">usiness </w:t>
      </w:r>
      <w:r>
        <w:t>p</w:t>
      </w:r>
      <w:r w:rsidR="005C36B3" w:rsidRPr="000D0E59">
        <w:t xml:space="preserve">lans for the </w:t>
      </w:r>
      <w:r>
        <w:t>b</w:t>
      </w:r>
      <w:r w:rsidR="005C36B3" w:rsidRPr="000D0E59">
        <w:t xml:space="preserve">usiness </w:t>
      </w:r>
      <w:r>
        <w:t>u</w:t>
      </w:r>
      <w:r w:rsidR="005C36B3" w:rsidRPr="000D0E59">
        <w:t>nit/</w:t>
      </w:r>
      <w:r>
        <w:t>d</w:t>
      </w:r>
      <w:r w:rsidR="005C36B3" w:rsidRPr="000D0E59">
        <w:t>ivision/area of responsibility</w:t>
      </w:r>
    </w:p>
    <w:p w:rsidR="005C36B3" w:rsidRPr="000D0E59" w:rsidRDefault="00EF014A" w:rsidP="00940AA7">
      <w:pPr>
        <w:pStyle w:val="Bullets"/>
        <w:ind w:right="852"/>
      </w:pPr>
      <w:r>
        <w:t>p</w:t>
      </w:r>
      <w:r w:rsidR="005C36B3" w:rsidRPr="000D0E59">
        <w:t xml:space="preserve">erformance </w:t>
      </w:r>
      <w:r>
        <w:t>a</w:t>
      </w:r>
      <w:r w:rsidR="005C36B3" w:rsidRPr="000D0E59">
        <w:t xml:space="preserve">greement (for existing </w:t>
      </w:r>
      <w:r w:rsidR="001078FF">
        <w:t>position</w:t>
      </w:r>
      <w:r w:rsidR="005C36B3" w:rsidRPr="000D0E59">
        <w:t>s)</w:t>
      </w:r>
    </w:p>
    <w:p w:rsidR="005C36B3" w:rsidRPr="000D0E59" w:rsidRDefault="00EF014A" w:rsidP="00940AA7">
      <w:pPr>
        <w:pStyle w:val="Bullets"/>
        <w:ind w:right="852"/>
      </w:pPr>
      <w:r>
        <w:t>l</w:t>
      </w:r>
      <w:r w:rsidR="005C36B3" w:rsidRPr="000D0E59">
        <w:t xml:space="preserve">ist of delegations held by the </w:t>
      </w:r>
      <w:r w:rsidR="001078FF">
        <w:t>position</w:t>
      </w:r>
    </w:p>
    <w:p w:rsidR="005C36B3" w:rsidRPr="000D0E59" w:rsidRDefault="00EF014A" w:rsidP="00940AA7">
      <w:pPr>
        <w:pStyle w:val="Bullets"/>
        <w:ind w:right="852"/>
      </w:pPr>
      <w:r>
        <w:t>l</w:t>
      </w:r>
      <w:r w:rsidR="005C36B3" w:rsidRPr="000D0E59">
        <w:t xml:space="preserve">ist of committees or working groups with which the </w:t>
      </w:r>
      <w:r w:rsidR="001078FF">
        <w:t>position</w:t>
      </w:r>
      <w:r w:rsidR="005C36B3" w:rsidRPr="000D0E59">
        <w:t xml:space="preserve"> is involved (as either member or chair)</w:t>
      </w:r>
    </w:p>
    <w:p w:rsidR="005C36B3" w:rsidRPr="000D0E59" w:rsidRDefault="00EF014A" w:rsidP="00940AA7">
      <w:pPr>
        <w:pStyle w:val="Bullets"/>
        <w:ind w:right="852"/>
      </w:pPr>
      <w:r>
        <w:t>b</w:t>
      </w:r>
      <w:r w:rsidR="005C36B3" w:rsidRPr="000D0E59">
        <w:t>udget or cabinet papers/new policy proposal documentation</w:t>
      </w:r>
    </w:p>
    <w:p w:rsidR="005C36B3" w:rsidRPr="000D0E59" w:rsidRDefault="00EF014A" w:rsidP="00940AA7">
      <w:pPr>
        <w:pStyle w:val="Bullets"/>
        <w:ind w:right="852"/>
      </w:pPr>
      <w:r>
        <w:t>go</w:t>
      </w:r>
      <w:r w:rsidR="005C36B3" w:rsidRPr="000D0E59">
        <w:t xml:space="preserve">vernment or </w:t>
      </w:r>
      <w:r>
        <w:t>m</w:t>
      </w:r>
      <w:r w:rsidR="005C36B3" w:rsidRPr="000D0E59">
        <w:t xml:space="preserve">inisterial </w:t>
      </w:r>
      <w:r>
        <w:t>s</w:t>
      </w:r>
      <w:r w:rsidR="005C36B3" w:rsidRPr="000D0E59">
        <w:t>tatements</w:t>
      </w:r>
    </w:p>
    <w:p w:rsidR="005C36B3" w:rsidRPr="000D0E59" w:rsidRDefault="00EF014A" w:rsidP="00940AA7">
      <w:pPr>
        <w:pStyle w:val="Bullets"/>
        <w:ind w:right="852"/>
      </w:pPr>
      <w:r>
        <w:t>p</w:t>
      </w:r>
      <w:r w:rsidR="005C36B3" w:rsidRPr="000D0E59">
        <w:t>ress Releases or other media material</w:t>
      </w:r>
    </w:p>
    <w:p w:rsidR="005C36B3" w:rsidRPr="000D0E59" w:rsidRDefault="00EF014A" w:rsidP="00940AA7">
      <w:pPr>
        <w:pStyle w:val="Bullets"/>
        <w:ind w:right="852"/>
      </w:pPr>
      <w:r>
        <w:t>a</w:t>
      </w:r>
      <w:r w:rsidR="005C36B3" w:rsidRPr="000D0E59">
        <w:t xml:space="preserve">nnual </w:t>
      </w:r>
      <w:r>
        <w:t>r</w:t>
      </w:r>
      <w:r w:rsidR="005C36B3" w:rsidRPr="000D0E59">
        <w:t>eport</w:t>
      </w:r>
    </w:p>
    <w:p w:rsidR="00CB2FFA" w:rsidRDefault="00CB2FFA" w:rsidP="00940AA7">
      <w:pPr>
        <w:pStyle w:val="Heading4"/>
        <w:ind w:right="852"/>
      </w:pPr>
      <w:r>
        <w:rPr>
          <w:spacing w:val="-1"/>
        </w:rPr>
        <w:t>Step</w:t>
      </w:r>
      <w:r>
        <w:rPr>
          <w:spacing w:val="21"/>
        </w:rPr>
        <w:t xml:space="preserve"> </w:t>
      </w:r>
      <w:r w:rsidR="00AA361F">
        <w:t>Two</w:t>
      </w:r>
      <w:r w:rsidR="00AA361F">
        <w:rPr>
          <w:spacing w:val="23"/>
        </w:rPr>
        <w:t xml:space="preserve"> </w:t>
      </w:r>
      <w:r>
        <w:t>–</w:t>
      </w:r>
      <w:r>
        <w:rPr>
          <w:spacing w:val="23"/>
        </w:rPr>
        <w:t xml:space="preserve"> </w:t>
      </w:r>
      <w:r>
        <w:t>Interview</w:t>
      </w:r>
    </w:p>
    <w:p w:rsidR="00CB2FFA" w:rsidRPr="00EF014A" w:rsidRDefault="00CB2FFA" w:rsidP="00940AA7">
      <w:pPr>
        <w:pStyle w:val="Body"/>
        <w:ind w:right="852"/>
      </w:pPr>
      <w:r>
        <w:t>During</w:t>
      </w:r>
      <w:r>
        <w:rPr>
          <w:spacing w:val="15"/>
        </w:rPr>
        <w:t xml:space="preserve"> </w:t>
      </w:r>
      <w:r>
        <w:t>the</w:t>
      </w:r>
      <w:r>
        <w:rPr>
          <w:spacing w:val="16"/>
        </w:rPr>
        <w:t xml:space="preserve"> </w:t>
      </w:r>
      <w:r>
        <w:t>information</w:t>
      </w:r>
      <w:r w:rsidR="00EF014A">
        <w:t>-</w:t>
      </w:r>
      <w:r>
        <w:t>gathering</w:t>
      </w:r>
      <w:r>
        <w:rPr>
          <w:spacing w:val="14"/>
        </w:rPr>
        <w:t xml:space="preserve"> </w:t>
      </w:r>
      <w:r>
        <w:t>stage</w:t>
      </w:r>
      <w:r>
        <w:rPr>
          <w:spacing w:val="17"/>
        </w:rPr>
        <w:t xml:space="preserve"> </w:t>
      </w:r>
      <w:r>
        <w:t>it</w:t>
      </w:r>
      <w:r>
        <w:rPr>
          <w:spacing w:val="16"/>
        </w:rPr>
        <w:t xml:space="preserve"> </w:t>
      </w:r>
      <w:r>
        <w:t>is</w:t>
      </w:r>
      <w:r>
        <w:rPr>
          <w:spacing w:val="16"/>
        </w:rPr>
        <w:t xml:space="preserve"> </w:t>
      </w:r>
      <w:r>
        <w:t>important</w:t>
      </w:r>
      <w:r>
        <w:rPr>
          <w:spacing w:val="17"/>
        </w:rPr>
        <w:t xml:space="preserve"> </w:t>
      </w:r>
      <w:r>
        <w:rPr>
          <w:spacing w:val="1"/>
        </w:rPr>
        <w:t>to</w:t>
      </w:r>
      <w:r>
        <w:rPr>
          <w:spacing w:val="14"/>
        </w:rPr>
        <w:t xml:space="preserve"> </w:t>
      </w:r>
      <w:r>
        <w:t>source</w:t>
      </w:r>
      <w:r>
        <w:rPr>
          <w:spacing w:val="15"/>
        </w:rPr>
        <w:t xml:space="preserve"> </w:t>
      </w:r>
      <w:r>
        <w:t>as</w:t>
      </w:r>
      <w:r>
        <w:rPr>
          <w:spacing w:val="62"/>
          <w:w w:val="99"/>
        </w:rPr>
        <w:t xml:space="preserve"> </w:t>
      </w:r>
      <w:r>
        <w:t>much</w:t>
      </w:r>
      <w:r>
        <w:rPr>
          <w:spacing w:val="22"/>
        </w:rPr>
        <w:t xml:space="preserve"> </w:t>
      </w:r>
      <w:r>
        <w:t>information</w:t>
      </w:r>
      <w:r>
        <w:rPr>
          <w:spacing w:val="23"/>
        </w:rPr>
        <w:t xml:space="preserve"> </w:t>
      </w:r>
      <w:r>
        <w:t>as</w:t>
      </w:r>
      <w:r>
        <w:rPr>
          <w:spacing w:val="25"/>
        </w:rPr>
        <w:t xml:space="preserve"> </w:t>
      </w:r>
      <w:r>
        <w:t>possible,</w:t>
      </w:r>
      <w:r>
        <w:rPr>
          <w:spacing w:val="23"/>
        </w:rPr>
        <w:t xml:space="preserve"> </w:t>
      </w:r>
      <w:r w:rsidRPr="00EF014A">
        <w:t xml:space="preserve">from as many relevant sources as possible, in order to fully understand the </w:t>
      </w:r>
      <w:r w:rsidR="001078FF" w:rsidRPr="00EF014A">
        <w:t>position</w:t>
      </w:r>
      <w:r w:rsidRPr="00EF014A">
        <w:t xml:space="preserve">. One of the most important sources of information is an interview with a person who knows detailed and accurate information about the </w:t>
      </w:r>
      <w:r w:rsidR="001078FF" w:rsidRPr="00EF014A">
        <w:t>position</w:t>
      </w:r>
      <w:r w:rsidRPr="00EF014A">
        <w:t xml:space="preserve">. This is usually the incumbent and/or the supervisor, however it could be any person who knows the </w:t>
      </w:r>
      <w:r w:rsidR="001078FF" w:rsidRPr="00EF014A">
        <w:t>position</w:t>
      </w:r>
      <w:r w:rsidRPr="00EF014A">
        <w:t xml:space="preserve"> well such as a former incumbent or manager-once-removed. Where a </w:t>
      </w:r>
      <w:r w:rsidR="001078FF" w:rsidRPr="00EF014A">
        <w:t>position</w:t>
      </w:r>
      <w:r w:rsidRPr="00EF014A">
        <w:t xml:space="preserve"> is new, any person such as the proposed supervisor of the </w:t>
      </w:r>
      <w:r w:rsidR="001078FF" w:rsidRPr="00EF014A">
        <w:t>position</w:t>
      </w:r>
      <w:r w:rsidRPr="00EF014A">
        <w:t xml:space="preserve"> can be interviewed. It may also be useful to interview stakeholders and/or clients or colleagues of the </w:t>
      </w:r>
      <w:r w:rsidR="001078FF" w:rsidRPr="00EF014A">
        <w:t>position</w:t>
      </w:r>
      <w:r w:rsidRPr="00EF014A">
        <w:t xml:space="preserve">. An Interview Protocol </w:t>
      </w:r>
      <w:r w:rsidR="00A40FFD" w:rsidRPr="00EF014A">
        <w:t xml:space="preserve">document </w:t>
      </w:r>
      <w:r w:rsidRPr="00EF014A">
        <w:t>is included that will help guide the interview process. During the interview, remember to:</w:t>
      </w:r>
    </w:p>
    <w:p w:rsidR="00CB2FFA" w:rsidRPr="000D0E59" w:rsidRDefault="00CB2FFA" w:rsidP="00940AA7">
      <w:pPr>
        <w:pStyle w:val="Numbering"/>
        <w:numPr>
          <w:ilvl w:val="0"/>
          <w:numId w:val="44"/>
        </w:numPr>
        <w:ind w:left="567" w:right="852"/>
      </w:pPr>
      <w:r w:rsidRPr="000D0E59">
        <w:t xml:space="preserve">Use the Interview Protocol document, starting with the initial questions and moving through to the </w:t>
      </w:r>
      <w:r w:rsidR="00EF014A">
        <w:t>k</w:t>
      </w:r>
      <w:r w:rsidRPr="000D0E59">
        <w:t xml:space="preserve">ey </w:t>
      </w:r>
      <w:r w:rsidR="00EF014A">
        <w:t>r</w:t>
      </w:r>
      <w:r w:rsidRPr="000D0E59">
        <w:t>esponsibilities. At this point, use the interviewee’s responses to guide the use of the other questions. As the interviewee talks about their key responsibilities, they will often cover off on other information such as their accountability, decision</w:t>
      </w:r>
      <w:r w:rsidR="00EF014A">
        <w:t>-</w:t>
      </w:r>
      <w:r w:rsidRPr="000D0E59">
        <w:t xml:space="preserve">making, authority etc. It is not necessary to ask each question separately, or in the order presented in the protocol, if these areas have already been covered. However it is essential that enough information is gathered to assess the </w:t>
      </w:r>
      <w:r w:rsidR="001078FF">
        <w:t>position</w:t>
      </w:r>
      <w:r w:rsidR="00EF014A">
        <w:t xml:space="preserve"> accurately</w:t>
      </w:r>
      <w:r w:rsidRPr="000D0E59">
        <w:t>.</w:t>
      </w:r>
    </w:p>
    <w:p w:rsidR="00CB2FFA" w:rsidRPr="000D0E59" w:rsidRDefault="00CB2FFA" w:rsidP="00940AA7">
      <w:pPr>
        <w:pStyle w:val="Numbering"/>
        <w:numPr>
          <w:ilvl w:val="0"/>
          <w:numId w:val="44"/>
        </w:numPr>
        <w:ind w:left="567" w:right="852"/>
      </w:pPr>
      <w:r w:rsidRPr="000D0E59">
        <w:t xml:space="preserve">Ask as many clarifying questions as possible to ensure that you fully understand the </w:t>
      </w:r>
      <w:r w:rsidR="001078FF">
        <w:t>position</w:t>
      </w:r>
      <w:r w:rsidRPr="000D0E59">
        <w:t xml:space="preserve"> and all its responsibilities. Even if the </w:t>
      </w:r>
      <w:r w:rsidR="001078FF">
        <w:t>position</w:t>
      </w:r>
      <w:r w:rsidRPr="000D0E59">
        <w:t xml:space="preserve"> is one that seems familiar, ensure that no information is missed as there may be aspects of the </w:t>
      </w:r>
      <w:r w:rsidR="001078FF">
        <w:t>position</w:t>
      </w:r>
      <w:r w:rsidRPr="000D0E59">
        <w:t xml:space="preserve"> that are different to other </w:t>
      </w:r>
      <w:r w:rsidR="001078FF">
        <w:t>position</w:t>
      </w:r>
      <w:r w:rsidRPr="000D0E59">
        <w:t xml:space="preserve">s of the same ‘type’. Do not be concerned that the interviewee may expect you to understand the </w:t>
      </w:r>
      <w:r w:rsidR="001078FF">
        <w:t>position</w:t>
      </w:r>
      <w:r w:rsidRPr="000D0E59">
        <w:t xml:space="preserve">. If there is any aspect of the </w:t>
      </w:r>
      <w:r w:rsidR="001078FF">
        <w:t>position</w:t>
      </w:r>
      <w:r w:rsidRPr="000D0E59">
        <w:t xml:space="preserve"> or ‘jargon’ used that you do not fully understand, ask questions to clarify your understanding.</w:t>
      </w:r>
    </w:p>
    <w:p w:rsidR="00CB2FFA" w:rsidRPr="000D0E59" w:rsidRDefault="00CB2FFA" w:rsidP="00940AA7">
      <w:pPr>
        <w:pStyle w:val="Numbering"/>
        <w:numPr>
          <w:ilvl w:val="0"/>
          <w:numId w:val="44"/>
        </w:numPr>
        <w:ind w:left="567" w:right="852"/>
      </w:pPr>
      <w:r w:rsidRPr="000D0E59">
        <w:lastRenderedPageBreak/>
        <w:t xml:space="preserve">Ensure that the interviewee has given enough information to cover off on all of the work value factors in the work value assessment tool. This includes staffing numbers, budgets, a list of key stakeholders, as well as information about the complexity and accountability of the </w:t>
      </w:r>
      <w:r w:rsidR="001078FF">
        <w:t>position</w:t>
      </w:r>
      <w:r w:rsidRPr="000D0E59">
        <w:t xml:space="preserve"> and its upward reporting lines.</w:t>
      </w:r>
    </w:p>
    <w:p w:rsidR="00CB2FFA" w:rsidRPr="000D0E59" w:rsidRDefault="00CB2FFA" w:rsidP="00940AA7">
      <w:pPr>
        <w:pStyle w:val="Numbering"/>
        <w:numPr>
          <w:ilvl w:val="0"/>
          <w:numId w:val="44"/>
        </w:numPr>
        <w:ind w:left="567" w:right="852"/>
      </w:pPr>
      <w:r w:rsidRPr="000D0E59">
        <w:t xml:space="preserve">Take notes during the interview. Do not rely on memory to assess the </w:t>
      </w:r>
      <w:r w:rsidR="001078FF">
        <w:t>position</w:t>
      </w:r>
      <w:r w:rsidRPr="000D0E59">
        <w:t xml:space="preserve">. The </w:t>
      </w:r>
      <w:r w:rsidR="001078FF">
        <w:t>position</w:t>
      </w:r>
      <w:r w:rsidRPr="000D0E59">
        <w:t xml:space="preserve"> must be assessed according to the evidence gathered during the interview and through the examination of the documentation. Notes are the only source of evidence for the interview so ensure they are detailed.</w:t>
      </w:r>
    </w:p>
    <w:p w:rsidR="00CB2FFA" w:rsidRPr="000D0E59" w:rsidRDefault="00CB2FFA" w:rsidP="00940AA7">
      <w:pPr>
        <w:pStyle w:val="Numbering"/>
        <w:numPr>
          <w:ilvl w:val="0"/>
          <w:numId w:val="44"/>
        </w:numPr>
        <w:ind w:left="567" w:right="852"/>
      </w:pPr>
      <w:r w:rsidRPr="000D0E59">
        <w:t xml:space="preserve">Concentrate on the tasks and responsibilities of the </w:t>
      </w:r>
      <w:r w:rsidR="001078FF">
        <w:t>position</w:t>
      </w:r>
      <w:r w:rsidRPr="000D0E59">
        <w:t xml:space="preserve"> NOT the capabilities required. Technical knowledge and experience needed to competently perform the </w:t>
      </w:r>
      <w:r w:rsidR="001078FF">
        <w:t>position</w:t>
      </w:r>
      <w:r w:rsidRPr="000D0E59">
        <w:t xml:space="preserve"> should be covered, however ‘soft’ skills are focused on the person, not the </w:t>
      </w:r>
      <w:r w:rsidR="001078FF">
        <w:t>position</w:t>
      </w:r>
      <w:r w:rsidRPr="000D0E59">
        <w:t xml:space="preserve">. Use the ‘Knowledge’ </w:t>
      </w:r>
      <w:r w:rsidR="00EF014A">
        <w:t>f</w:t>
      </w:r>
      <w:r w:rsidRPr="000D0E59">
        <w:t>actor definition to understand the information needed for the assessment of technical knowledge and experience.</w:t>
      </w:r>
    </w:p>
    <w:p w:rsidR="00CB2FFA" w:rsidRDefault="00CB2FFA" w:rsidP="00940AA7">
      <w:pPr>
        <w:pStyle w:val="Heading3"/>
        <w:ind w:right="852"/>
      </w:pPr>
      <w:r w:rsidRPr="00C33671">
        <w:t xml:space="preserve">Phase Two: Assessing </w:t>
      </w:r>
      <w:r w:rsidR="002778D5">
        <w:t>t</w:t>
      </w:r>
      <w:r w:rsidR="002778D5" w:rsidRPr="00C33671">
        <w:t xml:space="preserve">he </w:t>
      </w:r>
      <w:r w:rsidR="0024146B">
        <w:t>p</w:t>
      </w:r>
      <w:r w:rsidR="001078FF">
        <w:t>osition</w:t>
      </w:r>
    </w:p>
    <w:p w:rsidR="00CB2FFA" w:rsidRDefault="00CB2FFA" w:rsidP="00940AA7">
      <w:pPr>
        <w:pStyle w:val="Heading4"/>
        <w:ind w:right="852"/>
        <w:rPr>
          <w:spacing w:val="-7"/>
        </w:rPr>
      </w:pPr>
      <w:r>
        <w:t>Step</w:t>
      </w:r>
      <w:r>
        <w:rPr>
          <w:spacing w:val="-7"/>
        </w:rPr>
        <w:t xml:space="preserve"> </w:t>
      </w:r>
      <w:r>
        <w:t>One</w:t>
      </w:r>
      <w:r>
        <w:rPr>
          <w:spacing w:val="-7"/>
        </w:rPr>
        <w:t xml:space="preserve"> </w:t>
      </w:r>
      <w:r>
        <w:t>–</w:t>
      </w:r>
      <w:r>
        <w:rPr>
          <w:spacing w:val="-5"/>
        </w:rPr>
        <w:t xml:space="preserve"> </w:t>
      </w:r>
      <w:r>
        <w:t>Use</w:t>
      </w:r>
      <w:r>
        <w:rPr>
          <w:spacing w:val="-5"/>
        </w:rPr>
        <w:t xml:space="preserve"> </w:t>
      </w:r>
      <w:r>
        <w:t>the</w:t>
      </w:r>
      <w:r>
        <w:rPr>
          <w:spacing w:val="-7"/>
        </w:rPr>
        <w:t xml:space="preserve"> </w:t>
      </w:r>
      <w:r>
        <w:t>work</w:t>
      </w:r>
      <w:r>
        <w:rPr>
          <w:spacing w:val="-7"/>
        </w:rPr>
        <w:t xml:space="preserve"> </w:t>
      </w:r>
      <w:r>
        <w:t>value</w:t>
      </w:r>
      <w:r>
        <w:rPr>
          <w:spacing w:val="-7"/>
        </w:rPr>
        <w:t xml:space="preserve"> </w:t>
      </w:r>
      <w:r>
        <w:t>assessment tool</w:t>
      </w:r>
      <w:r>
        <w:rPr>
          <w:spacing w:val="-7"/>
        </w:rPr>
        <w:t xml:space="preserve"> </w:t>
      </w:r>
    </w:p>
    <w:p w:rsidR="001C2823" w:rsidRPr="000D171B" w:rsidRDefault="001C2823" w:rsidP="00940AA7">
      <w:pPr>
        <w:pStyle w:val="Body"/>
        <w:ind w:right="852"/>
      </w:pPr>
      <w:r w:rsidRPr="000D171B">
        <w:t xml:space="preserve">In phase two the assessor analyses the </w:t>
      </w:r>
      <w:r w:rsidR="001078FF">
        <w:t>position</w:t>
      </w:r>
      <w:r w:rsidRPr="000D171B">
        <w:t xml:space="preserve"> in relation to the work level standards, using the work value assessment scoring template.</w:t>
      </w:r>
      <w:r w:rsidR="002778D5">
        <w:t xml:space="preserve"> The process is explained in detail below.</w:t>
      </w:r>
    </w:p>
    <w:p w:rsidR="00CB2FFA" w:rsidRPr="000D0E59" w:rsidRDefault="00CB2FFA" w:rsidP="00940AA7">
      <w:pPr>
        <w:pStyle w:val="Numbering"/>
        <w:numPr>
          <w:ilvl w:val="0"/>
          <w:numId w:val="45"/>
        </w:numPr>
        <w:ind w:left="532" w:right="852"/>
      </w:pPr>
      <w:r>
        <w:t>Assess</w:t>
      </w:r>
      <w:r w:rsidRPr="000D0E59">
        <w:rPr>
          <w:spacing w:val="39"/>
        </w:rPr>
        <w:t xml:space="preserve"> </w:t>
      </w:r>
      <w:r>
        <w:t>each</w:t>
      </w:r>
      <w:r w:rsidRPr="000D0E59">
        <w:rPr>
          <w:spacing w:val="37"/>
        </w:rPr>
        <w:t xml:space="preserve"> </w:t>
      </w:r>
      <w:r>
        <w:t>factor</w:t>
      </w:r>
      <w:r w:rsidRPr="000D0E59">
        <w:rPr>
          <w:spacing w:val="39"/>
        </w:rPr>
        <w:t xml:space="preserve"> </w:t>
      </w:r>
      <w:r>
        <w:t>separately,</w:t>
      </w:r>
      <w:r w:rsidRPr="000D0E59">
        <w:rPr>
          <w:spacing w:val="38"/>
        </w:rPr>
        <w:t xml:space="preserve"> </w:t>
      </w:r>
      <w:r>
        <w:t>comparing</w:t>
      </w:r>
      <w:r w:rsidRPr="000D0E59">
        <w:rPr>
          <w:spacing w:val="41"/>
        </w:rPr>
        <w:t xml:space="preserve"> </w:t>
      </w:r>
      <w:r>
        <w:t>the</w:t>
      </w:r>
      <w:r w:rsidRPr="000D0E59">
        <w:rPr>
          <w:spacing w:val="40"/>
        </w:rPr>
        <w:t xml:space="preserve"> </w:t>
      </w:r>
      <w:r>
        <w:t>information</w:t>
      </w:r>
      <w:r w:rsidRPr="000D0E59">
        <w:rPr>
          <w:spacing w:val="37"/>
        </w:rPr>
        <w:t xml:space="preserve"> </w:t>
      </w:r>
      <w:r>
        <w:t>gathered</w:t>
      </w:r>
      <w:r w:rsidRPr="000D0E59">
        <w:rPr>
          <w:spacing w:val="40"/>
        </w:rPr>
        <w:t xml:space="preserve"> </w:t>
      </w:r>
      <w:r>
        <w:t>with</w:t>
      </w:r>
      <w:r w:rsidRPr="000D0E59">
        <w:rPr>
          <w:spacing w:val="40"/>
        </w:rPr>
        <w:t xml:space="preserve"> </w:t>
      </w:r>
      <w:r>
        <w:t>the</w:t>
      </w:r>
      <w:r w:rsidRPr="000D0E59">
        <w:rPr>
          <w:spacing w:val="60"/>
          <w:w w:val="99"/>
        </w:rPr>
        <w:t xml:space="preserve"> </w:t>
      </w:r>
      <w:r w:rsidRPr="000D0E59">
        <w:t xml:space="preserve">descriptors for each score. Use the work value factor definitions to better understand what dimensions of the </w:t>
      </w:r>
      <w:r w:rsidR="001078FF">
        <w:t>position</w:t>
      </w:r>
      <w:r w:rsidRPr="000D0E59">
        <w:t xml:space="preserve"> are being assessed by each factor. Choose the set of descriptors that most closely match the information about the </w:t>
      </w:r>
      <w:r w:rsidR="001078FF">
        <w:t>position</w:t>
      </w:r>
      <w:r w:rsidRPr="000D0E59">
        <w:t>.</w:t>
      </w:r>
    </w:p>
    <w:p w:rsidR="00CB2FFA" w:rsidRPr="000D0E59" w:rsidRDefault="00CB2FFA" w:rsidP="00940AA7">
      <w:pPr>
        <w:pStyle w:val="Numbering"/>
        <w:ind w:left="567" w:right="852" w:hanging="425"/>
      </w:pPr>
      <w:r w:rsidRPr="000D0E59">
        <w:t xml:space="preserve">Score each factor by allocating the score (1, 3, 5, 7) indicated by the set of descriptors. ‘Half’ scores may be allocated (e.g. 2, 4, 6) where the </w:t>
      </w:r>
      <w:r w:rsidR="001078FF">
        <w:t>position</w:t>
      </w:r>
      <w:r w:rsidRPr="000D0E59">
        <w:t xml:space="preserve"> appears to fit some of the higher</w:t>
      </w:r>
      <w:r w:rsidR="00D917A2">
        <w:t>-</w:t>
      </w:r>
      <w:r w:rsidRPr="000D0E59">
        <w:t>level score, but not all.</w:t>
      </w:r>
    </w:p>
    <w:p w:rsidR="00CB2FFA" w:rsidRPr="000D0E59" w:rsidRDefault="00CB2FFA" w:rsidP="00940AA7">
      <w:pPr>
        <w:pStyle w:val="Numbering"/>
        <w:ind w:left="567" w:right="852" w:hanging="425"/>
      </w:pPr>
      <w:r w:rsidRPr="000D0E59">
        <w:t xml:space="preserve">Add up the scores to arrive at the total score for the </w:t>
      </w:r>
      <w:r w:rsidR="001078FF">
        <w:t>position</w:t>
      </w:r>
      <w:r w:rsidRPr="000D0E59">
        <w:t>.</w:t>
      </w:r>
    </w:p>
    <w:p w:rsidR="00CB2FFA" w:rsidRPr="000D0E59" w:rsidRDefault="00CB2FFA" w:rsidP="00940AA7">
      <w:pPr>
        <w:pStyle w:val="Numbering"/>
        <w:ind w:left="567" w:right="852" w:hanging="425"/>
      </w:pPr>
      <w:r w:rsidRPr="000D0E59">
        <w:t xml:space="preserve">Use the scoring sheet template to find the recommended classification level for the </w:t>
      </w:r>
      <w:r w:rsidR="001078FF">
        <w:t>position</w:t>
      </w:r>
      <w:r w:rsidRPr="000D0E59">
        <w:t xml:space="preserve"> (band 1, band 2 or band 3).</w:t>
      </w:r>
    </w:p>
    <w:p w:rsidR="00CB2FFA" w:rsidRPr="000D0E59" w:rsidRDefault="00CB2FFA" w:rsidP="00940AA7">
      <w:pPr>
        <w:pStyle w:val="Numbering"/>
        <w:ind w:left="567" w:right="852" w:hanging="425"/>
      </w:pPr>
      <w:bookmarkStart w:id="1" w:name="_Hlk10202791"/>
      <w:r w:rsidRPr="000D0E59">
        <w:t xml:space="preserve">If the total score is below the cut-off point for EXECUTIVE band 3, the </w:t>
      </w:r>
      <w:r w:rsidR="001078FF">
        <w:t>position</w:t>
      </w:r>
      <w:r w:rsidRPr="000D0E59">
        <w:t xml:space="preserve"> is said to be ‘below band 3’ but should not immediately be assumed to be VPS 6 or STS 7. The </w:t>
      </w:r>
      <w:r w:rsidR="001078FF">
        <w:t>position</w:t>
      </w:r>
      <w:r w:rsidRPr="000D0E59">
        <w:t xml:space="preserve"> needs to be compared against the VPS6 and STS7 grade descriptors in the Victorian Public Service Enterprise Agreement.</w:t>
      </w:r>
    </w:p>
    <w:bookmarkEnd w:id="1"/>
    <w:p w:rsidR="00CB2FFA" w:rsidRDefault="00CB2FFA" w:rsidP="00940AA7">
      <w:pPr>
        <w:pStyle w:val="Heading4"/>
        <w:ind w:right="852"/>
      </w:pPr>
      <w:r>
        <w:rPr>
          <w:spacing w:val="-1"/>
        </w:rPr>
        <w:t>Step</w:t>
      </w:r>
      <w:r>
        <w:t xml:space="preserve"> </w:t>
      </w:r>
      <w:r>
        <w:rPr>
          <w:spacing w:val="2"/>
        </w:rPr>
        <w:t>Two</w:t>
      </w:r>
      <w:r>
        <w:t xml:space="preserve"> –</w:t>
      </w:r>
      <w:r>
        <w:rPr>
          <w:spacing w:val="-1"/>
        </w:rPr>
        <w:t xml:space="preserve"> Final</w:t>
      </w:r>
      <w:r>
        <w:rPr>
          <w:spacing w:val="1"/>
        </w:rPr>
        <w:t xml:space="preserve"> </w:t>
      </w:r>
      <w:r>
        <w:rPr>
          <w:spacing w:val="-1"/>
        </w:rPr>
        <w:t>comparison</w:t>
      </w:r>
      <w:r>
        <w:t xml:space="preserve"> with work streams</w:t>
      </w:r>
    </w:p>
    <w:p w:rsidR="00CB2FFA" w:rsidRPr="00C33671" w:rsidRDefault="00CB2FFA" w:rsidP="00940AA7">
      <w:pPr>
        <w:pStyle w:val="Body"/>
        <w:ind w:right="852"/>
      </w:pPr>
      <w:r w:rsidRPr="000F4239">
        <w:t xml:space="preserve">Compare the WLS evaluation with the information in the work streams, which provides typical tasks and responsibilities for each of the executive </w:t>
      </w:r>
      <w:r w:rsidR="002778D5" w:rsidRPr="000F4239">
        <w:t>bands</w:t>
      </w:r>
      <w:r w:rsidRPr="000F4239">
        <w:t>. This step helps to confirm that the assessment against the factors has been accurate</w:t>
      </w:r>
      <w:r>
        <w:t>.</w:t>
      </w:r>
    </w:p>
    <w:p w:rsidR="00CB2FFA" w:rsidRPr="00C33671" w:rsidRDefault="00CB2FFA" w:rsidP="00940AA7">
      <w:pPr>
        <w:pStyle w:val="Heading4"/>
        <w:ind w:right="852"/>
      </w:pPr>
      <w:r>
        <w:t>Step</w:t>
      </w:r>
      <w:r>
        <w:rPr>
          <w:spacing w:val="18"/>
        </w:rPr>
        <w:t xml:space="preserve"> </w:t>
      </w:r>
      <w:r>
        <w:t>Three</w:t>
      </w:r>
      <w:r>
        <w:rPr>
          <w:spacing w:val="18"/>
        </w:rPr>
        <w:t xml:space="preserve"> </w:t>
      </w:r>
      <w:r>
        <w:t>–</w:t>
      </w:r>
      <w:r>
        <w:rPr>
          <w:spacing w:val="19"/>
        </w:rPr>
        <w:t xml:space="preserve"> </w:t>
      </w:r>
      <w:r>
        <w:t>Consider</w:t>
      </w:r>
      <w:r>
        <w:rPr>
          <w:spacing w:val="19"/>
        </w:rPr>
        <w:t xml:space="preserve"> </w:t>
      </w:r>
      <w:r>
        <w:t>any</w:t>
      </w:r>
      <w:r>
        <w:rPr>
          <w:spacing w:val="16"/>
        </w:rPr>
        <w:t xml:space="preserve"> </w:t>
      </w:r>
      <w:r>
        <w:t>special</w:t>
      </w:r>
      <w:r>
        <w:rPr>
          <w:spacing w:val="18"/>
        </w:rPr>
        <w:t xml:space="preserve"> </w:t>
      </w:r>
      <w:r>
        <w:t>circumstances</w:t>
      </w:r>
    </w:p>
    <w:p w:rsidR="00CB2FFA" w:rsidRPr="000F4239" w:rsidRDefault="00CB2FFA" w:rsidP="00940AA7">
      <w:pPr>
        <w:pStyle w:val="Body"/>
        <w:ind w:right="852"/>
      </w:pPr>
      <w:r w:rsidRPr="000F4239">
        <w:t xml:space="preserve">At times there may be factors other than those in the work value assessment tool that warrant a classification level for a </w:t>
      </w:r>
      <w:r w:rsidR="001078FF" w:rsidRPr="000F4239">
        <w:t>position</w:t>
      </w:r>
      <w:r w:rsidRPr="000F4239">
        <w:t xml:space="preserve"> that is not apparent through the assessment process. This situation is expected to be rare, and usually applies to </w:t>
      </w:r>
      <w:r w:rsidR="001078FF" w:rsidRPr="000F4239">
        <w:t>position</w:t>
      </w:r>
      <w:r w:rsidRPr="000F4239">
        <w:t xml:space="preserve">s that are created for special purposes in the context of very high risk and political sensitivity. </w:t>
      </w:r>
      <w:r w:rsidR="001078FF" w:rsidRPr="000F4239">
        <w:t>Position</w:t>
      </w:r>
      <w:r w:rsidRPr="000F4239">
        <w:t>s such as these are often time limited.</w:t>
      </w:r>
    </w:p>
    <w:p w:rsidR="00CB2FFA" w:rsidRDefault="00CB2FFA" w:rsidP="00940AA7">
      <w:pPr>
        <w:pStyle w:val="Heading4"/>
        <w:ind w:right="852"/>
      </w:pPr>
      <w:r>
        <w:t>Step</w:t>
      </w:r>
      <w:r>
        <w:rPr>
          <w:spacing w:val="19"/>
        </w:rPr>
        <w:t xml:space="preserve"> </w:t>
      </w:r>
      <w:r>
        <w:t>Four</w:t>
      </w:r>
      <w:r>
        <w:rPr>
          <w:spacing w:val="18"/>
        </w:rPr>
        <w:t xml:space="preserve"> </w:t>
      </w:r>
      <w:r>
        <w:t>–</w:t>
      </w:r>
      <w:r>
        <w:rPr>
          <w:spacing w:val="20"/>
        </w:rPr>
        <w:t xml:space="preserve"> </w:t>
      </w:r>
      <w:r>
        <w:t>Report</w:t>
      </w:r>
    </w:p>
    <w:p w:rsidR="00CB2FFA" w:rsidRPr="000F4239" w:rsidRDefault="00CB2FFA" w:rsidP="00940AA7">
      <w:pPr>
        <w:pStyle w:val="Body"/>
        <w:ind w:right="852"/>
      </w:pPr>
      <w:r w:rsidRPr="000F4239">
        <w:t xml:space="preserve">At the end of the process, a recommendation regarding the appropriate classification level for the </w:t>
      </w:r>
      <w:r w:rsidR="001078FF" w:rsidRPr="000F4239">
        <w:t>position</w:t>
      </w:r>
      <w:r w:rsidRPr="000F4239">
        <w:t xml:space="preserve"> can be made. Use the work value assessment scoring sheet template to outline the scores chosen for each factor and the rationale for each choice.</w:t>
      </w:r>
    </w:p>
    <w:p w:rsidR="00CB2FFA" w:rsidRDefault="00CB2FFA" w:rsidP="00940AA7">
      <w:pPr>
        <w:pStyle w:val="Heading4"/>
        <w:ind w:right="852"/>
      </w:pPr>
      <w:r>
        <w:lastRenderedPageBreak/>
        <w:t>Post-evaluation</w:t>
      </w:r>
    </w:p>
    <w:p w:rsidR="00CB2FFA" w:rsidRDefault="00CB2FFA" w:rsidP="00940AA7">
      <w:pPr>
        <w:pStyle w:val="Body"/>
        <w:ind w:right="852"/>
      </w:pPr>
      <w:r>
        <w:rPr>
          <w:spacing w:val="-1"/>
        </w:rPr>
        <w:t>After</w:t>
      </w:r>
      <w:r>
        <w:rPr>
          <w:spacing w:val="-7"/>
        </w:rPr>
        <w:t xml:space="preserve"> </w:t>
      </w:r>
      <w:r>
        <w:rPr>
          <w:spacing w:val="-1"/>
        </w:rPr>
        <w:t>the</w:t>
      </w:r>
      <w:r>
        <w:rPr>
          <w:spacing w:val="-5"/>
        </w:rPr>
        <w:t xml:space="preserve"> </w:t>
      </w:r>
      <w:r>
        <w:rPr>
          <w:spacing w:val="-1"/>
        </w:rPr>
        <w:t>evaluation</w:t>
      </w:r>
      <w:r>
        <w:rPr>
          <w:spacing w:val="-5"/>
        </w:rPr>
        <w:t xml:space="preserve"> </w:t>
      </w:r>
      <w:r>
        <w:rPr>
          <w:spacing w:val="-1"/>
        </w:rPr>
        <w:t>process</w:t>
      </w:r>
      <w:r>
        <w:rPr>
          <w:spacing w:val="-7"/>
        </w:rPr>
        <w:t xml:space="preserve"> </w:t>
      </w:r>
      <w:r>
        <w:rPr>
          <w:spacing w:val="-1"/>
        </w:rPr>
        <w:t>has</w:t>
      </w:r>
      <w:r>
        <w:rPr>
          <w:spacing w:val="-6"/>
        </w:rPr>
        <w:t xml:space="preserve"> </w:t>
      </w:r>
      <w:r>
        <w:t>been</w:t>
      </w:r>
      <w:r>
        <w:rPr>
          <w:spacing w:val="-7"/>
        </w:rPr>
        <w:t xml:space="preserve"> </w:t>
      </w:r>
      <w:r>
        <w:t>completed,</w:t>
      </w:r>
      <w:r>
        <w:rPr>
          <w:spacing w:val="-7"/>
        </w:rPr>
        <w:t xml:space="preserve"> </w:t>
      </w:r>
      <w:r>
        <w:t>there</w:t>
      </w:r>
      <w:r>
        <w:rPr>
          <w:spacing w:val="-7"/>
        </w:rPr>
        <w:t xml:space="preserve"> </w:t>
      </w:r>
      <w:r>
        <w:rPr>
          <w:spacing w:val="-1"/>
        </w:rPr>
        <w:t>are</w:t>
      </w:r>
      <w:r>
        <w:rPr>
          <w:spacing w:val="-7"/>
        </w:rPr>
        <w:t xml:space="preserve"> </w:t>
      </w:r>
      <w:r>
        <w:t>four</w:t>
      </w:r>
      <w:r>
        <w:rPr>
          <w:spacing w:val="-6"/>
        </w:rPr>
        <w:t xml:space="preserve"> </w:t>
      </w:r>
      <w:r>
        <w:t>possible</w:t>
      </w:r>
      <w:r>
        <w:rPr>
          <w:spacing w:val="-8"/>
        </w:rPr>
        <w:t xml:space="preserve"> </w:t>
      </w:r>
      <w:r>
        <w:t>outcomes.</w:t>
      </w:r>
    </w:p>
    <w:p w:rsidR="00CB2FFA" w:rsidRPr="000D0E59" w:rsidRDefault="00CB2FFA" w:rsidP="00940AA7">
      <w:pPr>
        <w:pStyle w:val="Numbering"/>
        <w:numPr>
          <w:ilvl w:val="0"/>
          <w:numId w:val="46"/>
        </w:numPr>
        <w:ind w:left="567" w:right="852" w:hanging="425"/>
      </w:pPr>
      <w:r>
        <w:t>The</w:t>
      </w:r>
      <w:r w:rsidRPr="000D0E59">
        <w:rPr>
          <w:spacing w:val="-7"/>
        </w:rPr>
        <w:t xml:space="preserve"> </w:t>
      </w:r>
      <w:r w:rsidR="001078FF">
        <w:t>position</w:t>
      </w:r>
      <w:r w:rsidRPr="000D0E59">
        <w:rPr>
          <w:spacing w:val="-6"/>
        </w:rPr>
        <w:t xml:space="preserve"> </w:t>
      </w:r>
      <w:r w:rsidRPr="00C33671">
        <w:t>is</w:t>
      </w:r>
      <w:r w:rsidRPr="000D0E59">
        <w:rPr>
          <w:spacing w:val="-3"/>
        </w:rPr>
        <w:t xml:space="preserve"> </w:t>
      </w:r>
      <w:r w:rsidRPr="00C33671">
        <w:t>at</w:t>
      </w:r>
      <w:r w:rsidRPr="000D0E59">
        <w:rPr>
          <w:spacing w:val="-6"/>
        </w:rPr>
        <w:t xml:space="preserve"> </w:t>
      </w:r>
      <w:r>
        <w:t>t</w:t>
      </w:r>
      <w:r w:rsidRPr="000D0E59">
        <w:t>he expected classification</w:t>
      </w:r>
    </w:p>
    <w:p w:rsidR="00CB2FFA" w:rsidRPr="000D0E59" w:rsidRDefault="00CB2FFA" w:rsidP="00940AA7">
      <w:pPr>
        <w:pStyle w:val="Numbering"/>
        <w:ind w:left="567" w:right="852" w:hanging="425"/>
      </w:pPr>
      <w:r w:rsidRPr="000D0E59">
        <w:t xml:space="preserve">The </w:t>
      </w:r>
      <w:r w:rsidR="001078FF">
        <w:t>position</w:t>
      </w:r>
      <w:r w:rsidRPr="000D0E59">
        <w:t xml:space="preserve"> is a ‘borderline’ </w:t>
      </w:r>
      <w:r w:rsidR="001078FF">
        <w:t>position</w:t>
      </w:r>
    </w:p>
    <w:p w:rsidR="00CB2FFA" w:rsidRPr="000D0E59" w:rsidRDefault="00CB2FFA" w:rsidP="00940AA7">
      <w:pPr>
        <w:pStyle w:val="Numbering"/>
        <w:ind w:left="567" w:right="852" w:hanging="425"/>
      </w:pPr>
      <w:r w:rsidRPr="000D0E59">
        <w:t xml:space="preserve">The </w:t>
      </w:r>
      <w:r w:rsidR="001078FF">
        <w:t>position</w:t>
      </w:r>
      <w:r w:rsidRPr="000D0E59">
        <w:t xml:space="preserve"> is lower than the current classification</w:t>
      </w:r>
      <w:r w:rsidR="00133F66" w:rsidRPr="000D0E59">
        <w:t xml:space="preserve"> i.e over classified</w:t>
      </w:r>
    </w:p>
    <w:p w:rsidR="00CB2FFA" w:rsidRDefault="00CB2FFA" w:rsidP="00940AA7">
      <w:pPr>
        <w:pStyle w:val="Numbering"/>
        <w:ind w:left="567" w:right="852" w:hanging="425"/>
      </w:pPr>
      <w:r w:rsidRPr="000D0E59">
        <w:t xml:space="preserve">The </w:t>
      </w:r>
      <w:r w:rsidR="001078FF">
        <w:t>position</w:t>
      </w:r>
      <w:r w:rsidRPr="000D0E59">
        <w:t xml:space="preserve"> is hig</w:t>
      </w:r>
      <w:r>
        <w:t>her</w:t>
      </w:r>
      <w:r>
        <w:rPr>
          <w:spacing w:val="-5"/>
        </w:rPr>
        <w:t xml:space="preserve"> </w:t>
      </w:r>
      <w:r>
        <w:t>than</w:t>
      </w:r>
      <w:r>
        <w:rPr>
          <w:spacing w:val="-5"/>
        </w:rPr>
        <w:t xml:space="preserve"> </w:t>
      </w:r>
      <w:r>
        <w:t>the</w:t>
      </w:r>
      <w:r>
        <w:rPr>
          <w:spacing w:val="-4"/>
        </w:rPr>
        <w:t xml:space="preserve"> </w:t>
      </w:r>
      <w:r>
        <w:t>current</w:t>
      </w:r>
      <w:r>
        <w:rPr>
          <w:spacing w:val="-6"/>
        </w:rPr>
        <w:t xml:space="preserve"> </w:t>
      </w:r>
      <w:r>
        <w:t>classification</w:t>
      </w:r>
      <w:r w:rsidR="00133F66">
        <w:t xml:space="preserve"> i.e under classified </w:t>
      </w:r>
    </w:p>
    <w:p w:rsidR="00CB2FFA" w:rsidRPr="000F4239" w:rsidRDefault="00CB2FFA" w:rsidP="00940AA7">
      <w:pPr>
        <w:pStyle w:val="Body"/>
        <w:ind w:right="852"/>
      </w:pPr>
      <w:r w:rsidRPr="000F4239">
        <w:t xml:space="preserve">If the </w:t>
      </w:r>
      <w:r w:rsidR="001078FF" w:rsidRPr="000F4239">
        <w:t>position</w:t>
      </w:r>
      <w:r w:rsidRPr="000F4239">
        <w:t xml:space="preserve"> is found to be at the expected classification level, no further action </w:t>
      </w:r>
      <w:r w:rsidR="000F4239">
        <w:t>is needed</w:t>
      </w:r>
      <w:r w:rsidRPr="000F4239">
        <w:t xml:space="preserve">. However, some </w:t>
      </w:r>
      <w:r w:rsidR="001078FF" w:rsidRPr="000F4239">
        <w:t>position</w:t>
      </w:r>
      <w:r w:rsidRPr="000F4239">
        <w:t>s may score either just below or just over the minimum for a particular classification</w:t>
      </w:r>
      <w:r w:rsidR="000F4239" w:rsidRPr="000F4239">
        <w:t>;</w:t>
      </w:r>
      <w:r w:rsidRPr="000F4239">
        <w:t xml:space="preserve"> this is referred to as a ‘borderline’ </w:t>
      </w:r>
      <w:r w:rsidR="001078FF" w:rsidRPr="000F4239">
        <w:t>position</w:t>
      </w:r>
      <w:r w:rsidRPr="000F4239">
        <w:t xml:space="preserve">. If this happens, re-examine the information about the </w:t>
      </w:r>
      <w:r w:rsidR="001078FF" w:rsidRPr="000F4239">
        <w:t>position</w:t>
      </w:r>
      <w:r w:rsidRPr="000F4239">
        <w:t xml:space="preserve"> and possibly seek further information from other sources. There may be a need to re-interview, obtain additional information or have a second person complete the assessment again. Once further information has been gathered and assessed, or a second independent assessment has </w:t>
      </w:r>
      <w:r w:rsidR="000F4239">
        <w:t>been conducted</w:t>
      </w:r>
      <w:r w:rsidRPr="000F4239">
        <w:t>, discussions can occur and a decision</w:t>
      </w:r>
      <w:r w:rsidR="000F4239">
        <w:t xml:space="preserve"> can be</w:t>
      </w:r>
      <w:r w:rsidRPr="000F4239">
        <w:t xml:space="preserve"> made.</w:t>
      </w:r>
    </w:p>
    <w:p w:rsidR="00CB2FFA" w:rsidRPr="000F4239" w:rsidRDefault="00CB2FFA" w:rsidP="00940AA7">
      <w:pPr>
        <w:pStyle w:val="Body"/>
        <w:ind w:right="852"/>
      </w:pPr>
      <w:r w:rsidRPr="000F4239">
        <w:t>Other outcomes that are possible include ‘under-classification’ or ‘over-classification’</w:t>
      </w:r>
      <w:r w:rsidR="000F4239">
        <w:t>,</w:t>
      </w:r>
      <w:r w:rsidRPr="000F4239">
        <w:t xml:space="preserve"> where the score for the </w:t>
      </w:r>
      <w:r w:rsidR="001078FF" w:rsidRPr="000F4239">
        <w:t>position</w:t>
      </w:r>
      <w:r w:rsidRPr="000F4239">
        <w:t xml:space="preserve"> fits within the range either above or below the current classification of the </w:t>
      </w:r>
      <w:r w:rsidR="001078FF" w:rsidRPr="000F4239">
        <w:t>position</w:t>
      </w:r>
      <w:r w:rsidRPr="000F4239">
        <w:t>. Where this occurs, it is necessary for the organisation to make decisions about how this can be corrected. Some options are:</w:t>
      </w:r>
    </w:p>
    <w:p w:rsidR="00CB2FFA" w:rsidRDefault="000F4239" w:rsidP="00940AA7">
      <w:pPr>
        <w:pStyle w:val="Bullets"/>
        <w:ind w:right="852"/>
      </w:pPr>
      <w:r>
        <w:t>a</w:t>
      </w:r>
      <w:r w:rsidR="00C95F14">
        <w:t>dd</w:t>
      </w:r>
      <w:r w:rsidR="00C95F14">
        <w:rPr>
          <w:spacing w:val="22"/>
        </w:rPr>
        <w:t xml:space="preserve"> </w:t>
      </w:r>
      <w:r w:rsidR="00CB2FFA">
        <w:t>certain</w:t>
      </w:r>
      <w:r w:rsidR="00CB2FFA">
        <w:rPr>
          <w:spacing w:val="25"/>
        </w:rPr>
        <w:t xml:space="preserve"> </w:t>
      </w:r>
      <w:r w:rsidR="00CB2FFA">
        <w:t>tasks</w:t>
      </w:r>
      <w:r w:rsidR="00CB2FFA">
        <w:rPr>
          <w:spacing w:val="24"/>
        </w:rPr>
        <w:t xml:space="preserve"> </w:t>
      </w:r>
      <w:r w:rsidR="00CB2FFA">
        <w:t>and</w:t>
      </w:r>
      <w:r w:rsidR="00CB2FFA">
        <w:rPr>
          <w:spacing w:val="23"/>
        </w:rPr>
        <w:t xml:space="preserve"> </w:t>
      </w:r>
      <w:r w:rsidR="00CB2FFA">
        <w:t>responsibilities</w:t>
      </w:r>
      <w:r w:rsidR="00CB2FFA">
        <w:rPr>
          <w:spacing w:val="25"/>
        </w:rPr>
        <w:t xml:space="preserve"> </w:t>
      </w:r>
      <w:r w:rsidR="00CB2FFA">
        <w:t>or</w:t>
      </w:r>
      <w:r w:rsidR="00CB2FFA">
        <w:rPr>
          <w:spacing w:val="23"/>
        </w:rPr>
        <w:t xml:space="preserve"> </w:t>
      </w:r>
      <w:r w:rsidR="00CB2FFA">
        <w:t>accountabilities</w:t>
      </w:r>
      <w:r w:rsidR="00CB2FFA">
        <w:rPr>
          <w:spacing w:val="25"/>
        </w:rPr>
        <w:t xml:space="preserve"> </w:t>
      </w:r>
      <w:r w:rsidR="00CB2FFA">
        <w:t>to</w:t>
      </w:r>
      <w:r w:rsidR="00CB2FFA">
        <w:rPr>
          <w:spacing w:val="25"/>
        </w:rPr>
        <w:t xml:space="preserve"> </w:t>
      </w:r>
      <w:r w:rsidR="00CB2FFA">
        <w:t>lower</w:t>
      </w:r>
      <w:r w:rsidR="00CB2FFA">
        <w:rPr>
          <w:spacing w:val="23"/>
        </w:rPr>
        <w:t xml:space="preserve"> </w:t>
      </w:r>
      <w:r w:rsidR="00CB2FFA">
        <w:t>the</w:t>
      </w:r>
      <w:r w:rsidR="00CB2FFA">
        <w:rPr>
          <w:spacing w:val="25"/>
        </w:rPr>
        <w:t xml:space="preserve"> </w:t>
      </w:r>
      <w:r w:rsidR="00CB2FFA">
        <w:t>work</w:t>
      </w:r>
      <w:r w:rsidR="00CB2FFA">
        <w:rPr>
          <w:spacing w:val="25"/>
        </w:rPr>
        <w:t xml:space="preserve"> </w:t>
      </w:r>
      <w:r w:rsidR="00CB2FFA">
        <w:t>value</w:t>
      </w:r>
      <w:r w:rsidR="00CB2FFA">
        <w:rPr>
          <w:spacing w:val="24"/>
        </w:rPr>
        <w:t xml:space="preserve"> </w:t>
      </w:r>
      <w:r w:rsidR="00CB2FFA">
        <w:t>of</w:t>
      </w:r>
      <w:r w:rsidR="00CB2FFA">
        <w:rPr>
          <w:spacing w:val="26"/>
        </w:rPr>
        <w:t xml:space="preserve"> </w:t>
      </w:r>
      <w:r w:rsidR="00CB2FFA">
        <w:t>an</w:t>
      </w:r>
      <w:r w:rsidR="00CB2FFA">
        <w:rPr>
          <w:spacing w:val="98"/>
          <w:w w:val="99"/>
        </w:rPr>
        <w:t xml:space="preserve"> </w:t>
      </w:r>
      <w:r w:rsidR="00CB2FFA">
        <w:t>under-classified</w:t>
      </w:r>
      <w:r w:rsidR="00CB2FFA">
        <w:rPr>
          <w:spacing w:val="-8"/>
        </w:rPr>
        <w:t xml:space="preserve"> </w:t>
      </w:r>
      <w:r w:rsidR="001078FF">
        <w:t>position</w:t>
      </w:r>
      <w:r w:rsidR="00CB2FFA">
        <w:rPr>
          <w:spacing w:val="-7"/>
        </w:rPr>
        <w:t xml:space="preserve"> </w:t>
      </w:r>
      <w:r w:rsidR="00CB2FFA">
        <w:t>(where</w:t>
      </w:r>
      <w:r w:rsidR="00CB2FFA">
        <w:rPr>
          <w:spacing w:val="-8"/>
        </w:rPr>
        <w:t xml:space="preserve"> </w:t>
      </w:r>
      <w:r w:rsidR="00CB2FFA">
        <w:t>the</w:t>
      </w:r>
      <w:r w:rsidR="00CB2FFA">
        <w:rPr>
          <w:spacing w:val="-5"/>
        </w:rPr>
        <w:t xml:space="preserve"> </w:t>
      </w:r>
      <w:r w:rsidR="001078FF">
        <w:t>position</w:t>
      </w:r>
      <w:r w:rsidR="00CB2FFA">
        <w:rPr>
          <w:spacing w:val="-6"/>
        </w:rPr>
        <w:t xml:space="preserve"> </w:t>
      </w:r>
      <w:r w:rsidR="00CB2FFA">
        <w:t>scores</w:t>
      </w:r>
      <w:r w:rsidR="00CB2FFA">
        <w:rPr>
          <w:spacing w:val="-7"/>
        </w:rPr>
        <w:t xml:space="preserve"> </w:t>
      </w:r>
      <w:r w:rsidR="00CB2FFA">
        <w:t>higher</w:t>
      </w:r>
      <w:r w:rsidR="00CB2FFA">
        <w:rPr>
          <w:spacing w:val="-6"/>
        </w:rPr>
        <w:t xml:space="preserve"> </w:t>
      </w:r>
      <w:r w:rsidR="00CB2FFA">
        <w:t>than</w:t>
      </w:r>
      <w:r w:rsidR="00CB2FFA">
        <w:rPr>
          <w:spacing w:val="-7"/>
        </w:rPr>
        <w:t xml:space="preserve"> </w:t>
      </w:r>
      <w:r w:rsidR="00CB2FFA">
        <w:t>its</w:t>
      </w:r>
      <w:r w:rsidR="00CB2FFA">
        <w:rPr>
          <w:spacing w:val="-7"/>
        </w:rPr>
        <w:t xml:space="preserve"> </w:t>
      </w:r>
      <w:r w:rsidR="00CB2FFA">
        <w:t>current</w:t>
      </w:r>
      <w:r w:rsidR="00CB2FFA">
        <w:rPr>
          <w:spacing w:val="-6"/>
        </w:rPr>
        <w:t xml:space="preserve"> </w:t>
      </w:r>
      <w:r w:rsidR="00CB2FFA">
        <w:t>classification)</w:t>
      </w:r>
    </w:p>
    <w:p w:rsidR="00CB2FFA" w:rsidRDefault="000F4239" w:rsidP="00940AA7">
      <w:pPr>
        <w:pStyle w:val="Bullets"/>
        <w:ind w:right="852"/>
      </w:pPr>
      <w:r>
        <w:t>r</w:t>
      </w:r>
      <w:r w:rsidR="00C95F14">
        <w:t>emove</w:t>
      </w:r>
      <w:r w:rsidR="00C95F14">
        <w:rPr>
          <w:spacing w:val="15"/>
        </w:rPr>
        <w:t xml:space="preserve"> </w:t>
      </w:r>
      <w:r w:rsidR="00CB2FFA">
        <w:t>certain</w:t>
      </w:r>
      <w:r w:rsidR="00CB2FFA">
        <w:rPr>
          <w:spacing w:val="15"/>
        </w:rPr>
        <w:t xml:space="preserve"> </w:t>
      </w:r>
      <w:r w:rsidR="00CB2FFA">
        <w:rPr>
          <w:spacing w:val="1"/>
        </w:rPr>
        <w:t>tasks</w:t>
      </w:r>
      <w:r w:rsidR="00CB2FFA">
        <w:rPr>
          <w:spacing w:val="16"/>
        </w:rPr>
        <w:t xml:space="preserve"> </w:t>
      </w:r>
      <w:r w:rsidR="00CB2FFA">
        <w:t>and</w:t>
      </w:r>
      <w:r w:rsidR="00CB2FFA">
        <w:rPr>
          <w:spacing w:val="15"/>
        </w:rPr>
        <w:t xml:space="preserve"> </w:t>
      </w:r>
      <w:r w:rsidR="00CB2FFA">
        <w:t>responsibilities</w:t>
      </w:r>
      <w:r w:rsidR="00CB2FFA">
        <w:rPr>
          <w:spacing w:val="18"/>
        </w:rPr>
        <w:t xml:space="preserve"> </w:t>
      </w:r>
      <w:r w:rsidR="00CB2FFA">
        <w:t>or</w:t>
      </w:r>
      <w:r w:rsidR="00CB2FFA">
        <w:rPr>
          <w:spacing w:val="17"/>
        </w:rPr>
        <w:t xml:space="preserve"> </w:t>
      </w:r>
      <w:r w:rsidR="00CB2FFA">
        <w:t>accountabilities</w:t>
      </w:r>
      <w:r w:rsidR="00CB2FFA">
        <w:rPr>
          <w:spacing w:val="17"/>
        </w:rPr>
        <w:t xml:space="preserve"> </w:t>
      </w:r>
      <w:r w:rsidR="00CB2FFA">
        <w:t>to</w:t>
      </w:r>
      <w:r w:rsidR="00CB2FFA">
        <w:rPr>
          <w:spacing w:val="16"/>
        </w:rPr>
        <w:t xml:space="preserve"> </w:t>
      </w:r>
      <w:r w:rsidR="00CB2FFA">
        <w:t>raise</w:t>
      </w:r>
      <w:r w:rsidR="00CB2FFA">
        <w:rPr>
          <w:spacing w:val="15"/>
        </w:rPr>
        <w:t xml:space="preserve"> </w:t>
      </w:r>
      <w:r w:rsidR="00CB2FFA">
        <w:t>the</w:t>
      </w:r>
      <w:r w:rsidR="00CB2FFA">
        <w:rPr>
          <w:spacing w:val="19"/>
        </w:rPr>
        <w:t xml:space="preserve"> </w:t>
      </w:r>
      <w:r w:rsidR="00CB2FFA">
        <w:t>work</w:t>
      </w:r>
      <w:r w:rsidR="00CB2FFA">
        <w:rPr>
          <w:spacing w:val="19"/>
        </w:rPr>
        <w:t xml:space="preserve"> </w:t>
      </w:r>
      <w:r w:rsidR="00CB2FFA">
        <w:rPr>
          <w:spacing w:val="-2"/>
        </w:rPr>
        <w:t>value</w:t>
      </w:r>
      <w:r w:rsidR="00CB2FFA">
        <w:rPr>
          <w:spacing w:val="18"/>
        </w:rPr>
        <w:t xml:space="preserve"> </w:t>
      </w:r>
      <w:r w:rsidR="00CB2FFA">
        <w:t>of</w:t>
      </w:r>
      <w:r w:rsidR="00CB2FFA">
        <w:rPr>
          <w:spacing w:val="19"/>
        </w:rPr>
        <w:t xml:space="preserve"> </w:t>
      </w:r>
      <w:r w:rsidR="00CB2FFA">
        <w:t>an</w:t>
      </w:r>
      <w:r w:rsidR="00CB2FFA">
        <w:rPr>
          <w:spacing w:val="15"/>
        </w:rPr>
        <w:t xml:space="preserve"> </w:t>
      </w:r>
      <w:r w:rsidR="00CB2FFA">
        <w:t>over-</w:t>
      </w:r>
      <w:r w:rsidR="00CB2FFA">
        <w:rPr>
          <w:spacing w:val="95"/>
          <w:w w:val="99"/>
        </w:rPr>
        <w:t xml:space="preserve"> </w:t>
      </w:r>
      <w:r w:rsidR="00CB2FFA">
        <w:t>classified</w:t>
      </w:r>
      <w:r w:rsidR="00CB2FFA">
        <w:rPr>
          <w:spacing w:val="-7"/>
        </w:rPr>
        <w:t xml:space="preserve"> </w:t>
      </w:r>
      <w:r w:rsidR="001078FF">
        <w:t>position</w:t>
      </w:r>
      <w:r w:rsidR="00CB2FFA">
        <w:rPr>
          <w:spacing w:val="-7"/>
        </w:rPr>
        <w:t xml:space="preserve"> </w:t>
      </w:r>
      <w:r w:rsidR="00CB2FFA">
        <w:t>(where</w:t>
      </w:r>
      <w:r w:rsidR="00CB2FFA">
        <w:rPr>
          <w:spacing w:val="-7"/>
        </w:rPr>
        <w:t xml:space="preserve"> </w:t>
      </w:r>
      <w:r w:rsidR="00CB2FFA">
        <w:t>the</w:t>
      </w:r>
      <w:r w:rsidR="00CB2FFA">
        <w:rPr>
          <w:spacing w:val="-7"/>
        </w:rPr>
        <w:t xml:space="preserve"> </w:t>
      </w:r>
      <w:r w:rsidR="001078FF">
        <w:t>position</w:t>
      </w:r>
      <w:r w:rsidR="00CB2FFA">
        <w:rPr>
          <w:spacing w:val="-6"/>
        </w:rPr>
        <w:t xml:space="preserve"> </w:t>
      </w:r>
      <w:r w:rsidR="00CB2FFA">
        <w:t>scores</w:t>
      </w:r>
      <w:r w:rsidR="00CB2FFA">
        <w:rPr>
          <w:spacing w:val="-6"/>
        </w:rPr>
        <w:t xml:space="preserve"> </w:t>
      </w:r>
      <w:r w:rsidR="00CB2FFA">
        <w:t>lower</w:t>
      </w:r>
      <w:r w:rsidR="00CB2FFA">
        <w:rPr>
          <w:spacing w:val="-6"/>
        </w:rPr>
        <w:t xml:space="preserve"> </w:t>
      </w:r>
      <w:r w:rsidR="00CB2FFA">
        <w:t>than</w:t>
      </w:r>
      <w:r w:rsidR="00CB2FFA">
        <w:rPr>
          <w:spacing w:val="-5"/>
        </w:rPr>
        <w:t xml:space="preserve"> </w:t>
      </w:r>
      <w:r w:rsidR="00CB2FFA">
        <w:t>its</w:t>
      </w:r>
      <w:r w:rsidR="00CB2FFA">
        <w:rPr>
          <w:spacing w:val="-6"/>
        </w:rPr>
        <w:t xml:space="preserve"> </w:t>
      </w:r>
      <w:r w:rsidR="00CB2FFA">
        <w:t>current</w:t>
      </w:r>
      <w:r w:rsidR="00CB2FFA">
        <w:rPr>
          <w:spacing w:val="-7"/>
        </w:rPr>
        <w:t xml:space="preserve"> </w:t>
      </w:r>
      <w:r w:rsidR="00CB2FFA">
        <w:t>classification)</w:t>
      </w:r>
    </w:p>
    <w:p w:rsidR="00CB2FFA" w:rsidRDefault="000F4239" w:rsidP="00940AA7">
      <w:pPr>
        <w:pStyle w:val="Bullets"/>
        <w:ind w:right="852"/>
      </w:pPr>
      <w:r>
        <w:t>r</w:t>
      </w:r>
      <w:r w:rsidR="00CB2FFA">
        <w:t>estructure</w:t>
      </w:r>
      <w:r w:rsidR="00CB2FFA">
        <w:rPr>
          <w:spacing w:val="-6"/>
        </w:rPr>
        <w:t xml:space="preserve"> </w:t>
      </w:r>
      <w:r w:rsidR="00CB2FFA">
        <w:t>the work</w:t>
      </w:r>
      <w:r w:rsidR="00CB2FFA">
        <w:rPr>
          <w:spacing w:val="-2"/>
        </w:rPr>
        <w:t xml:space="preserve"> </w:t>
      </w:r>
      <w:r w:rsidR="00CB2FFA">
        <w:t>area</w:t>
      </w:r>
      <w:r w:rsidR="00CB2FFA">
        <w:rPr>
          <w:spacing w:val="-3"/>
        </w:rPr>
        <w:t xml:space="preserve"> </w:t>
      </w:r>
      <w:r w:rsidR="00CB2FFA">
        <w:t>to</w:t>
      </w:r>
      <w:r w:rsidR="00CB2FFA">
        <w:rPr>
          <w:spacing w:val="-6"/>
        </w:rPr>
        <w:t xml:space="preserve"> </w:t>
      </w:r>
      <w:r w:rsidR="00CB2FFA">
        <w:t>create</w:t>
      </w:r>
      <w:r w:rsidR="00CB2FFA">
        <w:rPr>
          <w:spacing w:val="-3"/>
        </w:rPr>
        <w:t xml:space="preserve"> </w:t>
      </w:r>
      <w:r w:rsidR="00CB2FFA">
        <w:t>a</w:t>
      </w:r>
      <w:r w:rsidR="00CB2FFA">
        <w:rPr>
          <w:spacing w:val="-5"/>
        </w:rPr>
        <w:t xml:space="preserve"> </w:t>
      </w:r>
      <w:r w:rsidR="00CB2FFA">
        <w:t>better</w:t>
      </w:r>
      <w:r w:rsidR="00CB2FFA">
        <w:rPr>
          <w:spacing w:val="-5"/>
        </w:rPr>
        <w:t xml:space="preserve"> </w:t>
      </w:r>
      <w:r w:rsidR="00CB2FFA">
        <w:t>fit</w:t>
      </w:r>
      <w:r w:rsidR="00CB2FFA">
        <w:rPr>
          <w:spacing w:val="-3"/>
        </w:rPr>
        <w:t xml:space="preserve"> </w:t>
      </w:r>
      <w:r w:rsidR="00CB2FFA">
        <w:t>of</w:t>
      </w:r>
      <w:r w:rsidR="00CB2FFA">
        <w:rPr>
          <w:spacing w:val="-4"/>
        </w:rPr>
        <w:t xml:space="preserve"> </w:t>
      </w:r>
      <w:r w:rsidR="00CB2FFA">
        <w:t>the</w:t>
      </w:r>
      <w:r w:rsidR="00CB2FFA">
        <w:rPr>
          <w:spacing w:val="-5"/>
        </w:rPr>
        <w:t xml:space="preserve"> </w:t>
      </w:r>
      <w:r w:rsidR="001078FF">
        <w:t>position</w:t>
      </w:r>
      <w:r w:rsidR="00CB2FFA">
        <w:rPr>
          <w:spacing w:val="-3"/>
        </w:rPr>
        <w:t xml:space="preserve"> </w:t>
      </w:r>
      <w:r w:rsidR="00CB2FFA">
        <w:t>to</w:t>
      </w:r>
      <w:r w:rsidR="00CB2FFA">
        <w:rPr>
          <w:spacing w:val="-4"/>
        </w:rPr>
        <w:t xml:space="preserve"> </w:t>
      </w:r>
      <w:r w:rsidR="00CB2FFA">
        <w:t>its</w:t>
      </w:r>
      <w:r w:rsidR="00CB2FFA">
        <w:rPr>
          <w:spacing w:val="-4"/>
        </w:rPr>
        <w:t xml:space="preserve"> </w:t>
      </w:r>
      <w:r w:rsidR="00CB2FFA">
        <w:t>current</w:t>
      </w:r>
      <w:r w:rsidR="00CB2FFA">
        <w:rPr>
          <w:spacing w:val="-6"/>
        </w:rPr>
        <w:t xml:space="preserve"> </w:t>
      </w:r>
      <w:r w:rsidR="00CB2FFA">
        <w:t>classification</w:t>
      </w:r>
    </w:p>
    <w:p w:rsidR="00CB2FFA" w:rsidRDefault="000F4239" w:rsidP="00940AA7">
      <w:pPr>
        <w:pStyle w:val="Bullets"/>
        <w:ind w:right="852"/>
      </w:pPr>
      <w:r>
        <w:t>r</w:t>
      </w:r>
      <w:r w:rsidR="00CB2FFA">
        <w:t>eclassify</w:t>
      </w:r>
      <w:r w:rsidR="00CB2FFA">
        <w:rPr>
          <w:spacing w:val="45"/>
        </w:rPr>
        <w:t xml:space="preserve"> </w:t>
      </w:r>
      <w:r w:rsidR="00CB2FFA">
        <w:t>the</w:t>
      </w:r>
      <w:r w:rsidR="00CB2FFA">
        <w:rPr>
          <w:spacing w:val="48"/>
        </w:rPr>
        <w:t xml:space="preserve"> </w:t>
      </w:r>
      <w:r w:rsidR="001078FF">
        <w:t>position</w:t>
      </w:r>
      <w:r w:rsidR="00CB2FFA">
        <w:rPr>
          <w:spacing w:val="48"/>
        </w:rPr>
        <w:t xml:space="preserve"> </w:t>
      </w:r>
      <w:r w:rsidR="00CB2FFA">
        <w:rPr>
          <w:spacing w:val="1"/>
        </w:rPr>
        <w:t>to</w:t>
      </w:r>
      <w:r w:rsidR="00CB2FFA">
        <w:rPr>
          <w:spacing w:val="49"/>
        </w:rPr>
        <w:t xml:space="preserve"> </w:t>
      </w:r>
      <w:r w:rsidR="00CB2FFA">
        <w:t>fit</w:t>
      </w:r>
      <w:r w:rsidR="00CB2FFA">
        <w:rPr>
          <w:spacing w:val="51"/>
        </w:rPr>
        <w:t xml:space="preserve"> </w:t>
      </w:r>
      <w:r w:rsidR="00CB2FFA">
        <w:t>the</w:t>
      </w:r>
      <w:r w:rsidR="00CB2FFA">
        <w:rPr>
          <w:spacing w:val="48"/>
        </w:rPr>
        <w:t xml:space="preserve"> </w:t>
      </w:r>
      <w:r w:rsidR="00CB2FFA">
        <w:t>recommended</w:t>
      </w:r>
      <w:r w:rsidR="00CB2FFA">
        <w:rPr>
          <w:spacing w:val="48"/>
        </w:rPr>
        <w:t xml:space="preserve"> </w:t>
      </w:r>
      <w:r w:rsidR="00CB2FFA">
        <w:t>classification</w:t>
      </w:r>
      <w:r w:rsidR="00CB2FFA">
        <w:rPr>
          <w:spacing w:val="49"/>
        </w:rPr>
        <w:t xml:space="preserve"> </w:t>
      </w:r>
      <w:r w:rsidR="00CB2FFA">
        <w:t>(and</w:t>
      </w:r>
      <w:r w:rsidR="00CB2FFA">
        <w:rPr>
          <w:spacing w:val="48"/>
        </w:rPr>
        <w:t xml:space="preserve"> </w:t>
      </w:r>
      <w:r w:rsidR="00CB2FFA">
        <w:t>transfer</w:t>
      </w:r>
      <w:r w:rsidR="00CB2FFA">
        <w:rPr>
          <w:spacing w:val="50"/>
        </w:rPr>
        <w:t xml:space="preserve"> </w:t>
      </w:r>
      <w:r w:rsidR="00CB2FFA">
        <w:t>the</w:t>
      </w:r>
      <w:r w:rsidR="00CB2FFA">
        <w:rPr>
          <w:spacing w:val="51"/>
        </w:rPr>
        <w:t xml:space="preserve"> </w:t>
      </w:r>
      <w:r w:rsidR="00CB2FFA">
        <w:t>incumbent</w:t>
      </w:r>
      <w:r w:rsidR="00CB2FFA">
        <w:rPr>
          <w:spacing w:val="48"/>
        </w:rPr>
        <w:t xml:space="preserve"> </w:t>
      </w:r>
      <w:r w:rsidR="00CB2FFA">
        <w:t>if</w:t>
      </w:r>
      <w:r w:rsidR="00CB2FFA">
        <w:rPr>
          <w:spacing w:val="60"/>
          <w:w w:val="99"/>
        </w:rPr>
        <w:t xml:space="preserve"> </w:t>
      </w:r>
      <w:r w:rsidR="00CB2FFA">
        <w:t>necessary)</w:t>
      </w:r>
    </w:p>
    <w:p w:rsidR="00CB2FFA" w:rsidRDefault="000F4239" w:rsidP="00940AA7">
      <w:pPr>
        <w:pStyle w:val="Bullets"/>
        <w:ind w:right="852"/>
      </w:pPr>
      <w:r>
        <w:t>t</w:t>
      </w:r>
      <w:r w:rsidR="00CB2FFA">
        <w:t>ake</w:t>
      </w:r>
      <w:r w:rsidR="00CB2FFA" w:rsidRPr="000D0E59">
        <w:rPr>
          <w:spacing w:val="35"/>
        </w:rPr>
        <w:t xml:space="preserve"> </w:t>
      </w:r>
      <w:r w:rsidR="00CB2FFA">
        <w:t>no</w:t>
      </w:r>
      <w:r w:rsidR="00CB2FFA" w:rsidRPr="000D0E59">
        <w:rPr>
          <w:spacing w:val="35"/>
        </w:rPr>
        <w:t xml:space="preserve"> </w:t>
      </w:r>
      <w:r w:rsidR="00CB2FFA">
        <w:t>action</w:t>
      </w:r>
      <w:r w:rsidR="00CB2FFA" w:rsidRPr="000D0E59">
        <w:rPr>
          <w:spacing w:val="38"/>
        </w:rPr>
        <w:t xml:space="preserve"> </w:t>
      </w:r>
      <w:r w:rsidR="00CB2FFA">
        <w:t>until</w:t>
      </w:r>
      <w:r w:rsidR="00CB2FFA" w:rsidRPr="000D0E59">
        <w:rPr>
          <w:spacing w:val="34"/>
        </w:rPr>
        <w:t xml:space="preserve"> </w:t>
      </w:r>
      <w:r w:rsidR="00CB2FFA">
        <w:t>the</w:t>
      </w:r>
      <w:r w:rsidR="00CB2FFA" w:rsidRPr="000D0E59">
        <w:rPr>
          <w:spacing w:val="35"/>
        </w:rPr>
        <w:t xml:space="preserve"> </w:t>
      </w:r>
      <w:r w:rsidR="00CB2FFA">
        <w:t>current</w:t>
      </w:r>
      <w:r w:rsidR="00CB2FFA" w:rsidRPr="000D0E59">
        <w:rPr>
          <w:spacing w:val="39"/>
        </w:rPr>
        <w:t xml:space="preserve"> </w:t>
      </w:r>
      <w:r w:rsidR="00CB2FFA">
        <w:t>incumbent</w:t>
      </w:r>
      <w:r w:rsidR="00CB2FFA" w:rsidRPr="000D0E59">
        <w:rPr>
          <w:spacing w:val="38"/>
        </w:rPr>
        <w:t xml:space="preserve"> </w:t>
      </w:r>
      <w:r w:rsidR="00CB2FFA">
        <w:t>leaves</w:t>
      </w:r>
      <w:r w:rsidR="00CB2FFA" w:rsidRPr="000D0E59">
        <w:rPr>
          <w:spacing w:val="39"/>
        </w:rPr>
        <w:t xml:space="preserve"> </w:t>
      </w:r>
      <w:r w:rsidR="00CB2FFA">
        <w:t>the</w:t>
      </w:r>
      <w:r w:rsidR="00CB2FFA" w:rsidRPr="000D0E59">
        <w:rPr>
          <w:spacing w:val="36"/>
        </w:rPr>
        <w:t xml:space="preserve"> </w:t>
      </w:r>
      <w:r w:rsidR="001078FF">
        <w:t>position</w:t>
      </w:r>
      <w:r w:rsidR="00CB2FFA" w:rsidRPr="000D0E59">
        <w:rPr>
          <w:spacing w:val="37"/>
        </w:rPr>
        <w:t xml:space="preserve"> </w:t>
      </w:r>
      <w:r w:rsidR="00CB2FFA">
        <w:t>and</w:t>
      </w:r>
      <w:r w:rsidR="00CB2FFA" w:rsidRPr="000D0E59">
        <w:rPr>
          <w:spacing w:val="35"/>
        </w:rPr>
        <w:t xml:space="preserve"> </w:t>
      </w:r>
      <w:r w:rsidR="00CB2FFA">
        <w:t>then</w:t>
      </w:r>
      <w:r w:rsidR="00CB2FFA" w:rsidRPr="000D0E59">
        <w:rPr>
          <w:spacing w:val="38"/>
        </w:rPr>
        <w:t xml:space="preserve"> </w:t>
      </w:r>
      <w:r w:rsidR="00CB2FFA">
        <w:t>redesign</w:t>
      </w:r>
      <w:r w:rsidR="00CB2FFA" w:rsidRPr="000D0E59">
        <w:rPr>
          <w:spacing w:val="35"/>
        </w:rPr>
        <w:t xml:space="preserve"> </w:t>
      </w:r>
      <w:r w:rsidR="00CB2FFA">
        <w:t>the</w:t>
      </w:r>
      <w:r w:rsidR="00CB2FFA" w:rsidRPr="000D0E59">
        <w:rPr>
          <w:spacing w:val="35"/>
        </w:rPr>
        <w:t xml:space="preserve"> </w:t>
      </w:r>
      <w:r w:rsidR="004D72B5">
        <w:t>position</w:t>
      </w:r>
      <w:r w:rsidR="00CB2FFA" w:rsidRPr="000D0E59">
        <w:rPr>
          <w:spacing w:val="38"/>
        </w:rPr>
        <w:t xml:space="preserve"> </w:t>
      </w:r>
      <w:r w:rsidR="00CB2FFA">
        <w:t>to</w:t>
      </w:r>
      <w:r w:rsidR="00CB2FFA" w:rsidRPr="000D0E59">
        <w:rPr>
          <w:spacing w:val="56"/>
          <w:w w:val="99"/>
        </w:rPr>
        <w:t xml:space="preserve"> </w:t>
      </w:r>
      <w:r w:rsidR="00CB2FFA">
        <w:t>ensure</w:t>
      </w:r>
      <w:r w:rsidR="00CB2FFA" w:rsidRPr="000D0E59">
        <w:rPr>
          <w:spacing w:val="-7"/>
        </w:rPr>
        <w:t xml:space="preserve"> </w:t>
      </w:r>
      <w:r w:rsidR="00CB2FFA">
        <w:t>a</w:t>
      </w:r>
      <w:r w:rsidR="00CB2FFA" w:rsidRPr="000D0E59">
        <w:rPr>
          <w:spacing w:val="-5"/>
        </w:rPr>
        <w:t xml:space="preserve"> </w:t>
      </w:r>
      <w:r w:rsidR="00CB2FFA">
        <w:t>better</w:t>
      </w:r>
      <w:r w:rsidR="00CB2FFA" w:rsidRPr="000D0E59">
        <w:rPr>
          <w:spacing w:val="-5"/>
        </w:rPr>
        <w:t xml:space="preserve"> </w:t>
      </w:r>
      <w:r w:rsidR="00CB2FFA">
        <w:t>fit</w:t>
      </w:r>
      <w:r w:rsidR="00CB2FFA" w:rsidRPr="000D0E59">
        <w:rPr>
          <w:spacing w:val="-5"/>
        </w:rPr>
        <w:t xml:space="preserve"> </w:t>
      </w:r>
      <w:r w:rsidR="00CB2FFA">
        <w:t>with</w:t>
      </w:r>
      <w:r w:rsidR="00CB2FFA" w:rsidRPr="000D0E59">
        <w:rPr>
          <w:spacing w:val="-7"/>
        </w:rPr>
        <w:t xml:space="preserve"> </w:t>
      </w:r>
      <w:r w:rsidR="00CB2FFA">
        <w:t>the</w:t>
      </w:r>
      <w:r w:rsidR="00CB2FFA" w:rsidRPr="000D0E59">
        <w:rPr>
          <w:spacing w:val="-4"/>
        </w:rPr>
        <w:t xml:space="preserve"> </w:t>
      </w:r>
      <w:r w:rsidR="00CB2FFA">
        <w:t>intended</w:t>
      </w:r>
      <w:r w:rsidR="00CB2FFA" w:rsidRPr="000D0E59">
        <w:rPr>
          <w:spacing w:val="-7"/>
        </w:rPr>
        <w:t xml:space="preserve"> </w:t>
      </w:r>
      <w:r w:rsidR="00CB2FFA" w:rsidRPr="000D0E59">
        <w:t>classification</w:t>
      </w:r>
    </w:p>
    <w:p w:rsidR="00CB2FFA" w:rsidRDefault="00CB2FFA" w:rsidP="00940AA7">
      <w:pPr>
        <w:pStyle w:val="Body"/>
        <w:ind w:right="852"/>
        <w:rPr>
          <w:rFonts w:eastAsia="Arial"/>
        </w:rPr>
      </w:pPr>
      <w:r>
        <w:t>Organisations</w:t>
      </w:r>
      <w:r>
        <w:rPr>
          <w:spacing w:val="-6"/>
        </w:rPr>
        <w:t xml:space="preserve"> </w:t>
      </w:r>
      <w:r>
        <w:t>are</w:t>
      </w:r>
      <w:r>
        <w:rPr>
          <w:spacing w:val="-6"/>
        </w:rPr>
        <w:t xml:space="preserve"> </w:t>
      </w:r>
      <w:r>
        <w:t>best</w:t>
      </w:r>
      <w:r>
        <w:rPr>
          <w:spacing w:val="-6"/>
        </w:rPr>
        <w:t xml:space="preserve"> </w:t>
      </w:r>
      <w:r>
        <w:t>placed</w:t>
      </w:r>
      <w:r>
        <w:rPr>
          <w:spacing w:val="-6"/>
        </w:rPr>
        <w:t xml:space="preserve"> </w:t>
      </w:r>
      <w:r>
        <w:t>to</w:t>
      </w:r>
      <w:r>
        <w:rPr>
          <w:spacing w:val="-4"/>
        </w:rPr>
        <w:t xml:space="preserve"> </w:t>
      </w:r>
      <w:r>
        <w:rPr>
          <w:spacing w:val="1"/>
        </w:rPr>
        <w:t>make</w:t>
      </w:r>
      <w:r>
        <w:rPr>
          <w:spacing w:val="-6"/>
        </w:rPr>
        <w:t xml:space="preserve"> </w:t>
      </w:r>
      <w:r>
        <w:t>a</w:t>
      </w:r>
      <w:r>
        <w:rPr>
          <w:spacing w:val="-6"/>
        </w:rPr>
        <w:t xml:space="preserve"> </w:t>
      </w:r>
      <w:r>
        <w:t>decision</w:t>
      </w:r>
      <w:r>
        <w:rPr>
          <w:spacing w:val="-6"/>
        </w:rPr>
        <w:t xml:space="preserve"> </w:t>
      </w:r>
      <w:r>
        <w:t>about</w:t>
      </w:r>
      <w:r>
        <w:rPr>
          <w:spacing w:val="-6"/>
        </w:rPr>
        <w:t xml:space="preserve"> </w:t>
      </w:r>
      <w:r>
        <w:t>options</w:t>
      </w:r>
      <w:r>
        <w:rPr>
          <w:spacing w:val="-5"/>
        </w:rPr>
        <w:t xml:space="preserve"> </w:t>
      </w:r>
      <w:r>
        <w:t>for</w:t>
      </w:r>
      <w:r>
        <w:rPr>
          <w:spacing w:val="-5"/>
        </w:rPr>
        <w:t xml:space="preserve"> </w:t>
      </w:r>
      <w:r>
        <w:t>change</w:t>
      </w:r>
      <w:r>
        <w:rPr>
          <w:spacing w:val="-4"/>
        </w:rPr>
        <w:t xml:space="preserve"> </w:t>
      </w:r>
      <w:r>
        <w:t>within</w:t>
      </w:r>
      <w:r>
        <w:rPr>
          <w:spacing w:val="-5"/>
        </w:rPr>
        <w:t xml:space="preserve"> </w:t>
      </w:r>
      <w:r>
        <w:t>the</w:t>
      </w:r>
      <w:r>
        <w:rPr>
          <w:spacing w:val="-6"/>
        </w:rPr>
        <w:t xml:space="preserve"> </w:t>
      </w:r>
      <w:r>
        <w:t>context</w:t>
      </w:r>
      <w:r>
        <w:rPr>
          <w:spacing w:val="-6"/>
        </w:rPr>
        <w:t xml:space="preserve"> </w:t>
      </w:r>
      <w:r>
        <w:t>of</w:t>
      </w:r>
      <w:r>
        <w:rPr>
          <w:spacing w:val="61"/>
          <w:w w:val="99"/>
        </w:rPr>
        <w:t xml:space="preserve"> </w:t>
      </w:r>
      <w:r>
        <w:t>current</w:t>
      </w:r>
      <w:r>
        <w:rPr>
          <w:spacing w:val="-7"/>
        </w:rPr>
        <w:t xml:space="preserve"> </w:t>
      </w:r>
      <w:r>
        <w:t>and</w:t>
      </w:r>
      <w:r>
        <w:rPr>
          <w:spacing w:val="-7"/>
        </w:rPr>
        <w:t xml:space="preserve"> </w:t>
      </w:r>
      <w:r>
        <w:t>future</w:t>
      </w:r>
      <w:r>
        <w:rPr>
          <w:spacing w:val="-7"/>
        </w:rPr>
        <w:t xml:space="preserve"> </w:t>
      </w:r>
      <w:r>
        <w:t>planning,</w:t>
      </w:r>
      <w:r>
        <w:rPr>
          <w:spacing w:val="-4"/>
        </w:rPr>
        <w:t xml:space="preserve"> </w:t>
      </w:r>
      <w:r>
        <w:t>strategic</w:t>
      </w:r>
      <w:r>
        <w:rPr>
          <w:spacing w:val="-4"/>
        </w:rPr>
        <w:t xml:space="preserve"> </w:t>
      </w:r>
      <w:r>
        <w:t>direction</w:t>
      </w:r>
      <w:r>
        <w:rPr>
          <w:spacing w:val="-4"/>
        </w:rPr>
        <w:t xml:space="preserve"> </w:t>
      </w:r>
      <w:r>
        <w:t>and</w:t>
      </w:r>
      <w:r>
        <w:rPr>
          <w:spacing w:val="-5"/>
        </w:rPr>
        <w:t xml:space="preserve"> </w:t>
      </w:r>
      <w:r>
        <w:t>organisational</w:t>
      </w:r>
      <w:r>
        <w:rPr>
          <w:spacing w:val="-6"/>
        </w:rPr>
        <w:t xml:space="preserve"> </w:t>
      </w:r>
      <w:r>
        <w:t>goals.</w:t>
      </w:r>
      <w:r>
        <w:rPr>
          <w:spacing w:val="42"/>
        </w:rPr>
        <w:t xml:space="preserve"> </w:t>
      </w:r>
      <w:r>
        <w:t>There</w:t>
      </w:r>
      <w:r>
        <w:rPr>
          <w:spacing w:val="-7"/>
        </w:rPr>
        <w:t xml:space="preserve"> </w:t>
      </w:r>
      <w:r>
        <w:rPr>
          <w:spacing w:val="2"/>
        </w:rPr>
        <w:t>may</w:t>
      </w:r>
      <w:r>
        <w:rPr>
          <w:spacing w:val="-7"/>
        </w:rPr>
        <w:t xml:space="preserve"> </w:t>
      </w:r>
      <w:r>
        <w:t>be</w:t>
      </w:r>
      <w:r>
        <w:rPr>
          <w:spacing w:val="-7"/>
        </w:rPr>
        <w:t xml:space="preserve"> </w:t>
      </w:r>
      <w:r>
        <w:t>other</w:t>
      </w:r>
      <w:r>
        <w:rPr>
          <w:spacing w:val="-6"/>
        </w:rPr>
        <w:t xml:space="preserve"> </w:t>
      </w:r>
      <w:r>
        <w:t>factors</w:t>
      </w:r>
      <w:r>
        <w:rPr>
          <w:spacing w:val="95"/>
          <w:w w:val="99"/>
        </w:rPr>
        <w:t xml:space="preserve"> </w:t>
      </w:r>
      <w:r>
        <w:t>that</w:t>
      </w:r>
      <w:r>
        <w:rPr>
          <w:spacing w:val="-4"/>
        </w:rPr>
        <w:t xml:space="preserve"> </w:t>
      </w:r>
      <w:r>
        <w:t>influence</w:t>
      </w:r>
      <w:r>
        <w:rPr>
          <w:spacing w:val="-6"/>
        </w:rPr>
        <w:t xml:space="preserve"> </w:t>
      </w:r>
      <w:r>
        <w:t>these</w:t>
      </w:r>
      <w:r>
        <w:rPr>
          <w:spacing w:val="-6"/>
        </w:rPr>
        <w:t xml:space="preserve"> </w:t>
      </w:r>
      <w:r>
        <w:t>decisions</w:t>
      </w:r>
      <w:r>
        <w:rPr>
          <w:spacing w:val="-5"/>
        </w:rPr>
        <w:t xml:space="preserve"> </w:t>
      </w:r>
      <w:r>
        <w:t>or</w:t>
      </w:r>
      <w:r>
        <w:rPr>
          <w:spacing w:val="-5"/>
        </w:rPr>
        <w:t xml:space="preserve"> </w:t>
      </w:r>
      <w:r>
        <w:t>a</w:t>
      </w:r>
      <w:r>
        <w:rPr>
          <w:spacing w:val="-6"/>
        </w:rPr>
        <w:t xml:space="preserve"> </w:t>
      </w:r>
      <w:r>
        <w:t>decision</w:t>
      </w:r>
      <w:r>
        <w:rPr>
          <w:spacing w:val="-6"/>
        </w:rPr>
        <w:t xml:space="preserve"> </w:t>
      </w:r>
      <w:r>
        <w:t>to</w:t>
      </w:r>
      <w:r>
        <w:rPr>
          <w:spacing w:val="-4"/>
        </w:rPr>
        <w:t xml:space="preserve"> </w:t>
      </w:r>
      <w:r>
        <w:t>take</w:t>
      </w:r>
      <w:r>
        <w:rPr>
          <w:spacing w:val="-5"/>
        </w:rPr>
        <w:t xml:space="preserve"> </w:t>
      </w:r>
      <w:r>
        <w:t>no</w:t>
      </w:r>
      <w:r>
        <w:rPr>
          <w:spacing w:val="-4"/>
        </w:rPr>
        <w:t xml:space="preserve"> </w:t>
      </w:r>
      <w:r>
        <w:t>action</w:t>
      </w:r>
      <w:r>
        <w:rPr>
          <w:spacing w:val="-4"/>
        </w:rPr>
        <w:t xml:space="preserve"> </w:t>
      </w:r>
      <w:r>
        <w:t>for</w:t>
      </w:r>
      <w:r>
        <w:rPr>
          <w:spacing w:val="-5"/>
        </w:rPr>
        <w:t xml:space="preserve"> </w:t>
      </w:r>
      <w:r>
        <w:t>the</w:t>
      </w:r>
      <w:r>
        <w:rPr>
          <w:spacing w:val="-6"/>
        </w:rPr>
        <w:t xml:space="preserve"> </w:t>
      </w:r>
      <w:r>
        <w:t>foreseeable</w:t>
      </w:r>
      <w:r>
        <w:rPr>
          <w:spacing w:val="-6"/>
        </w:rPr>
        <w:t xml:space="preserve"> </w:t>
      </w:r>
      <w:r>
        <w:t>future.</w:t>
      </w:r>
    </w:p>
    <w:p w:rsidR="00940AA7" w:rsidRDefault="00940AA7">
      <w:pPr>
        <w:spacing w:after="200"/>
        <w:rPr>
          <w:rFonts w:eastAsia="MS Gothic"/>
          <w:bCs/>
          <w:color w:val="005A65"/>
          <w:sz w:val="32"/>
          <w:szCs w:val="32"/>
        </w:rPr>
      </w:pPr>
      <w:r>
        <w:br w:type="page"/>
      </w:r>
    </w:p>
    <w:p w:rsidR="00CB2FFA" w:rsidRDefault="00CB2FFA" w:rsidP="00940AA7">
      <w:pPr>
        <w:pStyle w:val="Heading3"/>
        <w:ind w:right="852"/>
      </w:pPr>
      <w:r>
        <w:lastRenderedPageBreak/>
        <w:t>Dispelling</w:t>
      </w:r>
      <w:r>
        <w:rPr>
          <w:spacing w:val="-3"/>
        </w:rPr>
        <w:t xml:space="preserve"> </w:t>
      </w:r>
      <w:r>
        <w:t>evaluation myths</w:t>
      </w:r>
    </w:p>
    <w:p w:rsidR="00CB2FFA" w:rsidRPr="00163FBF" w:rsidRDefault="00CB2FFA" w:rsidP="00940AA7">
      <w:pPr>
        <w:pStyle w:val="Body"/>
        <w:ind w:right="852"/>
      </w:pPr>
      <w:r w:rsidRPr="00163FBF">
        <w:t xml:space="preserve">There are a number of areas of misunderstanding that occur in the evaluation process. </w:t>
      </w:r>
      <w:r>
        <w:br/>
      </w:r>
      <w:r w:rsidRPr="00163FBF">
        <w:t>These</w:t>
      </w:r>
      <w:r w:rsidRPr="00163FBF">
        <w:rPr>
          <w:w w:val="99"/>
        </w:rPr>
        <w:t xml:space="preserve"> </w:t>
      </w:r>
      <w:r w:rsidRPr="00163FBF">
        <w:t>include:</w:t>
      </w:r>
    </w:p>
    <w:p w:rsidR="00CB2FFA" w:rsidRPr="000D0E59" w:rsidRDefault="00CB2FFA" w:rsidP="00940AA7">
      <w:pPr>
        <w:pStyle w:val="Numbering"/>
        <w:numPr>
          <w:ilvl w:val="0"/>
          <w:numId w:val="47"/>
        </w:numPr>
        <w:ind w:right="852"/>
      </w:pPr>
      <w:r w:rsidRPr="000D0E59">
        <w:rPr>
          <w:b/>
        </w:rPr>
        <w:t xml:space="preserve">A </w:t>
      </w:r>
      <w:r w:rsidR="00C95F14">
        <w:rPr>
          <w:b/>
        </w:rPr>
        <w:t>position</w:t>
      </w:r>
      <w:r w:rsidRPr="000D0E59">
        <w:rPr>
          <w:b/>
        </w:rPr>
        <w:t xml:space="preserve"> cannot be evaluated if there is no incumbent.</w:t>
      </w:r>
      <w:r w:rsidRPr="000D0E59">
        <w:t xml:space="preserve"> This applies to both new </w:t>
      </w:r>
      <w:r w:rsidR="001078FF">
        <w:t>position</w:t>
      </w:r>
      <w:r w:rsidRPr="000D0E59">
        <w:t xml:space="preserve">s and </w:t>
      </w:r>
      <w:r w:rsidR="001078FF">
        <w:t>position</w:t>
      </w:r>
      <w:r w:rsidRPr="000D0E59">
        <w:t xml:space="preserve">s where the position is vacant. It is still possible to evaluate the </w:t>
      </w:r>
      <w:r w:rsidR="001078FF">
        <w:t>position</w:t>
      </w:r>
      <w:r w:rsidRPr="000D0E59">
        <w:t xml:space="preserve"> using other sources of information such as interviewing the (potential) manager, colleagues, the past incumbent or clients/stakeholders, and examining documentation such as position descriptions, business plans, and other corporate materials.</w:t>
      </w:r>
    </w:p>
    <w:p w:rsidR="00CB2FFA" w:rsidRPr="000D0E59" w:rsidRDefault="00CB2FFA" w:rsidP="00940AA7">
      <w:pPr>
        <w:pStyle w:val="Numbering"/>
        <w:numPr>
          <w:ilvl w:val="0"/>
          <w:numId w:val="47"/>
        </w:numPr>
        <w:ind w:right="852"/>
      </w:pPr>
      <w:r w:rsidRPr="000D0E59">
        <w:rPr>
          <w:b/>
        </w:rPr>
        <w:t>You should only talk to the manager.</w:t>
      </w:r>
      <w:r w:rsidRPr="000D0E59">
        <w:t xml:space="preserve"> Although the manager is a good </w:t>
      </w:r>
      <w:r w:rsidR="004D72B5" w:rsidRPr="000D0E59">
        <w:t>source of</w:t>
      </w:r>
      <w:r w:rsidRPr="000D0E59">
        <w:t xml:space="preserve"> information about a </w:t>
      </w:r>
      <w:r w:rsidR="001078FF">
        <w:t>position</w:t>
      </w:r>
      <w:r w:rsidRPr="000D0E59">
        <w:t xml:space="preserve">, it is always important to talk to an incumbent where possible as it is the incumbent that should best understand the details of the </w:t>
      </w:r>
      <w:r w:rsidR="001078FF">
        <w:t>position</w:t>
      </w:r>
      <w:r w:rsidRPr="000D0E59">
        <w:t>.</w:t>
      </w:r>
    </w:p>
    <w:p w:rsidR="00CB2FFA" w:rsidRPr="000D0E59" w:rsidRDefault="00CB2FFA" w:rsidP="00940AA7">
      <w:pPr>
        <w:pStyle w:val="Numbering"/>
        <w:numPr>
          <w:ilvl w:val="0"/>
          <w:numId w:val="47"/>
        </w:numPr>
        <w:ind w:right="852"/>
      </w:pPr>
      <w:r w:rsidRPr="000D0E59">
        <w:rPr>
          <w:b/>
        </w:rPr>
        <w:t>You should only talk to the incumbent.</w:t>
      </w:r>
      <w:r w:rsidRPr="000D0E59">
        <w:t xml:space="preserve"> The incumbent is usually one of the best sources of information about a </w:t>
      </w:r>
      <w:r w:rsidR="001078FF">
        <w:t>position</w:t>
      </w:r>
      <w:r w:rsidRPr="000D0E59">
        <w:t xml:space="preserve">, however there are times when the incumbent may not be performing at the level expected of the </w:t>
      </w:r>
      <w:r w:rsidR="001078FF">
        <w:t>position</w:t>
      </w:r>
      <w:r w:rsidRPr="000D0E59">
        <w:t xml:space="preserve"> or may be bringing individual strengths to a </w:t>
      </w:r>
      <w:r w:rsidR="001078FF">
        <w:t>position</w:t>
      </w:r>
      <w:r w:rsidRPr="000D0E59">
        <w:t xml:space="preserve"> that would not be expected if the </w:t>
      </w:r>
      <w:r w:rsidR="001078FF">
        <w:t>position</w:t>
      </w:r>
      <w:r w:rsidRPr="000D0E59">
        <w:t xml:space="preserve"> was re</w:t>
      </w:r>
      <w:r w:rsidR="00957B78">
        <w:t>-</w:t>
      </w:r>
      <w:r w:rsidRPr="000D0E59">
        <w:t xml:space="preserve">advertised and filled by a new person. </w:t>
      </w:r>
      <w:r w:rsidR="00957B78">
        <w:t xml:space="preserve">It </w:t>
      </w:r>
      <w:r w:rsidRPr="000D0E59">
        <w:t>is always best to interview both the incumbent and the manager and, where relevant, colleagues or stakeholders</w:t>
      </w:r>
      <w:r w:rsidR="00957B78">
        <w:t xml:space="preserve"> </w:t>
      </w:r>
      <w:r w:rsidR="00957B78" w:rsidRPr="000D0E59">
        <w:t xml:space="preserve">to get a full understanding of the </w:t>
      </w:r>
      <w:r w:rsidR="00957B78">
        <w:t>position</w:t>
      </w:r>
      <w:r w:rsidRPr="000D0E59">
        <w:t>.</w:t>
      </w:r>
    </w:p>
    <w:p w:rsidR="00CB2FFA" w:rsidRPr="000D0E59" w:rsidRDefault="00CB2FFA" w:rsidP="00940AA7">
      <w:pPr>
        <w:pStyle w:val="Numbering"/>
        <w:numPr>
          <w:ilvl w:val="0"/>
          <w:numId w:val="47"/>
        </w:numPr>
        <w:ind w:right="852"/>
      </w:pPr>
      <w:r w:rsidRPr="000D0E59">
        <w:rPr>
          <w:b/>
        </w:rPr>
        <w:t>The process is completely objective.</w:t>
      </w:r>
      <w:r w:rsidRPr="000D0E59">
        <w:t xml:space="preserve"> Although the work value assessment tool uses a scoring mechanism to arrive at a recommended classification level, the judgements made by the assessor are necessarily somewhat subjective, as they involve interpretation of the descriptors and the full WLS. The work value assessment tool and the WLS help to make the process more objective than pure guess work alone.</w:t>
      </w:r>
    </w:p>
    <w:p w:rsidR="00CB2FFA" w:rsidRPr="00E033EF" w:rsidRDefault="00CB2FFA" w:rsidP="00940AA7">
      <w:pPr>
        <w:pStyle w:val="Numbering"/>
        <w:numPr>
          <w:ilvl w:val="0"/>
          <w:numId w:val="47"/>
        </w:numPr>
        <w:ind w:right="852"/>
      </w:pPr>
      <w:r w:rsidRPr="000D0E59">
        <w:rPr>
          <w:b/>
        </w:rPr>
        <w:t>The higher the score in the range, the better.</w:t>
      </w:r>
      <w:r w:rsidRPr="000D0E59">
        <w:t xml:space="preserve"> </w:t>
      </w:r>
      <w:r w:rsidRPr="00940AA7">
        <w:rPr>
          <w:rFonts w:eastAsia="Times" w:cs="Arial"/>
        </w:rPr>
        <w:t xml:space="preserve">There are some managers and incumbents that believe that a ‘higher’ score in a range is a better one. It is expected that, across an organisation, </w:t>
      </w:r>
      <w:r w:rsidR="001078FF" w:rsidRPr="00940AA7">
        <w:rPr>
          <w:rFonts w:eastAsia="Times" w:cs="Arial"/>
        </w:rPr>
        <w:t>position</w:t>
      </w:r>
      <w:r w:rsidRPr="00940AA7">
        <w:rPr>
          <w:rFonts w:eastAsia="Times" w:cs="Arial"/>
        </w:rPr>
        <w:t xml:space="preserve">s will score variably within their classification levels and this is reflected in the rationale for the scoring ranges with lower level </w:t>
      </w:r>
      <w:r w:rsidR="001078FF" w:rsidRPr="00940AA7">
        <w:rPr>
          <w:rFonts w:eastAsia="Times" w:cs="Arial"/>
        </w:rPr>
        <w:t>position</w:t>
      </w:r>
      <w:r w:rsidRPr="00940AA7">
        <w:rPr>
          <w:rFonts w:eastAsia="Times" w:cs="Arial"/>
        </w:rPr>
        <w:t xml:space="preserve">s having more room for diversity (and therefore a larger ‘range’ of scores) than higher level </w:t>
      </w:r>
      <w:r w:rsidR="001078FF" w:rsidRPr="00940AA7">
        <w:rPr>
          <w:rFonts w:eastAsia="Times" w:cs="Arial"/>
        </w:rPr>
        <w:t>position</w:t>
      </w:r>
      <w:r w:rsidRPr="00940AA7">
        <w:rPr>
          <w:rFonts w:eastAsia="Times" w:cs="Arial"/>
        </w:rPr>
        <w:t xml:space="preserve">s. </w:t>
      </w:r>
      <w:r w:rsidR="001078FF" w:rsidRPr="00940AA7">
        <w:rPr>
          <w:rFonts w:eastAsia="Times" w:cs="Arial"/>
        </w:rPr>
        <w:t>Position</w:t>
      </w:r>
      <w:r w:rsidRPr="00940AA7">
        <w:rPr>
          <w:rFonts w:eastAsia="Times" w:cs="Arial"/>
        </w:rPr>
        <w:t xml:space="preserve">s would also be expected to score variably across factors, with, for example, more specialist </w:t>
      </w:r>
      <w:r w:rsidR="001078FF" w:rsidRPr="00940AA7">
        <w:rPr>
          <w:rFonts w:eastAsia="Times" w:cs="Arial"/>
        </w:rPr>
        <w:t>position</w:t>
      </w:r>
      <w:r w:rsidRPr="00940AA7">
        <w:rPr>
          <w:rFonts w:eastAsia="Times" w:cs="Arial"/>
        </w:rPr>
        <w:t xml:space="preserve">s scoring higher in the knowledge factor and independence factor, and policy </w:t>
      </w:r>
      <w:r w:rsidR="001078FF" w:rsidRPr="00940AA7">
        <w:rPr>
          <w:rFonts w:eastAsia="Times" w:cs="Arial"/>
        </w:rPr>
        <w:t>position</w:t>
      </w:r>
      <w:r w:rsidRPr="00940AA7">
        <w:rPr>
          <w:rFonts w:eastAsia="Times" w:cs="Arial"/>
        </w:rPr>
        <w:t xml:space="preserve">s scoring higher in the judgement and risk factor and impact factor. This further reflects the diversity of </w:t>
      </w:r>
      <w:r w:rsidR="001078FF" w:rsidRPr="00940AA7">
        <w:rPr>
          <w:rFonts w:eastAsia="Times" w:cs="Arial"/>
        </w:rPr>
        <w:t>position</w:t>
      </w:r>
      <w:r w:rsidRPr="00940AA7">
        <w:rPr>
          <w:rFonts w:eastAsia="Times" w:cs="Arial"/>
        </w:rPr>
        <w:t>s that can be expected within an organisation.</w:t>
      </w:r>
    </w:p>
    <w:sectPr w:rsidR="00CB2FFA" w:rsidRPr="00E033EF" w:rsidSect="00940AA7">
      <w:headerReference w:type="even" r:id="rId8"/>
      <w:headerReference w:type="default" r:id="rId9"/>
      <w:footerReference w:type="even" r:id="rId10"/>
      <w:footerReference w:type="default" r:id="rId11"/>
      <w:headerReference w:type="first" r:id="rId12"/>
      <w:footerReference w:type="first" r:id="rId13"/>
      <w:pgSz w:w="11910" w:h="16840"/>
      <w:pgMar w:top="851" w:right="851" w:bottom="851" w:left="851"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B5B" w:rsidRDefault="00C75B5B" w:rsidP="006406B1">
      <w:r>
        <w:separator/>
      </w:r>
    </w:p>
  </w:endnote>
  <w:endnote w:type="continuationSeparator" w:id="0">
    <w:p w:rsidR="00C75B5B" w:rsidRDefault="00C75B5B" w:rsidP="0064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IC">
    <w:panose1 w:val="00000500000000000000"/>
    <w:charset w:val="00"/>
    <w:family w:val="auto"/>
    <w:pitch w:val="variable"/>
    <w:sig w:usb0="00000007" w:usb1="00000000" w:usb2="00000000" w:usb3="00000000" w:csb0="00000093" w:csb1="00000000"/>
  </w:font>
  <w:font w:name="Lucida Grande">
    <w:altName w:val="Arial"/>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19" w:type="dxa"/>
      <w:tblLook w:val="04A0" w:firstRow="1" w:lastRow="0" w:firstColumn="1" w:lastColumn="0" w:noHBand="0" w:noVBand="1"/>
    </w:tblPr>
    <w:tblGrid>
      <w:gridCol w:w="7229"/>
      <w:gridCol w:w="1384"/>
    </w:tblGrid>
    <w:tr w:rsidR="00C75B5B" w:rsidRPr="00193A6E" w:rsidTr="004F5F9C">
      <w:tc>
        <w:tcPr>
          <w:tcW w:w="7229" w:type="dxa"/>
        </w:tcPr>
        <w:p w:rsidR="00C75B5B" w:rsidRPr="00193A6E" w:rsidRDefault="00940AA7" w:rsidP="00E574BA">
          <w:pPr>
            <w:pStyle w:val="Footer"/>
            <w:rPr>
              <w:rFonts w:ascii="Arial" w:hAnsi="Arial"/>
              <w:color w:val="7F7F7F" w:themeColor="text1" w:themeTint="80"/>
            </w:rPr>
          </w:pPr>
          <w:bookmarkStart w:id="2" w:name="aliashNonProtectiveMarking1FooterPrimary"/>
          <w:r>
            <w:rPr>
              <w:rFonts w:ascii="Arial" w:hAnsi="Arial"/>
              <w:noProof/>
              <w:color w:val="7F7F7F" w:themeColor="text1" w:themeTint="80"/>
            </w:rPr>
            <mc:AlternateContent>
              <mc:Choice Requires="wps">
                <w:drawing>
                  <wp:anchor distT="0" distB="0" distL="114300" distR="114300" simplePos="0" relativeHeight="251667968" behindDoc="0" locked="0" layoutInCell="0" allowOverlap="1">
                    <wp:simplePos x="0" y="0"/>
                    <wp:positionH relativeFrom="page">
                      <wp:posOffset>0</wp:posOffset>
                    </wp:positionH>
                    <wp:positionV relativeFrom="page">
                      <wp:posOffset>10236200</wp:posOffset>
                    </wp:positionV>
                    <wp:extent cx="7562850" cy="266700"/>
                    <wp:effectExtent l="0" t="0" r="0" b="0"/>
                    <wp:wrapNone/>
                    <wp:docPr id="2" name="MSIPCM0d4d4c05b6b8644736eaa0e8"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40AA7" w:rsidRPr="00940AA7" w:rsidRDefault="00940AA7" w:rsidP="00940AA7">
                                <w:pPr>
                                  <w:spacing w:after="0"/>
                                  <w:rPr>
                                    <w:rFonts w:ascii="Calibri" w:hAnsi="Calibri" w:cs="Calibri"/>
                                    <w:color w:val="000000"/>
                                    <w:sz w:val="22"/>
                                  </w:rPr>
                                </w:pPr>
                                <w:r w:rsidRPr="00940AA7">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d4d4c05b6b8644736eaa0e8" o:spid="_x0000_s1026" type="#_x0000_t202" alt="{&quot;HashCode&quot;:-1267603503,&quot;Height&quot;:842.0,&quot;Width&quot;:595.0,&quot;Placement&quot;:&quot;Footer&quot;,&quot;Index&quot;:&quot;Primary&quot;,&quot;Section&quot;:1,&quot;Top&quot;:0.0,&quot;Left&quot;:0.0}" style="position:absolute;margin-left:0;margin-top:806pt;width:595.5pt;height:21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" o:allowincell="f" filled="f" stroked="f" strokeweight=".5pt">
                    <v:fill o:detectmouseclick="t"/>
                    <v:textbox inset="20pt,0,,0">
                      <w:txbxContent>
                        <w:p w:rsidR="00940AA7" w:rsidRPr="00940AA7" w:rsidRDefault="00940AA7" w:rsidP="00940AA7">
                          <w:pPr>
                            <w:spacing w:after="0"/>
                            <w:rPr>
                              <w:rFonts w:ascii="Calibri" w:hAnsi="Calibri" w:cs="Calibri"/>
                              <w:color w:val="000000"/>
                              <w:sz w:val="22"/>
                            </w:rPr>
                          </w:pPr>
                          <w:r w:rsidRPr="00940AA7">
                            <w:rPr>
                              <w:rFonts w:ascii="Calibri" w:hAnsi="Calibri" w:cs="Calibri"/>
                              <w:color w:val="000000"/>
                              <w:sz w:val="22"/>
                            </w:rPr>
                            <w:t>OFFICIAL</w:t>
                          </w:r>
                        </w:p>
                      </w:txbxContent>
                    </v:textbox>
                    <w10:wrap anchorx="page" anchory="page"/>
                  </v:shape>
                </w:pict>
              </mc:Fallback>
            </mc:AlternateContent>
          </w:r>
          <w:r w:rsidR="00C75B5B">
            <w:rPr>
              <w:rFonts w:ascii="Arial" w:hAnsi="Arial"/>
              <w:noProof/>
              <w:color w:val="7F7F7F" w:themeColor="text1" w:themeTint="80"/>
            </w:rPr>
            <mc:AlternateContent>
              <mc:Choice Requires="wps">
                <w:drawing>
                  <wp:anchor distT="0" distB="0" distL="114300" distR="114300" simplePos="0" relativeHeight="251667968" behindDoc="0" locked="0" layoutInCell="0" allowOverlap="1" wp14:anchorId="1955DECC" wp14:editId="4B82715E">
                    <wp:simplePos x="0" y="0"/>
                    <wp:positionH relativeFrom="page">
                      <wp:align>left</wp:align>
                    </wp:positionH>
                    <wp:positionV relativeFrom="page">
                      <wp:align>bottom</wp:align>
                    </wp:positionV>
                    <wp:extent cx="7772400" cy="266700"/>
                    <wp:effectExtent l="0" t="0" r="0" b="0"/>
                    <wp:wrapNone/>
                    <wp:docPr id="7" name="MSIPCM36184be4860ad7e9ca102e4f" descr="{&quot;HashCode&quot;:-1267603503,&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5B5B" w:rsidRPr="00B1658E" w:rsidRDefault="00C75B5B" w:rsidP="00B1658E">
                                <w:pPr>
                                  <w:spacing w:after="0"/>
                                  <w:rPr>
                                    <w:rFonts w:ascii="Calibri" w:hAnsi="Calibri" w:cs="Calibri"/>
                                    <w:color w:val="000000"/>
                                    <w:sz w:val="22"/>
                                  </w:rPr>
                                </w:pPr>
                                <w:r w:rsidRPr="00B1658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955DECC" id="MSIPCM36184be4860ad7e9ca102e4f" o:spid="_x0000_s1027" type="#_x0000_t202" alt="{&quot;HashCode&quot;:-1267603503,&quot;Height&quot;:9999999.0,&quot;Width&quot;:9999999.0,&quot;Placement&quot;:&quot;Footer&quot;,&quot;Index&quot;:&quot;Primary&quot;,&quot;Section&quot;:10,&quot;Top&quot;:0.0,&quot;Left&quot;:0.0}" style="position:absolute;margin-left:0;margin-top:0;width:612pt;height:21pt;z-index:251667968;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" o:allowincell="f" filled="f" stroked="f" strokeweight=".5pt">
                    <v:textbox inset="20pt,0,,0">
                      <w:txbxContent>
                        <w:p w:rsidR="00C75B5B" w:rsidRPr="00B1658E" w:rsidRDefault="00C75B5B" w:rsidP="00B1658E">
                          <w:pPr>
                            <w:spacing w:after="0"/>
                            <w:rPr>
                              <w:rFonts w:ascii="Calibri" w:hAnsi="Calibri" w:cs="Calibri"/>
                              <w:color w:val="000000"/>
                              <w:sz w:val="22"/>
                            </w:rPr>
                          </w:pPr>
                          <w:r w:rsidRPr="00B1658E">
                            <w:rPr>
                              <w:rFonts w:ascii="Calibri" w:hAnsi="Calibri" w:cs="Calibri"/>
                              <w:color w:val="000000"/>
                              <w:sz w:val="22"/>
                            </w:rPr>
                            <w:t>OFFICIAL</w:t>
                          </w:r>
                        </w:p>
                      </w:txbxContent>
                    </v:textbox>
                    <w10:wrap anchorx="page" anchory="page"/>
                  </v:shape>
                </w:pict>
              </mc:Fallback>
            </mc:AlternateContent>
          </w:r>
        </w:p>
      </w:tc>
      <w:tc>
        <w:tcPr>
          <w:tcW w:w="1384" w:type="dxa"/>
        </w:tcPr>
        <w:sdt>
          <w:sdtPr>
            <w:rPr>
              <w:color w:val="7F7F7F" w:themeColor="text1" w:themeTint="80"/>
            </w:rPr>
            <w:id w:val="2121949015"/>
            <w:docPartObj>
              <w:docPartGallery w:val="Page Numbers (Bottom of Page)"/>
              <w:docPartUnique/>
            </w:docPartObj>
          </w:sdtPr>
          <w:sdtEndPr>
            <w:rPr>
              <w:rFonts w:ascii="Arial" w:hAnsi="Arial"/>
              <w:noProof/>
            </w:rPr>
          </w:sdtEndPr>
          <w:sdtContent>
            <w:p w:rsidR="00C75B5B" w:rsidRPr="00193A6E" w:rsidRDefault="00C75B5B" w:rsidP="00E574BA">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rFonts w:ascii="Arial" w:hAnsi="Arial"/>
                  <w:color w:val="7F7F7F" w:themeColor="text1" w:themeTint="80"/>
                </w:rPr>
                <w:t>1</w:t>
              </w:r>
              <w:r w:rsidRPr="00193A6E">
                <w:rPr>
                  <w:rFonts w:ascii="Arial" w:hAnsi="Arial"/>
                  <w:noProof/>
                  <w:color w:val="7F7F7F" w:themeColor="text1" w:themeTint="80"/>
                </w:rPr>
                <w:fldChar w:fldCharType="end"/>
              </w:r>
            </w:p>
          </w:sdtContent>
        </w:sdt>
      </w:tc>
    </w:tr>
  </w:tbl>
  <w:p w:rsidR="00C75B5B" w:rsidRPr="00E574BA" w:rsidRDefault="00C75B5B" w:rsidP="00E574BA">
    <w:pPr>
      <w:pStyle w:val="Footer"/>
      <w:rPr>
        <w:rStyle w:val="BodyTextChar"/>
        <w:rFonts w:asciiTheme="majorHAnsi" w:hAnsiTheme="majorHAnsi"/>
        <w:lang w:val="en-AU"/>
      </w:rPr>
    </w:pPr>
    <w:r w:rsidRPr="005A2C2D">
      <w:rPr>
        <w:noProof/>
      </w:rPr>
      <w:drawing>
        <wp:anchor distT="0" distB="0" distL="114300" distR="114300" simplePos="0" relativeHeight="251660800" behindDoc="0" locked="0" layoutInCell="1" allowOverlap="1" wp14:anchorId="67DBD112" wp14:editId="6643EFA6">
          <wp:simplePos x="0" y="0"/>
          <wp:positionH relativeFrom="column">
            <wp:posOffset>5261610</wp:posOffset>
          </wp:positionH>
          <wp:positionV relativeFrom="paragraph">
            <wp:posOffset>-716280</wp:posOffset>
          </wp:positionV>
          <wp:extent cx="584835" cy="331470"/>
          <wp:effectExtent l="0" t="0" r="5715" b="0"/>
          <wp:wrapNone/>
          <wp:docPr id="17" name="Picture 17"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1"/>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5A2C2D">
      <w:rPr>
        <w:noProof/>
      </w:rPr>
      <w:drawing>
        <wp:anchor distT="0" distB="0" distL="114300" distR="114300" simplePos="0" relativeHeight="251656704" behindDoc="0" locked="0" layoutInCell="1" allowOverlap="1" wp14:anchorId="0486D7BB" wp14:editId="574D9E9A">
          <wp:simplePos x="0" y="0"/>
          <wp:positionH relativeFrom="column">
            <wp:posOffset>4237355</wp:posOffset>
          </wp:positionH>
          <wp:positionV relativeFrom="paragraph">
            <wp:posOffset>-715797</wp:posOffset>
          </wp:positionV>
          <wp:extent cx="883920" cy="331470"/>
          <wp:effectExtent l="0" t="0" r="0" b="0"/>
          <wp:wrapNone/>
          <wp:docPr id="18" name="Picture 18"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5F51">
      <w:rPr>
        <w:noProof/>
        <w:color w:val="595959" w:themeColor="text1" w:themeTint="A6"/>
        <w:lang w:eastAsia="en-AU"/>
      </w:rPr>
      <w:drawing>
        <wp:anchor distT="0" distB="0" distL="114300" distR="114300" simplePos="0" relativeHeight="251652608" behindDoc="1" locked="0" layoutInCell="1" allowOverlap="1" wp14:anchorId="0767D849" wp14:editId="57CA57FB">
          <wp:simplePos x="0" y="0"/>
          <wp:positionH relativeFrom="column">
            <wp:posOffset>-900405</wp:posOffset>
          </wp:positionH>
          <wp:positionV relativeFrom="paragraph">
            <wp:posOffset>-1940027</wp:posOffset>
          </wp:positionV>
          <wp:extent cx="1033145" cy="2185670"/>
          <wp:effectExtent l="0" t="0" r="0" b="508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B5B" w:rsidRDefault="00C75B5B" w:rsidP="006406B1">
      <w:r>
        <w:separator/>
      </w:r>
    </w:p>
  </w:footnote>
  <w:footnote w:type="continuationSeparator" w:id="0">
    <w:p w:rsidR="00C75B5B" w:rsidRDefault="00C75B5B" w:rsidP="0064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rsidP="00301DAE">
    <w:pPr>
      <w:pStyle w:val="Header"/>
      <w:tabs>
        <w:tab w:val="clear" w:pos="4513"/>
        <w:tab w:val="clear" w:pos="9026"/>
        <w:tab w:val="left" w:pos="8352"/>
      </w:tabs>
    </w:pPr>
    <w:r w:rsidRPr="00925C48">
      <w:rPr>
        <w:noProof/>
        <w:lang w:eastAsia="en-AU"/>
      </w:rPr>
      <w:drawing>
        <wp:anchor distT="0" distB="0" distL="114300" distR="114300" simplePos="0" relativeHeight="251672064" behindDoc="0" locked="0" layoutInCell="1" allowOverlap="1" wp14:anchorId="7F0E9A02" wp14:editId="5CB29EC9">
          <wp:simplePos x="0" y="0"/>
          <wp:positionH relativeFrom="column">
            <wp:posOffset>5619750</wp:posOffset>
          </wp:positionH>
          <wp:positionV relativeFrom="paragraph">
            <wp:posOffset>9525</wp:posOffset>
          </wp:positionV>
          <wp:extent cx="1033199" cy="2186007"/>
          <wp:effectExtent l="0" t="0" r="0" b="5080"/>
          <wp:wrapNone/>
          <wp:docPr id="1571" name="Picture 1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2B84"/>
    <w:multiLevelType w:val="hybridMultilevel"/>
    <w:tmpl w:val="9D9E2ED8"/>
    <w:lvl w:ilvl="0" w:tplc="672C9ED4">
      <w:start w:val="1"/>
      <w:numFmt w:val="decimal"/>
      <w:lvlText w:val="%1."/>
      <w:lvlJc w:val="left"/>
      <w:pPr>
        <w:ind w:left="530" w:hanging="360"/>
      </w:pPr>
      <w:rPr>
        <w:rFonts w:ascii="Arial" w:hAnsi="Arial" w:hint="default"/>
        <w:caps w:val="0"/>
        <w:strike w:val="0"/>
        <w:dstrike w:val="0"/>
        <w:vanish w:val="0"/>
        <w:spacing w:val="0"/>
        <w:w w:val="100"/>
        <w:sz w:val="20"/>
        <w:szCs w:val="20"/>
        <w:vertAlign w:val="baseline"/>
      </w:rPr>
    </w:lvl>
    <w:lvl w:ilvl="1" w:tplc="52A860BE">
      <w:start w:val="1"/>
      <w:numFmt w:val="bullet"/>
      <w:lvlText w:val="•"/>
      <w:lvlJc w:val="left"/>
      <w:pPr>
        <w:ind w:left="1436" w:hanging="360"/>
      </w:pPr>
      <w:rPr>
        <w:rFonts w:hint="default"/>
      </w:rPr>
    </w:lvl>
    <w:lvl w:ilvl="2" w:tplc="B5BC9230">
      <w:start w:val="1"/>
      <w:numFmt w:val="bullet"/>
      <w:lvlText w:val="•"/>
      <w:lvlJc w:val="left"/>
      <w:pPr>
        <w:ind w:left="2050" w:hanging="360"/>
      </w:pPr>
      <w:rPr>
        <w:rFonts w:hint="default"/>
      </w:rPr>
    </w:lvl>
    <w:lvl w:ilvl="3" w:tplc="BE623240">
      <w:start w:val="1"/>
      <w:numFmt w:val="bullet"/>
      <w:lvlText w:val="•"/>
      <w:lvlJc w:val="left"/>
      <w:pPr>
        <w:ind w:left="2665" w:hanging="360"/>
      </w:pPr>
      <w:rPr>
        <w:rFonts w:hint="default"/>
      </w:rPr>
    </w:lvl>
    <w:lvl w:ilvl="4" w:tplc="28221BB6">
      <w:start w:val="1"/>
      <w:numFmt w:val="bullet"/>
      <w:lvlText w:val="•"/>
      <w:lvlJc w:val="left"/>
      <w:pPr>
        <w:ind w:left="3279" w:hanging="360"/>
      </w:pPr>
      <w:rPr>
        <w:rFonts w:hint="default"/>
      </w:rPr>
    </w:lvl>
    <w:lvl w:ilvl="5" w:tplc="59CC7A24">
      <w:start w:val="1"/>
      <w:numFmt w:val="bullet"/>
      <w:lvlText w:val="•"/>
      <w:lvlJc w:val="left"/>
      <w:pPr>
        <w:ind w:left="3893" w:hanging="360"/>
      </w:pPr>
      <w:rPr>
        <w:rFonts w:hint="default"/>
      </w:rPr>
    </w:lvl>
    <w:lvl w:ilvl="6" w:tplc="2BB42430">
      <w:start w:val="1"/>
      <w:numFmt w:val="bullet"/>
      <w:lvlText w:val="•"/>
      <w:lvlJc w:val="left"/>
      <w:pPr>
        <w:ind w:left="4508" w:hanging="360"/>
      </w:pPr>
      <w:rPr>
        <w:rFonts w:hint="default"/>
      </w:rPr>
    </w:lvl>
    <w:lvl w:ilvl="7" w:tplc="9222A800">
      <w:start w:val="1"/>
      <w:numFmt w:val="bullet"/>
      <w:lvlText w:val="•"/>
      <w:lvlJc w:val="left"/>
      <w:pPr>
        <w:ind w:left="5122" w:hanging="360"/>
      </w:pPr>
      <w:rPr>
        <w:rFonts w:hint="default"/>
      </w:rPr>
    </w:lvl>
    <w:lvl w:ilvl="8" w:tplc="773E2494">
      <w:start w:val="1"/>
      <w:numFmt w:val="bullet"/>
      <w:lvlText w:val="•"/>
      <w:lvlJc w:val="left"/>
      <w:pPr>
        <w:ind w:left="5736" w:hanging="360"/>
      </w:pPr>
      <w:rPr>
        <w:rFonts w:hint="default"/>
      </w:rPr>
    </w:lvl>
  </w:abstractNum>
  <w:abstractNum w:abstractNumId="11" w15:restartNumberingAfterBreak="0">
    <w:nsid w:val="0A076469"/>
    <w:multiLevelType w:val="hybridMultilevel"/>
    <w:tmpl w:val="9B26A8B0"/>
    <w:lvl w:ilvl="0" w:tplc="0C090001">
      <w:start w:val="1"/>
      <w:numFmt w:val="bullet"/>
      <w:lvlText w:val=""/>
      <w:lvlJc w:val="left"/>
      <w:pPr>
        <w:ind w:left="890" w:hanging="360"/>
      </w:pPr>
      <w:rPr>
        <w:rFonts w:ascii="Symbol" w:hAnsi="Symbol" w:hint="default"/>
        <w:caps w:val="0"/>
        <w:strike w:val="0"/>
        <w:dstrike w:val="0"/>
        <w:vanish w:val="0"/>
        <w:spacing w:val="0"/>
        <w:w w:val="100"/>
        <w:sz w:val="20"/>
        <w:szCs w:val="20"/>
        <w:vertAlign w:val="baseline"/>
      </w:rPr>
    </w:lvl>
    <w:lvl w:ilvl="1" w:tplc="52A860BE">
      <w:start w:val="1"/>
      <w:numFmt w:val="bullet"/>
      <w:lvlText w:val="•"/>
      <w:lvlJc w:val="left"/>
      <w:pPr>
        <w:ind w:left="1796" w:hanging="360"/>
      </w:pPr>
      <w:rPr>
        <w:rFonts w:hint="default"/>
      </w:rPr>
    </w:lvl>
    <w:lvl w:ilvl="2" w:tplc="B5BC9230">
      <w:start w:val="1"/>
      <w:numFmt w:val="bullet"/>
      <w:lvlText w:val="•"/>
      <w:lvlJc w:val="left"/>
      <w:pPr>
        <w:ind w:left="2410" w:hanging="360"/>
      </w:pPr>
      <w:rPr>
        <w:rFonts w:hint="default"/>
      </w:rPr>
    </w:lvl>
    <w:lvl w:ilvl="3" w:tplc="BE623240">
      <w:start w:val="1"/>
      <w:numFmt w:val="bullet"/>
      <w:lvlText w:val="•"/>
      <w:lvlJc w:val="left"/>
      <w:pPr>
        <w:ind w:left="3025" w:hanging="360"/>
      </w:pPr>
      <w:rPr>
        <w:rFonts w:hint="default"/>
      </w:rPr>
    </w:lvl>
    <w:lvl w:ilvl="4" w:tplc="28221BB6">
      <w:start w:val="1"/>
      <w:numFmt w:val="bullet"/>
      <w:lvlText w:val="•"/>
      <w:lvlJc w:val="left"/>
      <w:pPr>
        <w:ind w:left="3639" w:hanging="360"/>
      </w:pPr>
      <w:rPr>
        <w:rFonts w:hint="default"/>
      </w:rPr>
    </w:lvl>
    <w:lvl w:ilvl="5" w:tplc="59CC7A24">
      <w:start w:val="1"/>
      <w:numFmt w:val="bullet"/>
      <w:lvlText w:val="•"/>
      <w:lvlJc w:val="left"/>
      <w:pPr>
        <w:ind w:left="4253" w:hanging="360"/>
      </w:pPr>
      <w:rPr>
        <w:rFonts w:hint="default"/>
      </w:rPr>
    </w:lvl>
    <w:lvl w:ilvl="6" w:tplc="2BB42430">
      <w:start w:val="1"/>
      <w:numFmt w:val="bullet"/>
      <w:lvlText w:val="•"/>
      <w:lvlJc w:val="left"/>
      <w:pPr>
        <w:ind w:left="4868" w:hanging="360"/>
      </w:pPr>
      <w:rPr>
        <w:rFonts w:hint="default"/>
      </w:rPr>
    </w:lvl>
    <w:lvl w:ilvl="7" w:tplc="9222A800">
      <w:start w:val="1"/>
      <w:numFmt w:val="bullet"/>
      <w:lvlText w:val="•"/>
      <w:lvlJc w:val="left"/>
      <w:pPr>
        <w:ind w:left="5482" w:hanging="360"/>
      </w:pPr>
      <w:rPr>
        <w:rFonts w:hint="default"/>
      </w:rPr>
    </w:lvl>
    <w:lvl w:ilvl="8" w:tplc="773E2494">
      <w:start w:val="1"/>
      <w:numFmt w:val="bullet"/>
      <w:lvlText w:val="•"/>
      <w:lvlJc w:val="left"/>
      <w:pPr>
        <w:ind w:left="6096" w:hanging="360"/>
      </w:pPr>
      <w:rPr>
        <w:rFonts w:hint="default"/>
      </w:rPr>
    </w:lvl>
  </w:abstractNum>
  <w:abstractNum w:abstractNumId="12" w15:restartNumberingAfterBreak="0">
    <w:nsid w:val="0A225B1D"/>
    <w:multiLevelType w:val="multilevel"/>
    <w:tmpl w:val="C0B43872"/>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BC7760"/>
    <w:multiLevelType w:val="multilevel"/>
    <w:tmpl w:val="D2906F6A"/>
    <w:lvl w:ilvl="0">
      <w:start w:val="1"/>
      <w:numFmt w:val="decimal"/>
      <w:lvlText w:val="A%1."/>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1.%2"/>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4" w15:restartNumberingAfterBreak="0">
    <w:nsid w:val="19191588"/>
    <w:multiLevelType w:val="multilevel"/>
    <w:tmpl w:val="E21AABEA"/>
    <w:lvl w:ilvl="0">
      <w:start w:val="1"/>
      <w:numFmt w:val="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F3C721F"/>
    <w:multiLevelType w:val="multilevel"/>
    <w:tmpl w:val="F1781AEE"/>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24F50957"/>
    <w:multiLevelType w:val="hybridMultilevel"/>
    <w:tmpl w:val="EB248CC8"/>
    <w:lvl w:ilvl="0" w:tplc="2C24E18C">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C167710"/>
    <w:multiLevelType w:val="hybridMultilevel"/>
    <w:tmpl w:val="F5567E9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A00147"/>
    <w:multiLevelType w:val="hybridMultilevel"/>
    <w:tmpl w:val="7B9CAE08"/>
    <w:lvl w:ilvl="0" w:tplc="18060C84">
      <w:start w:val="1"/>
      <w:numFmt w:val="bullet"/>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9" w15:restartNumberingAfterBreak="0">
    <w:nsid w:val="2DAE2400"/>
    <w:multiLevelType w:val="hybridMultilevel"/>
    <w:tmpl w:val="FD6E23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811510"/>
    <w:multiLevelType w:val="multilevel"/>
    <w:tmpl w:val="306C070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hint="default"/>
      </w:rPr>
    </w:lvl>
    <w:lvl w:ilvl="3">
      <w:start w:val="1"/>
      <w:numFmt w:val="bullet"/>
      <w:lvlRestart w:val="0"/>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374C1AEB"/>
    <w:multiLevelType w:val="multilevel"/>
    <w:tmpl w:val="06461FE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2" w15:restartNumberingAfterBreak="0">
    <w:nsid w:val="3C5E1C1F"/>
    <w:multiLevelType w:val="hybridMultilevel"/>
    <w:tmpl w:val="BB4CD7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241427"/>
    <w:multiLevelType w:val="multilevel"/>
    <w:tmpl w:val="A8F66DC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4" w15:restartNumberingAfterBreak="0">
    <w:nsid w:val="53813D7E"/>
    <w:multiLevelType w:val="multilevel"/>
    <w:tmpl w:val="6AE413A0"/>
    <w:lvl w:ilvl="0">
      <w:start w:val="1"/>
      <w:numFmt w:val="bullet"/>
      <w:lvlText w:val="▪"/>
      <w:lvlJc w:val="left"/>
      <w:pPr>
        <w:ind w:left="284" w:hanging="284"/>
      </w:pPr>
      <w:rPr>
        <w:rFonts w:hint="default"/>
        <w:sz w:val="24"/>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5427BE5"/>
    <w:multiLevelType w:val="multilevel"/>
    <w:tmpl w:val="918AC916"/>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6" w15:restartNumberingAfterBreak="0">
    <w:nsid w:val="57D30DB6"/>
    <w:multiLevelType w:val="hybridMultilevel"/>
    <w:tmpl w:val="8C7CD556"/>
    <w:lvl w:ilvl="0" w:tplc="FBF6C7C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DB32D9"/>
    <w:multiLevelType w:val="hybridMultilevel"/>
    <w:tmpl w:val="9A5C5EE2"/>
    <w:lvl w:ilvl="0" w:tplc="54EAF110">
      <w:start w:val="1"/>
      <w:numFmt w:val="bullet"/>
      <w:pStyle w:val="Bulletslevel2"/>
      <w:lvlText w:val="o"/>
      <w:lvlJc w:val="left"/>
      <w:pPr>
        <w:ind w:left="890" w:hanging="360"/>
      </w:pPr>
      <w:rPr>
        <w:rFonts w:ascii="Courier New" w:hAnsi="Courier New" w:hint="default"/>
        <w:color w:val="0068A7"/>
      </w:rPr>
    </w:lvl>
    <w:lvl w:ilvl="1" w:tplc="0C090003" w:tentative="1">
      <w:start w:val="1"/>
      <w:numFmt w:val="bullet"/>
      <w:lvlText w:val="o"/>
      <w:lvlJc w:val="left"/>
      <w:pPr>
        <w:ind w:left="2594" w:hanging="360"/>
      </w:pPr>
      <w:rPr>
        <w:rFonts w:ascii="Courier New" w:hAnsi="Courier New" w:cs="Courier New" w:hint="default"/>
      </w:rPr>
    </w:lvl>
    <w:lvl w:ilvl="2" w:tplc="0C090005" w:tentative="1">
      <w:start w:val="1"/>
      <w:numFmt w:val="bullet"/>
      <w:lvlText w:val=""/>
      <w:lvlJc w:val="left"/>
      <w:pPr>
        <w:ind w:left="3314" w:hanging="360"/>
      </w:pPr>
      <w:rPr>
        <w:rFonts w:ascii="Wingdings" w:hAnsi="Wingdings" w:hint="default"/>
      </w:rPr>
    </w:lvl>
    <w:lvl w:ilvl="3" w:tplc="0C090001" w:tentative="1">
      <w:start w:val="1"/>
      <w:numFmt w:val="bullet"/>
      <w:lvlText w:val=""/>
      <w:lvlJc w:val="left"/>
      <w:pPr>
        <w:ind w:left="4034" w:hanging="360"/>
      </w:pPr>
      <w:rPr>
        <w:rFonts w:ascii="Symbol" w:hAnsi="Symbol" w:hint="default"/>
      </w:rPr>
    </w:lvl>
    <w:lvl w:ilvl="4" w:tplc="0C090003" w:tentative="1">
      <w:start w:val="1"/>
      <w:numFmt w:val="bullet"/>
      <w:lvlText w:val="o"/>
      <w:lvlJc w:val="left"/>
      <w:pPr>
        <w:ind w:left="4754" w:hanging="360"/>
      </w:pPr>
      <w:rPr>
        <w:rFonts w:ascii="Courier New" w:hAnsi="Courier New" w:cs="Courier New" w:hint="default"/>
      </w:rPr>
    </w:lvl>
    <w:lvl w:ilvl="5" w:tplc="0C090005" w:tentative="1">
      <w:start w:val="1"/>
      <w:numFmt w:val="bullet"/>
      <w:lvlText w:val=""/>
      <w:lvlJc w:val="left"/>
      <w:pPr>
        <w:ind w:left="5474" w:hanging="360"/>
      </w:pPr>
      <w:rPr>
        <w:rFonts w:ascii="Wingdings" w:hAnsi="Wingdings" w:hint="default"/>
      </w:rPr>
    </w:lvl>
    <w:lvl w:ilvl="6" w:tplc="0C090001" w:tentative="1">
      <w:start w:val="1"/>
      <w:numFmt w:val="bullet"/>
      <w:lvlText w:val=""/>
      <w:lvlJc w:val="left"/>
      <w:pPr>
        <w:ind w:left="6194" w:hanging="360"/>
      </w:pPr>
      <w:rPr>
        <w:rFonts w:ascii="Symbol" w:hAnsi="Symbol" w:hint="default"/>
      </w:rPr>
    </w:lvl>
    <w:lvl w:ilvl="7" w:tplc="0C090003" w:tentative="1">
      <w:start w:val="1"/>
      <w:numFmt w:val="bullet"/>
      <w:lvlText w:val="o"/>
      <w:lvlJc w:val="left"/>
      <w:pPr>
        <w:ind w:left="6914" w:hanging="360"/>
      </w:pPr>
      <w:rPr>
        <w:rFonts w:ascii="Courier New" w:hAnsi="Courier New" w:cs="Courier New" w:hint="default"/>
      </w:rPr>
    </w:lvl>
    <w:lvl w:ilvl="8" w:tplc="0C090005" w:tentative="1">
      <w:start w:val="1"/>
      <w:numFmt w:val="bullet"/>
      <w:lvlText w:val=""/>
      <w:lvlJc w:val="left"/>
      <w:pPr>
        <w:ind w:left="7634" w:hanging="360"/>
      </w:pPr>
      <w:rPr>
        <w:rFonts w:ascii="Wingdings" w:hAnsi="Wingdings" w:hint="default"/>
      </w:rPr>
    </w:lvl>
  </w:abstractNum>
  <w:abstractNum w:abstractNumId="28" w15:restartNumberingAfterBreak="0">
    <w:nsid w:val="654E1E4E"/>
    <w:multiLevelType w:val="hybridMultilevel"/>
    <w:tmpl w:val="7C0A2F96"/>
    <w:lvl w:ilvl="0" w:tplc="DD324DF6">
      <w:start w:val="1"/>
      <w:numFmt w:val="decimal"/>
      <w:pStyle w:val="Numbering"/>
      <w:lvlText w:val="%1."/>
      <w:lvlJc w:val="left"/>
      <w:pPr>
        <w:ind w:left="890" w:hanging="360"/>
      </w:pPr>
      <w:rPr>
        <w:rFonts w:hint="default"/>
        <w:color w:val="005A65"/>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29" w15:restartNumberingAfterBreak="0">
    <w:nsid w:val="68CF2C20"/>
    <w:multiLevelType w:val="hybridMultilevel"/>
    <w:tmpl w:val="0B367B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DB3CE7"/>
    <w:multiLevelType w:val="multilevel"/>
    <w:tmpl w:val="BB542504"/>
    <w:lvl w:ilvl="0">
      <w:start w:val="1"/>
      <w:numFmt w:val="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A6911BE"/>
    <w:multiLevelType w:val="hybridMultilevel"/>
    <w:tmpl w:val="345AB8EE"/>
    <w:lvl w:ilvl="0" w:tplc="6DCA4D28">
      <w:start w:val="1"/>
      <w:numFmt w:val="bullet"/>
      <w:pStyle w:val="Bullets"/>
      <w:lvlText w:val=""/>
      <w:lvlJc w:val="left"/>
      <w:pPr>
        <w:ind w:left="530" w:hanging="360"/>
      </w:pPr>
      <w:rPr>
        <w:rFonts w:ascii="Symbol" w:hAnsi="Symbol" w:hint="default"/>
        <w:color w:val="005A65"/>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C9B4106"/>
    <w:multiLevelType w:val="hybridMultilevel"/>
    <w:tmpl w:val="F11430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244F9F"/>
    <w:multiLevelType w:val="hybridMultilevel"/>
    <w:tmpl w:val="7AFA4BE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4" w15:restartNumberingAfterBreak="0">
    <w:nsid w:val="7D2D7BF8"/>
    <w:multiLevelType w:val="multilevel"/>
    <w:tmpl w:val="69D0DEFE"/>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0"/>
  </w:num>
  <w:num w:numId="2">
    <w:abstractNumId w:val="10"/>
    <w:lvlOverride w:ilvl="0">
      <w:startOverride w:val="1"/>
    </w:lvlOverride>
  </w:num>
  <w:num w:numId="3">
    <w:abstractNumId w:val="27"/>
  </w:num>
  <w:num w:numId="4">
    <w:abstractNumId w:val="31"/>
  </w:num>
  <w:num w:numId="5">
    <w:abstractNumId w:val="17"/>
  </w:num>
  <w:num w:numId="6">
    <w:abstractNumId w:val="19"/>
  </w:num>
  <w:num w:numId="7">
    <w:abstractNumId w:val="29"/>
  </w:num>
  <w:num w:numId="8">
    <w:abstractNumId w:val="22"/>
  </w:num>
  <w:num w:numId="9">
    <w:abstractNumId w:val="32"/>
  </w:num>
  <w:num w:numId="10">
    <w:abstractNumId w:val="33"/>
  </w:num>
  <w:num w:numId="11">
    <w:abstractNumId w:val="11"/>
  </w:num>
  <w:num w:numId="12">
    <w:abstractNumId w:val="10"/>
    <w:lvlOverride w:ilvl="0">
      <w:startOverride w:val="1"/>
    </w:lvlOverride>
  </w:num>
  <w:num w:numId="13">
    <w:abstractNumId w:val="10"/>
    <w:lvlOverride w:ilvl="0">
      <w:startOverride w:val="1"/>
    </w:lvlOverride>
  </w:num>
  <w:num w:numId="14">
    <w:abstractNumId w:val="18"/>
  </w:num>
  <w:num w:numId="15">
    <w:abstractNumId w:val="21"/>
  </w:num>
  <w:num w:numId="16">
    <w:abstractNumId w:val="23"/>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13"/>
  </w:num>
  <w:num w:numId="30">
    <w:abstractNumId w:val="26"/>
  </w:num>
  <w:num w:numId="31">
    <w:abstractNumId w:val="24"/>
  </w:num>
  <w:num w:numId="32">
    <w:abstractNumId w:val="14"/>
  </w:num>
  <w:num w:numId="33">
    <w:abstractNumId w:val="30"/>
  </w:num>
  <w:num w:numId="34">
    <w:abstractNumId w:val="15"/>
  </w:num>
  <w:num w:numId="35">
    <w:abstractNumId w:val="2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1"/>
  </w:num>
  <w:num w:numId="42">
    <w:abstractNumId w:val="28"/>
  </w:num>
  <w:num w:numId="43">
    <w:abstractNumId w:val="28"/>
    <w:lvlOverride w:ilvl="0">
      <w:startOverride w:val="1"/>
    </w:lvlOverride>
  </w:num>
  <w:num w:numId="44">
    <w:abstractNumId w:val="28"/>
    <w:lvlOverride w:ilvl="0">
      <w:startOverride w:val="1"/>
    </w:lvlOverride>
  </w:num>
  <w:num w:numId="45">
    <w:abstractNumId w:val="28"/>
    <w:lvlOverride w:ilvl="0">
      <w:startOverride w:val="1"/>
    </w:lvlOverride>
  </w:num>
  <w:num w:numId="46">
    <w:abstractNumId w:val="28"/>
    <w:lvlOverride w:ilvl="0">
      <w:startOverride w:val="1"/>
    </w:lvlOverride>
  </w:num>
  <w:num w:numId="47">
    <w:abstractNumId w:val="28"/>
    <w:lvlOverride w:ilvl="0">
      <w:startOverride w:val="1"/>
    </w:lvlOverride>
  </w:num>
  <w:num w:numId="48">
    <w:abstractNumId w:val="28"/>
    <w:lvlOverride w:ilvl="0">
      <w:startOverride w:val="1"/>
    </w:lvlOverride>
  </w:num>
  <w:num w:numId="4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drawingGridHorizontalSpacing w:val="170"/>
  <w:drawingGridVerticalSpacing w:val="17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6B1"/>
    <w:rsid w:val="00002255"/>
    <w:rsid w:val="00002808"/>
    <w:rsid w:val="00002D35"/>
    <w:rsid w:val="00005200"/>
    <w:rsid w:val="00036C92"/>
    <w:rsid w:val="00057B2A"/>
    <w:rsid w:val="000644AE"/>
    <w:rsid w:val="00072DA9"/>
    <w:rsid w:val="000739AE"/>
    <w:rsid w:val="000A0092"/>
    <w:rsid w:val="000A739C"/>
    <w:rsid w:val="000D0E59"/>
    <w:rsid w:val="000D171B"/>
    <w:rsid w:val="000E4591"/>
    <w:rsid w:val="000E5190"/>
    <w:rsid w:val="000F4239"/>
    <w:rsid w:val="000F5708"/>
    <w:rsid w:val="001078FF"/>
    <w:rsid w:val="0011412E"/>
    <w:rsid w:val="0011486F"/>
    <w:rsid w:val="00117F81"/>
    <w:rsid w:val="00125D15"/>
    <w:rsid w:val="00133F66"/>
    <w:rsid w:val="0013616A"/>
    <w:rsid w:val="00137397"/>
    <w:rsid w:val="0013750A"/>
    <w:rsid w:val="00160BFB"/>
    <w:rsid w:val="0017582B"/>
    <w:rsid w:val="00184694"/>
    <w:rsid w:val="00186280"/>
    <w:rsid w:val="001B0C06"/>
    <w:rsid w:val="001B0C89"/>
    <w:rsid w:val="001B3354"/>
    <w:rsid w:val="001C2823"/>
    <w:rsid w:val="001C56BF"/>
    <w:rsid w:val="001D6508"/>
    <w:rsid w:val="001D6C29"/>
    <w:rsid w:val="001E11A8"/>
    <w:rsid w:val="002060FB"/>
    <w:rsid w:val="002201E5"/>
    <w:rsid w:val="00223651"/>
    <w:rsid w:val="0023115C"/>
    <w:rsid w:val="00233737"/>
    <w:rsid w:val="002346AB"/>
    <w:rsid w:val="0024146B"/>
    <w:rsid w:val="0025344E"/>
    <w:rsid w:val="0025454F"/>
    <w:rsid w:val="002756FF"/>
    <w:rsid w:val="002778D5"/>
    <w:rsid w:val="00283578"/>
    <w:rsid w:val="002835F1"/>
    <w:rsid w:val="00283BD3"/>
    <w:rsid w:val="00285DC0"/>
    <w:rsid w:val="00286B5B"/>
    <w:rsid w:val="002903CF"/>
    <w:rsid w:val="002A6E88"/>
    <w:rsid w:val="002B0B23"/>
    <w:rsid w:val="002B234A"/>
    <w:rsid w:val="002B3F70"/>
    <w:rsid w:val="002D3C3F"/>
    <w:rsid w:val="00301DAE"/>
    <w:rsid w:val="00307605"/>
    <w:rsid w:val="0031371F"/>
    <w:rsid w:val="003173A8"/>
    <w:rsid w:val="00326D30"/>
    <w:rsid w:val="00333E72"/>
    <w:rsid w:val="00343F09"/>
    <w:rsid w:val="00344996"/>
    <w:rsid w:val="00362741"/>
    <w:rsid w:val="0037440B"/>
    <w:rsid w:val="003959EE"/>
    <w:rsid w:val="003A1FE4"/>
    <w:rsid w:val="003B0CCB"/>
    <w:rsid w:val="003B2F64"/>
    <w:rsid w:val="003B445C"/>
    <w:rsid w:val="003C6B64"/>
    <w:rsid w:val="003D36E9"/>
    <w:rsid w:val="003D3D93"/>
    <w:rsid w:val="003D6A94"/>
    <w:rsid w:val="003F139D"/>
    <w:rsid w:val="003F4BF6"/>
    <w:rsid w:val="00411A8D"/>
    <w:rsid w:val="0041314E"/>
    <w:rsid w:val="00415F4B"/>
    <w:rsid w:val="004224D9"/>
    <w:rsid w:val="00427927"/>
    <w:rsid w:val="00432751"/>
    <w:rsid w:val="00453B51"/>
    <w:rsid w:val="00454C95"/>
    <w:rsid w:val="00456A73"/>
    <w:rsid w:val="00465F71"/>
    <w:rsid w:val="00470CFD"/>
    <w:rsid w:val="0048227E"/>
    <w:rsid w:val="0049323D"/>
    <w:rsid w:val="004C3932"/>
    <w:rsid w:val="004C7088"/>
    <w:rsid w:val="004C72D7"/>
    <w:rsid w:val="004C7DCC"/>
    <w:rsid w:val="004D10DC"/>
    <w:rsid w:val="004D72B5"/>
    <w:rsid w:val="004F3EB0"/>
    <w:rsid w:val="004F45A2"/>
    <w:rsid w:val="004F5C78"/>
    <w:rsid w:val="004F5F9C"/>
    <w:rsid w:val="004F6E54"/>
    <w:rsid w:val="00516D6B"/>
    <w:rsid w:val="00516F59"/>
    <w:rsid w:val="00541F12"/>
    <w:rsid w:val="00566901"/>
    <w:rsid w:val="00570E40"/>
    <w:rsid w:val="00593C03"/>
    <w:rsid w:val="005974F2"/>
    <w:rsid w:val="005A3F86"/>
    <w:rsid w:val="005B4735"/>
    <w:rsid w:val="005C36B3"/>
    <w:rsid w:val="005C754F"/>
    <w:rsid w:val="005D390D"/>
    <w:rsid w:val="005D46E4"/>
    <w:rsid w:val="005E2C8C"/>
    <w:rsid w:val="005F1AC4"/>
    <w:rsid w:val="005F3AAB"/>
    <w:rsid w:val="005F6F05"/>
    <w:rsid w:val="006002A0"/>
    <w:rsid w:val="00620240"/>
    <w:rsid w:val="00625D12"/>
    <w:rsid w:val="00635DD0"/>
    <w:rsid w:val="006406B1"/>
    <w:rsid w:val="00657BF1"/>
    <w:rsid w:val="00666696"/>
    <w:rsid w:val="0067421C"/>
    <w:rsid w:val="00674464"/>
    <w:rsid w:val="00676FD0"/>
    <w:rsid w:val="006A2FB5"/>
    <w:rsid w:val="006A5222"/>
    <w:rsid w:val="006A7199"/>
    <w:rsid w:val="006C5EED"/>
    <w:rsid w:val="006D10D5"/>
    <w:rsid w:val="006D7CD3"/>
    <w:rsid w:val="006F558B"/>
    <w:rsid w:val="00703E7D"/>
    <w:rsid w:val="00704D91"/>
    <w:rsid w:val="00711C9C"/>
    <w:rsid w:val="007160F6"/>
    <w:rsid w:val="00721054"/>
    <w:rsid w:val="007230F8"/>
    <w:rsid w:val="00725251"/>
    <w:rsid w:val="00727623"/>
    <w:rsid w:val="00730173"/>
    <w:rsid w:val="00731187"/>
    <w:rsid w:val="00734EBC"/>
    <w:rsid w:val="00746DBF"/>
    <w:rsid w:val="00746E13"/>
    <w:rsid w:val="00750B40"/>
    <w:rsid w:val="00751BD5"/>
    <w:rsid w:val="007651B1"/>
    <w:rsid w:val="00772453"/>
    <w:rsid w:val="007816D2"/>
    <w:rsid w:val="00781C11"/>
    <w:rsid w:val="007A041D"/>
    <w:rsid w:val="007A7067"/>
    <w:rsid w:val="007C51BA"/>
    <w:rsid w:val="007E6A9E"/>
    <w:rsid w:val="007E6C99"/>
    <w:rsid w:val="008122FD"/>
    <w:rsid w:val="0081455B"/>
    <w:rsid w:val="00822CF7"/>
    <w:rsid w:val="0083444F"/>
    <w:rsid w:val="008405D6"/>
    <w:rsid w:val="00844B0E"/>
    <w:rsid w:val="00865486"/>
    <w:rsid w:val="00865E48"/>
    <w:rsid w:val="00870D17"/>
    <w:rsid w:val="00876BA4"/>
    <w:rsid w:val="0088139E"/>
    <w:rsid w:val="008B6179"/>
    <w:rsid w:val="008C4C5A"/>
    <w:rsid w:val="008C5AF7"/>
    <w:rsid w:val="008D39C6"/>
    <w:rsid w:val="008D72EA"/>
    <w:rsid w:val="008E7883"/>
    <w:rsid w:val="008F2E42"/>
    <w:rsid w:val="008F6249"/>
    <w:rsid w:val="008F6CA5"/>
    <w:rsid w:val="009056B3"/>
    <w:rsid w:val="00912A5F"/>
    <w:rsid w:val="009144ED"/>
    <w:rsid w:val="0092282D"/>
    <w:rsid w:val="009240DC"/>
    <w:rsid w:val="00933936"/>
    <w:rsid w:val="00940AA7"/>
    <w:rsid w:val="0095420F"/>
    <w:rsid w:val="009564CC"/>
    <w:rsid w:val="00957B78"/>
    <w:rsid w:val="00985FF7"/>
    <w:rsid w:val="009869D1"/>
    <w:rsid w:val="009A6FC4"/>
    <w:rsid w:val="009B584C"/>
    <w:rsid w:val="009C621B"/>
    <w:rsid w:val="009D5807"/>
    <w:rsid w:val="009D5F8F"/>
    <w:rsid w:val="009E3C6A"/>
    <w:rsid w:val="009F460F"/>
    <w:rsid w:val="009F4C8A"/>
    <w:rsid w:val="00A0176B"/>
    <w:rsid w:val="00A04651"/>
    <w:rsid w:val="00A14600"/>
    <w:rsid w:val="00A200FB"/>
    <w:rsid w:val="00A21A82"/>
    <w:rsid w:val="00A2254F"/>
    <w:rsid w:val="00A23154"/>
    <w:rsid w:val="00A23EA8"/>
    <w:rsid w:val="00A26FF2"/>
    <w:rsid w:val="00A30170"/>
    <w:rsid w:val="00A40FFD"/>
    <w:rsid w:val="00A5141F"/>
    <w:rsid w:val="00A52CB3"/>
    <w:rsid w:val="00A606C0"/>
    <w:rsid w:val="00A62486"/>
    <w:rsid w:val="00A64F3D"/>
    <w:rsid w:val="00A65115"/>
    <w:rsid w:val="00A745EA"/>
    <w:rsid w:val="00A756E4"/>
    <w:rsid w:val="00A810C8"/>
    <w:rsid w:val="00A81CAE"/>
    <w:rsid w:val="00A929F1"/>
    <w:rsid w:val="00AA159E"/>
    <w:rsid w:val="00AA361F"/>
    <w:rsid w:val="00AA745F"/>
    <w:rsid w:val="00AB19D0"/>
    <w:rsid w:val="00AB2984"/>
    <w:rsid w:val="00AD2576"/>
    <w:rsid w:val="00AD688B"/>
    <w:rsid w:val="00AE3D86"/>
    <w:rsid w:val="00AF719B"/>
    <w:rsid w:val="00B04037"/>
    <w:rsid w:val="00B1658E"/>
    <w:rsid w:val="00B25982"/>
    <w:rsid w:val="00B505C2"/>
    <w:rsid w:val="00B575BB"/>
    <w:rsid w:val="00B62721"/>
    <w:rsid w:val="00B71CFF"/>
    <w:rsid w:val="00B77067"/>
    <w:rsid w:val="00B92971"/>
    <w:rsid w:val="00B95288"/>
    <w:rsid w:val="00BB4FA1"/>
    <w:rsid w:val="00BB7627"/>
    <w:rsid w:val="00BC2EE6"/>
    <w:rsid w:val="00C16BDE"/>
    <w:rsid w:val="00C254CE"/>
    <w:rsid w:val="00C262C0"/>
    <w:rsid w:val="00C40A4F"/>
    <w:rsid w:val="00C4231B"/>
    <w:rsid w:val="00C5082E"/>
    <w:rsid w:val="00C573F3"/>
    <w:rsid w:val="00C61ABA"/>
    <w:rsid w:val="00C63D04"/>
    <w:rsid w:val="00C7465A"/>
    <w:rsid w:val="00C75B5B"/>
    <w:rsid w:val="00C775BE"/>
    <w:rsid w:val="00C77E9D"/>
    <w:rsid w:val="00C93752"/>
    <w:rsid w:val="00C95301"/>
    <w:rsid w:val="00C95F14"/>
    <w:rsid w:val="00C96B1F"/>
    <w:rsid w:val="00CA0FD9"/>
    <w:rsid w:val="00CB08BA"/>
    <w:rsid w:val="00CB1466"/>
    <w:rsid w:val="00CB2FFA"/>
    <w:rsid w:val="00CB6304"/>
    <w:rsid w:val="00CD3007"/>
    <w:rsid w:val="00CD62C2"/>
    <w:rsid w:val="00CE02CE"/>
    <w:rsid w:val="00CF3D39"/>
    <w:rsid w:val="00D07905"/>
    <w:rsid w:val="00D13FDA"/>
    <w:rsid w:val="00D30948"/>
    <w:rsid w:val="00D76668"/>
    <w:rsid w:val="00D85CFD"/>
    <w:rsid w:val="00D87D70"/>
    <w:rsid w:val="00D917A2"/>
    <w:rsid w:val="00DA2A6C"/>
    <w:rsid w:val="00DA516A"/>
    <w:rsid w:val="00DA57E2"/>
    <w:rsid w:val="00DE34B0"/>
    <w:rsid w:val="00DE75EC"/>
    <w:rsid w:val="00DF433E"/>
    <w:rsid w:val="00DF71D9"/>
    <w:rsid w:val="00E033EF"/>
    <w:rsid w:val="00E037CC"/>
    <w:rsid w:val="00E064A8"/>
    <w:rsid w:val="00E07DAB"/>
    <w:rsid w:val="00E27192"/>
    <w:rsid w:val="00E31C1C"/>
    <w:rsid w:val="00E42C26"/>
    <w:rsid w:val="00E45F59"/>
    <w:rsid w:val="00E51839"/>
    <w:rsid w:val="00E574BA"/>
    <w:rsid w:val="00E77C99"/>
    <w:rsid w:val="00E926DF"/>
    <w:rsid w:val="00E9288F"/>
    <w:rsid w:val="00E940F9"/>
    <w:rsid w:val="00E94E29"/>
    <w:rsid w:val="00EB40EB"/>
    <w:rsid w:val="00EC2669"/>
    <w:rsid w:val="00EC7DBB"/>
    <w:rsid w:val="00ED473C"/>
    <w:rsid w:val="00ED5EA8"/>
    <w:rsid w:val="00EF014A"/>
    <w:rsid w:val="00F0387A"/>
    <w:rsid w:val="00F10903"/>
    <w:rsid w:val="00F14E54"/>
    <w:rsid w:val="00F15E58"/>
    <w:rsid w:val="00F16791"/>
    <w:rsid w:val="00F1680D"/>
    <w:rsid w:val="00F16931"/>
    <w:rsid w:val="00F214DB"/>
    <w:rsid w:val="00F2425B"/>
    <w:rsid w:val="00F4695D"/>
    <w:rsid w:val="00F55988"/>
    <w:rsid w:val="00F6487C"/>
    <w:rsid w:val="00F64D89"/>
    <w:rsid w:val="00F665B3"/>
    <w:rsid w:val="00F75AF6"/>
    <w:rsid w:val="00F809E6"/>
    <w:rsid w:val="00F929C5"/>
    <w:rsid w:val="00FD6380"/>
    <w:rsid w:val="00FE2154"/>
    <w:rsid w:val="00FE57C0"/>
    <w:rsid w:val="00FF2429"/>
    <w:rsid w:val="00FF5EA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BD4977"/>
  <w15:docId w15:val="{EA18510C-7620-4465-8BFD-79B7BEA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1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FE2154"/>
    <w:pPr>
      <w:spacing w:after="120"/>
    </w:pPr>
    <w:rPr>
      <w:rFonts w:ascii="Arial" w:eastAsia="Times New Roman" w:hAnsi="Arial" w:cs="Times New Roman"/>
      <w:sz w:val="20"/>
      <w:szCs w:val="20"/>
    </w:rPr>
  </w:style>
  <w:style w:type="paragraph" w:styleId="Heading1">
    <w:name w:val="heading 1"/>
    <w:basedOn w:val="Body"/>
    <w:next w:val="Body"/>
    <w:link w:val="Heading1Char"/>
    <w:uiPriority w:val="1"/>
    <w:qFormat/>
    <w:rsid w:val="00FE2154"/>
    <w:pPr>
      <w:keepNext/>
      <w:keepLines/>
      <w:spacing w:after="320" w:line="560" w:lineRule="atLeast"/>
      <w:outlineLvl w:val="0"/>
    </w:pPr>
    <w:rPr>
      <w:rFonts w:eastAsia="MS Gothic"/>
      <w:bCs/>
      <w:color w:val="005A65"/>
      <w:kern w:val="32"/>
      <w:sz w:val="60"/>
      <w:szCs w:val="52"/>
    </w:rPr>
  </w:style>
  <w:style w:type="paragraph" w:styleId="Heading2">
    <w:name w:val="heading 2"/>
    <w:next w:val="Body"/>
    <w:link w:val="Heading2Char"/>
    <w:uiPriority w:val="1"/>
    <w:qFormat/>
    <w:rsid w:val="00FE2154"/>
    <w:pPr>
      <w:keepNext/>
      <w:keepLines/>
      <w:spacing w:before="280" w:after="120" w:line="240" w:lineRule="auto"/>
      <w:outlineLvl w:val="1"/>
    </w:pPr>
    <w:rPr>
      <w:rFonts w:ascii="Arial" w:eastAsia="MS Gothic" w:hAnsi="Arial" w:cs="Times New Roman"/>
      <w:b/>
      <w:bCs/>
      <w:iCs/>
      <w:color w:val="005A65"/>
      <w:sz w:val="36"/>
      <w:szCs w:val="36"/>
    </w:rPr>
  </w:style>
  <w:style w:type="paragraph" w:styleId="Heading3">
    <w:name w:val="heading 3"/>
    <w:next w:val="Body"/>
    <w:link w:val="Heading3Char"/>
    <w:uiPriority w:val="1"/>
    <w:qFormat/>
    <w:rsid w:val="00FE2154"/>
    <w:pPr>
      <w:keepNext/>
      <w:keepLines/>
      <w:spacing w:before="320" w:after="80" w:line="240" w:lineRule="auto"/>
      <w:outlineLvl w:val="2"/>
    </w:pPr>
    <w:rPr>
      <w:rFonts w:ascii="Arial" w:eastAsia="MS Gothic" w:hAnsi="Arial" w:cs="Times New Roman"/>
      <w:bCs/>
      <w:color w:val="005A65"/>
      <w:sz w:val="32"/>
      <w:szCs w:val="32"/>
    </w:rPr>
  </w:style>
  <w:style w:type="paragraph" w:styleId="Heading4">
    <w:name w:val="heading 4"/>
    <w:next w:val="Body"/>
    <w:link w:val="Heading4Char"/>
    <w:uiPriority w:val="1"/>
    <w:qFormat/>
    <w:rsid w:val="00FE2154"/>
    <w:pPr>
      <w:keepNext/>
      <w:keepLines/>
      <w:spacing w:before="240" w:after="120" w:line="240" w:lineRule="auto"/>
      <w:outlineLvl w:val="3"/>
    </w:pPr>
    <w:rPr>
      <w:rFonts w:ascii="Arial" w:eastAsia="MS Mincho" w:hAnsi="Arial" w:cs="Times New Roman"/>
      <w:b/>
      <w:bCs/>
      <w:color w:val="404040" w:themeColor="text1" w:themeTint="BF"/>
      <w:sz w:val="24"/>
      <w:szCs w:val="28"/>
    </w:rPr>
  </w:style>
  <w:style w:type="paragraph" w:styleId="Heading5">
    <w:name w:val="heading 5"/>
    <w:next w:val="Normal"/>
    <w:link w:val="Heading5Char"/>
    <w:uiPriority w:val="9"/>
    <w:qFormat/>
    <w:rsid w:val="00FE2154"/>
    <w:pPr>
      <w:keepNext/>
      <w:keepLines/>
      <w:suppressAutoHyphens/>
      <w:spacing w:before="240" w:after="120" w:line="240" w:lineRule="auto"/>
      <w:outlineLvl w:val="4"/>
    </w:pPr>
    <w:rPr>
      <w:rFonts w:asciiTheme="majorHAnsi" w:eastAsia="MS Mincho" w:hAnsiTheme="majorHAnsi" w:cs="Times New Roman"/>
      <w:b/>
      <w:bCs/>
      <w:i/>
      <w:sz w:val="24"/>
      <w:szCs w:val="24"/>
    </w:rPr>
  </w:style>
  <w:style w:type="paragraph" w:styleId="Heading6">
    <w:name w:val="heading 6"/>
    <w:basedOn w:val="Normal"/>
    <w:next w:val="Normal"/>
    <w:link w:val="Heading6Char"/>
    <w:uiPriority w:val="9"/>
    <w:unhideWhenUsed/>
    <w:qFormat/>
    <w:rsid w:val="00FE2154"/>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FE2154"/>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FE2154"/>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FE2154"/>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E2154"/>
    <w:rPr>
      <w:rFonts w:ascii="Arial" w:eastAsia="MS Gothic" w:hAnsi="Arial" w:cs="Arial"/>
      <w:bCs/>
      <w:color w:val="005A65"/>
      <w:kern w:val="32"/>
      <w:sz w:val="60"/>
      <w:szCs w:val="52"/>
    </w:rPr>
  </w:style>
  <w:style w:type="character" w:customStyle="1" w:styleId="Heading2Char">
    <w:name w:val="Heading 2 Char"/>
    <w:link w:val="Heading2"/>
    <w:uiPriority w:val="1"/>
    <w:rsid w:val="00FE2154"/>
    <w:rPr>
      <w:rFonts w:ascii="Arial" w:eastAsia="MS Gothic" w:hAnsi="Arial" w:cs="Times New Roman"/>
      <w:b/>
      <w:bCs/>
      <w:iCs/>
      <w:color w:val="005A65"/>
      <w:sz w:val="36"/>
      <w:szCs w:val="36"/>
    </w:rPr>
  </w:style>
  <w:style w:type="character" w:customStyle="1" w:styleId="Heading3Char">
    <w:name w:val="Heading 3 Char"/>
    <w:link w:val="Heading3"/>
    <w:uiPriority w:val="1"/>
    <w:rsid w:val="00FE2154"/>
    <w:rPr>
      <w:rFonts w:ascii="Arial" w:eastAsia="MS Gothic" w:hAnsi="Arial" w:cs="Times New Roman"/>
      <w:bCs/>
      <w:color w:val="005A65"/>
      <w:sz w:val="32"/>
      <w:szCs w:val="32"/>
    </w:rPr>
  </w:style>
  <w:style w:type="character" w:customStyle="1" w:styleId="Heading4Char">
    <w:name w:val="Heading 4 Char"/>
    <w:link w:val="Heading4"/>
    <w:uiPriority w:val="1"/>
    <w:rsid w:val="00FE2154"/>
    <w:rPr>
      <w:rFonts w:ascii="Arial" w:eastAsia="MS Mincho" w:hAnsi="Arial" w:cs="Times New Roman"/>
      <w:b/>
      <w:bCs/>
      <w:color w:val="404040" w:themeColor="text1" w:themeTint="BF"/>
      <w:sz w:val="24"/>
      <w:szCs w:val="28"/>
    </w:rPr>
  </w:style>
  <w:style w:type="character" w:customStyle="1" w:styleId="Heading5Char">
    <w:name w:val="Heading 5 Char"/>
    <w:link w:val="Heading5"/>
    <w:uiPriority w:val="9"/>
    <w:rsid w:val="00FE2154"/>
    <w:rPr>
      <w:rFonts w:asciiTheme="majorHAnsi" w:eastAsia="MS Mincho" w:hAnsiTheme="majorHAnsi" w:cs="Times New Roman"/>
      <w:b/>
      <w:bCs/>
      <w:i/>
      <w:sz w:val="24"/>
      <w:szCs w:val="24"/>
    </w:rPr>
  </w:style>
  <w:style w:type="character" w:customStyle="1" w:styleId="Heading6Char">
    <w:name w:val="Heading 6 Char"/>
    <w:basedOn w:val="DefaultParagraphFont"/>
    <w:link w:val="Heading6"/>
    <w:uiPriority w:val="9"/>
    <w:rsid w:val="00FE215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FE2154"/>
    <w:rPr>
      <w:rFonts w:asciiTheme="majorHAnsi" w:eastAsiaTheme="majorEastAsia" w:hAnsiTheme="majorHAnsi" w:cstheme="majorBidi"/>
      <w:i/>
      <w:iCs/>
      <w:color w:val="244061" w:themeColor="accent1" w:themeShade="80"/>
      <w:sz w:val="21"/>
      <w:szCs w:val="21"/>
    </w:rPr>
  </w:style>
  <w:style w:type="paragraph" w:styleId="TOC1">
    <w:name w:val="toc 1"/>
    <w:uiPriority w:val="39"/>
    <w:rsid w:val="00FE2154"/>
    <w:pPr>
      <w:keepLines/>
      <w:tabs>
        <w:tab w:val="left" w:leader="dot" w:pos="8647"/>
        <w:tab w:val="right" w:pos="9299"/>
      </w:tabs>
      <w:spacing w:before="200" w:after="60" w:line="240" w:lineRule="auto"/>
      <w:ind w:right="680"/>
    </w:pPr>
    <w:rPr>
      <w:rFonts w:ascii="Arial" w:eastAsia="Times New Roman" w:hAnsi="Arial" w:cs="Arial"/>
      <w:noProof/>
      <w:sz w:val="20"/>
      <w:szCs w:val="20"/>
    </w:rPr>
  </w:style>
  <w:style w:type="paragraph" w:styleId="TOC2">
    <w:name w:val="toc 2"/>
    <w:basedOn w:val="TOC1"/>
    <w:uiPriority w:val="39"/>
    <w:rsid w:val="00FE2154"/>
    <w:pPr>
      <w:ind w:left="198"/>
    </w:pPr>
    <w:rPr>
      <w:rFonts w:cs="Times New Roman"/>
      <w:szCs w:val="22"/>
    </w:rPr>
  </w:style>
  <w:style w:type="paragraph" w:styleId="BodyText">
    <w:name w:val="Body Text"/>
    <w:basedOn w:val="Normal"/>
    <w:link w:val="BodyTextChar"/>
    <w:uiPriority w:val="1"/>
    <w:qFormat/>
    <w:rsid w:val="001B3354"/>
    <w:pPr>
      <w:suppressAutoHyphens/>
      <w:spacing w:after="200" w:line="264" w:lineRule="auto"/>
    </w:pPr>
    <w:rPr>
      <w:rFonts w:eastAsia="Arial"/>
    </w:rPr>
  </w:style>
  <w:style w:type="character" w:customStyle="1" w:styleId="BodyTextChar">
    <w:name w:val="Body Text Char"/>
    <w:basedOn w:val="DefaultParagraphFont"/>
    <w:link w:val="BodyText"/>
    <w:uiPriority w:val="1"/>
    <w:rsid w:val="001B3354"/>
    <w:rPr>
      <w:rFonts w:ascii="VIC" w:eastAsia="Arial" w:hAnsi="VIC"/>
      <w:sz w:val="20"/>
      <w:szCs w:val="20"/>
      <w:lang w:val="en-US"/>
    </w:rPr>
  </w:style>
  <w:style w:type="paragraph" w:customStyle="1" w:styleId="TableParagraph">
    <w:name w:val="Table Paragraph"/>
    <w:basedOn w:val="BodyText"/>
    <w:uiPriority w:val="1"/>
    <w:qFormat/>
    <w:rsid w:val="001B3354"/>
    <w:pPr>
      <w:spacing w:after="120"/>
    </w:pPr>
  </w:style>
  <w:style w:type="paragraph" w:styleId="BalloonText">
    <w:name w:val="Balloon Text"/>
    <w:basedOn w:val="Normal"/>
    <w:link w:val="BalloonTextChar"/>
    <w:uiPriority w:val="99"/>
    <w:semiHidden/>
    <w:unhideWhenUsed/>
    <w:rsid w:val="00FE2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154"/>
    <w:rPr>
      <w:rFonts w:ascii="Lucida Grande" w:eastAsia="Times New Roman" w:hAnsi="Lucida Grande" w:cs="Lucida Grande"/>
      <w:sz w:val="18"/>
      <w:szCs w:val="18"/>
    </w:rPr>
  </w:style>
  <w:style w:type="paragraph" w:styleId="Header">
    <w:name w:val="header"/>
    <w:basedOn w:val="Normal"/>
    <w:link w:val="HeaderChar"/>
    <w:unhideWhenUsed/>
    <w:rsid w:val="00FE2154"/>
    <w:pPr>
      <w:tabs>
        <w:tab w:val="center" w:pos="4513"/>
        <w:tab w:val="right" w:pos="9026"/>
      </w:tabs>
      <w:spacing w:after="0" w:line="240" w:lineRule="auto"/>
    </w:pPr>
  </w:style>
  <w:style w:type="character" w:customStyle="1" w:styleId="HeaderChar">
    <w:name w:val="Header Char"/>
    <w:basedOn w:val="DefaultParagraphFont"/>
    <w:link w:val="Header"/>
    <w:rsid w:val="00FE2154"/>
    <w:rPr>
      <w:rFonts w:ascii="Arial" w:eastAsia="Times New Roman" w:hAnsi="Arial" w:cs="Times New Roman"/>
      <w:sz w:val="20"/>
      <w:szCs w:val="20"/>
    </w:rPr>
  </w:style>
  <w:style w:type="paragraph" w:styleId="Footer">
    <w:name w:val="footer"/>
    <w:basedOn w:val="Normal"/>
    <w:link w:val="FooterChar"/>
    <w:rsid w:val="00FE2154"/>
    <w:pPr>
      <w:tabs>
        <w:tab w:val="right" w:pos="9299"/>
      </w:tabs>
    </w:pPr>
    <w:rPr>
      <w:rFonts w:asciiTheme="majorHAnsi" w:hAnsiTheme="majorHAnsi" w:cs="Arial"/>
    </w:rPr>
  </w:style>
  <w:style w:type="character" w:customStyle="1" w:styleId="FooterChar">
    <w:name w:val="Footer Char"/>
    <w:basedOn w:val="DefaultParagraphFont"/>
    <w:link w:val="Footer"/>
    <w:rsid w:val="00FE2154"/>
    <w:rPr>
      <w:rFonts w:asciiTheme="majorHAnsi" w:eastAsia="Times New Roman" w:hAnsiTheme="majorHAnsi" w:cs="Arial"/>
      <w:sz w:val="20"/>
      <w:szCs w:val="20"/>
    </w:rPr>
  </w:style>
  <w:style w:type="character" w:styleId="CommentReference">
    <w:name w:val="annotation reference"/>
    <w:basedOn w:val="DefaultParagraphFont"/>
    <w:uiPriority w:val="99"/>
    <w:semiHidden/>
    <w:unhideWhenUsed/>
    <w:rsid w:val="001B3354"/>
    <w:rPr>
      <w:sz w:val="16"/>
      <w:szCs w:val="16"/>
    </w:rPr>
  </w:style>
  <w:style w:type="paragraph" w:styleId="CommentText">
    <w:name w:val="annotation text"/>
    <w:basedOn w:val="Normal"/>
    <w:link w:val="CommentTextChar"/>
    <w:uiPriority w:val="99"/>
    <w:semiHidden/>
    <w:unhideWhenUsed/>
    <w:rsid w:val="001B3354"/>
  </w:style>
  <w:style w:type="character" w:customStyle="1" w:styleId="CommentTextChar">
    <w:name w:val="Comment Text Char"/>
    <w:basedOn w:val="DefaultParagraphFont"/>
    <w:link w:val="CommentText"/>
    <w:uiPriority w:val="99"/>
    <w:semiHidden/>
    <w:rsid w:val="001B3354"/>
    <w:rPr>
      <w:rFonts w:ascii="VIC" w:hAnsi="VIC"/>
      <w:sz w:val="20"/>
      <w:szCs w:val="20"/>
      <w:lang w:val="en-US"/>
    </w:rPr>
  </w:style>
  <w:style w:type="paragraph" w:styleId="CommentSubject">
    <w:name w:val="annotation subject"/>
    <w:basedOn w:val="CommentText"/>
    <w:next w:val="CommentText"/>
    <w:link w:val="CommentSubjectChar"/>
    <w:uiPriority w:val="99"/>
    <w:semiHidden/>
    <w:unhideWhenUsed/>
    <w:rsid w:val="001B3354"/>
    <w:rPr>
      <w:b/>
      <w:bCs/>
    </w:rPr>
  </w:style>
  <w:style w:type="character" w:customStyle="1" w:styleId="CommentSubjectChar">
    <w:name w:val="Comment Subject Char"/>
    <w:basedOn w:val="CommentTextChar"/>
    <w:link w:val="CommentSubject"/>
    <w:uiPriority w:val="99"/>
    <w:semiHidden/>
    <w:rsid w:val="001B3354"/>
    <w:rPr>
      <w:rFonts w:ascii="VIC" w:hAnsi="VIC"/>
      <w:b/>
      <w:bCs/>
      <w:sz w:val="20"/>
      <w:szCs w:val="20"/>
      <w:lang w:val="en-US"/>
    </w:rPr>
  </w:style>
  <w:style w:type="paragraph" w:styleId="NormalWeb">
    <w:name w:val="Normal (Web)"/>
    <w:basedOn w:val="Normal"/>
    <w:uiPriority w:val="99"/>
    <w:semiHidden/>
    <w:unhideWhenUsed/>
    <w:rsid w:val="00FE2154"/>
    <w:pPr>
      <w:spacing w:after="200"/>
    </w:pPr>
    <w:rPr>
      <w:sz w:val="22"/>
      <w:szCs w:val="22"/>
    </w:rPr>
  </w:style>
  <w:style w:type="table" w:styleId="LightGrid">
    <w:name w:val="Light Grid"/>
    <w:basedOn w:val="TableNormal"/>
    <w:uiPriority w:val="62"/>
    <w:rsid w:val="001B3354"/>
    <w:pPr>
      <w:spacing w:after="0" w:line="240" w:lineRule="auto"/>
    </w:pPr>
    <w:rPr>
      <w:rFonts w:eastAsiaTheme="minorEastAsia"/>
      <w:sz w:val="24"/>
      <w:szCs w:val="24"/>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FE2154"/>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bottom w:val="single" w:sz="4" w:space="0" w:color="auto"/>
        <w:insideH w:val="single" w:sz="4" w:space="0" w:color="auto"/>
      </w:tblBorders>
    </w:tblPr>
  </w:style>
  <w:style w:type="paragraph" w:styleId="TOCHeading">
    <w:name w:val="TOC Heading"/>
    <w:basedOn w:val="Heading1"/>
    <w:next w:val="Normal"/>
    <w:link w:val="TOCHeadingChar"/>
    <w:uiPriority w:val="39"/>
    <w:semiHidden/>
    <w:unhideWhenUsed/>
    <w:qFormat/>
    <w:rsid w:val="00FE2154"/>
    <w:pPr>
      <w:outlineLvl w:val="9"/>
    </w:pPr>
  </w:style>
  <w:style w:type="character" w:styleId="Hyperlink">
    <w:name w:val="Hyperlink"/>
    <w:uiPriority w:val="99"/>
    <w:rsid w:val="00FE2154"/>
    <w:rPr>
      <w:color w:val="0072CE"/>
      <w:u w:val="dotted"/>
    </w:rPr>
  </w:style>
  <w:style w:type="paragraph" w:styleId="FootnoteText">
    <w:name w:val="footnote text"/>
    <w:link w:val="FootnoteTextChar"/>
    <w:uiPriority w:val="8"/>
    <w:rsid w:val="00FE2154"/>
    <w:pPr>
      <w:spacing w:before="60" w:after="60" w:line="240" w:lineRule="auto"/>
    </w:pPr>
    <w:rPr>
      <w:rFonts w:eastAsia="MS Gothic"/>
      <w:sz w:val="18"/>
      <w:szCs w:val="18"/>
      <w:lang w:val="en-US"/>
    </w:rPr>
  </w:style>
  <w:style w:type="character" w:customStyle="1" w:styleId="FootnoteTextChar">
    <w:name w:val="Footnote Text Char"/>
    <w:link w:val="FootnoteText"/>
    <w:uiPriority w:val="8"/>
    <w:rsid w:val="00FE2154"/>
    <w:rPr>
      <w:rFonts w:eastAsia="MS Gothic"/>
      <w:sz w:val="18"/>
      <w:szCs w:val="18"/>
      <w:lang w:val="en-US"/>
    </w:rPr>
  </w:style>
  <w:style w:type="character" w:styleId="FootnoteReference">
    <w:name w:val="footnote reference"/>
    <w:uiPriority w:val="8"/>
    <w:rsid w:val="00FE2154"/>
    <w:rPr>
      <w:vertAlign w:val="superscript"/>
    </w:rPr>
  </w:style>
  <w:style w:type="paragraph" w:customStyle="1" w:styleId="Bullets">
    <w:name w:val="Bullets"/>
    <w:basedOn w:val="Body"/>
    <w:link w:val="BulletsChar"/>
    <w:uiPriority w:val="99"/>
    <w:qFormat/>
    <w:rsid w:val="00FE2154"/>
    <w:pPr>
      <w:numPr>
        <w:numId w:val="4"/>
      </w:numPr>
      <w:spacing w:after="100"/>
    </w:pPr>
    <w:rPr>
      <w:rFonts w:eastAsia="Calibri" w:cs="Tahoma"/>
    </w:rPr>
  </w:style>
  <w:style w:type="paragraph" w:customStyle="1" w:styleId="Bulletslevel2">
    <w:name w:val="Bullets (level 2)"/>
    <w:basedOn w:val="Bullets"/>
    <w:uiPriority w:val="99"/>
    <w:qFormat/>
    <w:rsid w:val="001B3354"/>
    <w:pPr>
      <w:numPr>
        <w:numId w:val="3"/>
      </w:numPr>
      <w:spacing w:after="120"/>
    </w:pPr>
  </w:style>
  <w:style w:type="character" w:customStyle="1" w:styleId="BulletsChar">
    <w:name w:val="Bullets Char"/>
    <w:basedOn w:val="DefaultParagraphFont"/>
    <w:link w:val="Bullets"/>
    <w:uiPriority w:val="99"/>
    <w:rsid w:val="00FE2154"/>
    <w:rPr>
      <w:rFonts w:ascii="Arial" w:eastAsia="Calibri" w:hAnsi="Arial" w:cs="Tahoma"/>
      <w:color w:val="000000" w:themeColor="text1"/>
      <w:sz w:val="20"/>
    </w:rPr>
  </w:style>
  <w:style w:type="paragraph" w:customStyle="1" w:styleId="Numbering">
    <w:name w:val="Numbering"/>
    <w:uiPriority w:val="1"/>
    <w:qFormat/>
    <w:rsid w:val="00FE2154"/>
    <w:pPr>
      <w:numPr>
        <w:numId w:val="42"/>
      </w:numPr>
      <w:spacing w:after="120" w:line="264" w:lineRule="auto"/>
    </w:pPr>
    <w:rPr>
      <w:rFonts w:ascii="Arial" w:eastAsia="Calibri" w:hAnsi="Arial" w:cs="Tahoma"/>
      <w:color w:val="000000" w:themeColor="text1"/>
      <w:sz w:val="20"/>
    </w:rPr>
  </w:style>
  <w:style w:type="paragraph" w:customStyle="1" w:styleId="FigureTitle">
    <w:name w:val="Figure Title"/>
    <w:uiPriority w:val="1"/>
    <w:qFormat/>
    <w:rsid w:val="001B3354"/>
    <w:rPr>
      <w:rFonts w:ascii="VIC" w:hAnsi="VIC"/>
      <w:color w:val="0068A7"/>
      <w:sz w:val="20"/>
      <w:szCs w:val="20"/>
      <w:lang w:val="en-US"/>
    </w:rPr>
  </w:style>
  <w:style w:type="paragraph" w:styleId="Title">
    <w:name w:val="Title"/>
    <w:basedOn w:val="Normal"/>
    <w:next w:val="Normal"/>
    <w:link w:val="TitleChar"/>
    <w:uiPriority w:val="10"/>
    <w:qFormat/>
    <w:rsid w:val="00FE2154"/>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FE2154"/>
    <w:rPr>
      <w:rFonts w:asciiTheme="majorHAnsi" w:eastAsiaTheme="majorEastAsia" w:hAnsiTheme="majorHAnsi" w:cstheme="majorBidi"/>
      <w:color w:val="4F81BD" w:themeColor="accent1"/>
      <w:spacing w:val="-10"/>
      <w:sz w:val="56"/>
      <w:szCs w:val="56"/>
    </w:rPr>
  </w:style>
  <w:style w:type="paragraph" w:customStyle="1" w:styleId="TableHeader">
    <w:name w:val="Table Header"/>
    <w:basedOn w:val="TableParagraph"/>
    <w:uiPriority w:val="1"/>
    <w:qFormat/>
    <w:rsid w:val="001B3354"/>
    <w:pPr>
      <w:spacing w:before="60" w:after="60"/>
    </w:pPr>
    <w:rPr>
      <w:color w:val="FFFFFF" w:themeColor="background1"/>
    </w:rPr>
  </w:style>
  <w:style w:type="table" w:customStyle="1" w:styleId="DefaultStyle">
    <w:name w:val="Default Style"/>
    <w:basedOn w:val="TableNormal"/>
    <w:uiPriority w:val="99"/>
    <w:rsid w:val="001B3354"/>
    <w:pPr>
      <w:spacing w:after="0" w:line="240" w:lineRule="auto"/>
    </w:pPr>
    <w:tblPr/>
  </w:style>
  <w:style w:type="table" w:customStyle="1" w:styleId="VPSCTable">
    <w:name w:val="VPSC Table"/>
    <w:basedOn w:val="TableNormal"/>
    <w:uiPriority w:val="99"/>
    <w:rsid w:val="001B3354"/>
    <w:pPr>
      <w:spacing w:after="120" w:line="300" w:lineRule="auto"/>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pPr>
        <w:wordWrap/>
        <w:spacing w:beforeLines="0" w:before="0" w:beforeAutospacing="0" w:afterLines="0" w:after="120" w:afterAutospacing="0" w:line="300" w:lineRule="auto"/>
        <w:jc w:val="left"/>
      </w:pPr>
      <w:rPr>
        <w:rFonts w:ascii="Arial" w:hAnsi="Arial"/>
        <w:b/>
        <w:color w:val="FFFFFF" w:themeColor="background1"/>
        <w:sz w:val="20"/>
      </w:rPr>
      <w:tblPr/>
      <w:tcPr>
        <w:tcBorders>
          <w:top w:val="single" w:sz="4" w:space="0" w:color="0068A7"/>
          <w:left w:val="single" w:sz="4" w:space="0" w:color="0068A7"/>
          <w:bottom w:val="single" w:sz="4" w:space="0" w:color="0068A7"/>
          <w:right w:val="single" w:sz="4" w:space="0" w:color="0068A7"/>
          <w:insideH w:val="nil"/>
          <w:insideV w:val="nil"/>
          <w:tl2br w:val="nil"/>
          <w:tr2bl w:val="nil"/>
        </w:tcBorders>
        <w:shd w:val="clear" w:color="auto" w:fill="0068A7"/>
      </w:tcPr>
    </w:tblStylePr>
  </w:style>
  <w:style w:type="paragraph" w:styleId="ListParagraph">
    <w:name w:val="List Paragraph"/>
    <w:aliases w:val="SP NON-TABLE LIST (S)"/>
    <w:basedOn w:val="Normal"/>
    <w:link w:val="ListParagraphChar"/>
    <w:uiPriority w:val="34"/>
    <w:qFormat/>
    <w:rsid w:val="001B3354"/>
  </w:style>
  <w:style w:type="paragraph" w:styleId="NoSpacing">
    <w:name w:val="No Spacing"/>
    <w:link w:val="NoSpacingChar"/>
    <w:uiPriority w:val="1"/>
    <w:qFormat/>
    <w:rsid w:val="009228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2282D"/>
    <w:rPr>
      <w:rFonts w:eastAsiaTheme="minorEastAsia"/>
      <w:lang w:val="en-US" w:eastAsia="ja-JP"/>
    </w:rPr>
  </w:style>
  <w:style w:type="paragraph" w:customStyle="1" w:styleId="VPSCBullet1">
    <w:name w:val="VPSC Bullet 1"/>
    <w:link w:val="VPSCBullet1Char"/>
    <w:uiPriority w:val="99"/>
    <w:qFormat/>
    <w:rsid w:val="00CB2FFA"/>
    <w:pPr>
      <w:spacing w:after="100"/>
      <w:ind w:left="530" w:hanging="360"/>
    </w:pPr>
    <w:rPr>
      <w:rFonts w:ascii="Arial" w:eastAsia="Calibri" w:hAnsi="Arial" w:cs="Tahoma"/>
      <w:sz w:val="20"/>
      <w:szCs w:val="20"/>
    </w:rPr>
  </w:style>
  <w:style w:type="paragraph" w:customStyle="1" w:styleId="VPSCBullet2">
    <w:name w:val="VPSC Bullet 2"/>
    <w:basedOn w:val="VPSCBullet1"/>
    <w:uiPriority w:val="99"/>
    <w:qFormat/>
    <w:rsid w:val="00CB2FFA"/>
    <w:pPr>
      <w:numPr>
        <w:ilvl w:val="1"/>
      </w:numPr>
      <w:ind w:left="1766" w:hanging="360"/>
    </w:pPr>
  </w:style>
  <w:style w:type="character" w:customStyle="1" w:styleId="VPSCBullet1Char">
    <w:name w:val="VPSC Bullet 1 Char"/>
    <w:basedOn w:val="DefaultParagraphFont"/>
    <w:link w:val="VPSCBullet1"/>
    <w:uiPriority w:val="99"/>
    <w:rsid w:val="00CB2FFA"/>
    <w:rPr>
      <w:rFonts w:ascii="Arial" w:eastAsia="Calibri" w:hAnsi="Arial" w:cs="Tahoma"/>
      <w:sz w:val="20"/>
      <w:szCs w:val="20"/>
    </w:rPr>
  </w:style>
  <w:style w:type="paragraph" w:customStyle="1" w:styleId="Body">
    <w:name w:val="Body"/>
    <w:qFormat/>
    <w:rsid w:val="00D917A2"/>
    <w:pPr>
      <w:spacing w:after="160" w:line="300" w:lineRule="atLeast"/>
    </w:pPr>
    <w:rPr>
      <w:rFonts w:ascii="Arial" w:eastAsia="Times" w:hAnsi="Arial" w:cs="Arial"/>
      <w:color w:val="000000" w:themeColor="text1"/>
      <w:sz w:val="20"/>
    </w:rPr>
  </w:style>
  <w:style w:type="character" w:customStyle="1" w:styleId="ListParagraphChar">
    <w:name w:val="List Paragraph Char"/>
    <w:aliases w:val="SP NON-TABLE LIST (S) Char"/>
    <w:link w:val="ListParagraph"/>
    <w:uiPriority w:val="34"/>
    <w:locked/>
    <w:rsid w:val="00625D12"/>
    <w:rPr>
      <w:rFonts w:ascii="VIC" w:hAnsi="VIC"/>
      <w:sz w:val="20"/>
      <w:lang w:val="en-US"/>
    </w:rPr>
  </w:style>
  <w:style w:type="paragraph" w:customStyle="1" w:styleId="BodyInternalVPSC">
    <w:name w:val="Body Internal VPSC"/>
    <w:qFormat/>
    <w:rsid w:val="008D39C6"/>
    <w:pPr>
      <w:spacing w:after="100"/>
    </w:pPr>
    <w:rPr>
      <w:rFonts w:ascii="Arial" w:eastAsia="Times New Roman" w:hAnsi="Arial" w:cs="Tahoma"/>
      <w:color w:val="000000" w:themeColor="text1"/>
      <w:sz w:val="20"/>
      <w:szCs w:val="20"/>
      <w:lang w:eastAsia="en-AU"/>
    </w:rPr>
  </w:style>
  <w:style w:type="paragraph" w:customStyle="1" w:styleId="StyleCaptionArialNotBoldCustomColorRGB090101Cente">
    <w:name w:val="Style Caption + Arial Not Bold Custom Color(RGB(090101)) Cente..."/>
    <w:basedOn w:val="Caption"/>
    <w:rsid w:val="00CA0FD9"/>
    <w:pPr>
      <w:spacing w:after="160"/>
    </w:pPr>
    <w:rPr>
      <w:rFonts w:eastAsiaTheme="minorEastAsia"/>
      <w:b w:val="0"/>
      <w:bCs w:val="0"/>
      <w:color w:val="005A65"/>
      <w:sz w:val="22"/>
      <w:szCs w:val="22"/>
      <w:lang w:eastAsia="ja-JP"/>
    </w:rPr>
  </w:style>
  <w:style w:type="paragraph" w:styleId="Caption">
    <w:name w:val="caption"/>
    <w:basedOn w:val="Normal"/>
    <w:next w:val="Normal"/>
    <w:uiPriority w:val="35"/>
    <w:semiHidden/>
    <w:unhideWhenUsed/>
    <w:qFormat/>
    <w:rsid w:val="00FE2154"/>
    <w:rPr>
      <w:b/>
      <w:bCs/>
      <w:smallCaps/>
      <w:color w:val="595959" w:themeColor="text1" w:themeTint="A6"/>
      <w:spacing w:val="6"/>
    </w:rPr>
  </w:style>
  <w:style w:type="paragraph" w:styleId="Revision">
    <w:name w:val="Revision"/>
    <w:hidden/>
    <w:uiPriority w:val="99"/>
    <w:semiHidden/>
    <w:rsid w:val="00FE2154"/>
    <w:pPr>
      <w:spacing w:after="0" w:line="240" w:lineRule="auto"/>
    </w:pPr>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uiPriority w:val="9"/>
    <w:semiHidden/>
    <w:rsid w:val="00FE2154"/>
    <w:rPr>
      <w:rFonts w:asciiTheme="majorHAnsi" w:eastAsiaTheme="majorEastAsia" w:hAnsiTheme="majorHAnsi" w:cstheme="majorBidi"/>
      <w:b/>
      <w:bCs/>
      <w:color w:val="1F497D" w:themeColor="text2"/>
      <w:sz w:val="20"/>
      <w:szCs w:val="20"/>
    </w:rPr>
  </w:style>
  <w:style w:type="character" w:customStyle="1" w:styleId="Heading9Char">
    <w:name w:val="Heading 9 Char"/>
    <w:basedOn w:val="DefaultParagraphFont"/>
    <w:link w:val="Heading9"/>
    <w:uiPriority w:val="9"/>
    <w:semiHidden/>
    <w:rsid w:val="00FE2154"/>
    <w:rPr>
      <w:rFonts w:asciiTheme="majorHAnsi" w:eastAsiaTheme="majorEastAsia" w:hAnsiTheme="majorHAnsi" w:cstheme="majorBidi"/>
      <w:b/>
      <w:bCs/>
      <w:i/>
      <w:iCs/>
      <w:color w:val="1F497D" w:themeColor="text2"/>
      <w:sz w:val="20"/>
      <w:szCs w:val="20"/>
    </w:rPr>
  </w:style>
  <w:style w:type="character" w:styleId="PageNumber">
    <w:name w:val="page number"/>
    <w:basedOn w:val="DefaultParagraphFont"/>
    <w:semiHidden/>
    <w:rsid w:val="00FE2154"/>
  </w:style>
  <w:style w:type="table" w:customStyle="1" w:styleId="InternalTable1">
    <w:name w:val="Internal Table 1"/>
    <w:basedOn w:val="TableGrid"/>
    <w:uiPriority w:val="99"/>
    <w:rsid w:val="00FE2154"/>
    <w:pPr>
      <w:spacing w:before="60" w:after="60"/>
    </w:pPr>
    <w:rPr>
      <w:rFonts w:ascii="Arial" w:hAnsi="Arial"/>
    </w:rPr>
    <w:tblPr>
      <w:tblInd w:w="17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
    <w:tblStylePr w:type="firstRow">
      <w:rPr>
        <w:rFonts w:ascii="Arial" w:hAnsi="Arial"/>
        <w:b/>
        <w:color w:val="FFFFFF" w:themeColor="background1"/>
        <w:sz w:val="22"/>
      </w:rPr>
      <w:tblPr/>
      <w:tcPr>
        <w:tcBorders>
          <w:top w:val="nil"/>
          <w:left w:val="single" w:sz="6" w:space="0" w:color="A6A6A6" w:themeColor="background1" w:themeShade="A6"/>
          <w:bottom w:val="nil"/>
          <w:right w:val="single" w:sz="6" w:space="0" w:color="A6A6A6" w:themeColor="background1" w:themeShade="A6"/>
          <w:insideH w:val="nil"/>
          <w:insideV w:val="nil"/>
        </w:tcBorders>
        <w:shd w:val="clear" w:color="auto" w:fill="005A65"/>
      </w:tcPr>
    </w:tblStylePr>
  </w:style>
  <w:style w:type="table" w:styleId="MediumList1-Accent2">
    <w:name w:val="Medium List 1 Accent 2"/>
    <w:basedOn w:val="TableNormal"/>
    <w:uiPriority w:val="65"/>
    <w:rsid w:val="00FE2154"/>
    <w:pPr>
      <w:spacing w:after="0" w:line="264" w:lineRule="auto"/>
    </w:pPr>
    <w:rPr>
      <w:rFonts w:eastAsiaTheme="minorEastAsia"/>
      <w:color w:val="000000" w:themeColor="text1"/>
      <w:sz w:val="20"/>
      <w:szCs w:val="20"/>
      <w:lang w:val="en-US"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List-Accent2">
    <w:name w:val="Light List Accent 2"/>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phy">
    <w:name w:val="Bibliography"/>
    <w:basedOn w:val="Normal"/>
    <w:next w:val="Normal"/>
    <w:uiPriority w:val="37"/>
    <w:semiHidden/>
    <w:unhideWhenUsed/>
    <w:rsid w:val="00FE2154"/>
  </w:style>
  <w:style w:type="paragraph" w:styleId="BlockText">
    <w:name w:val="Block Text"/>
    <w:basedOn w:val="Normal"/>
    <w:uiPriority w:val="99"/>
    <w:semiHidden/>
    <w:unhideWhenUsed/>
    <w:rsid w:val="00FE215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Date">
    <w:name w:val="Date"/>
    <w:basedOn w:val="Normal"/>
    <w:next w:val="Normal"/>
    <w:link w:val="DateChar"/>
    <w:uiPriority w:val="99"/>
    <w:semiHidden/>
    <w:unhideWhenUsed/>
    <w:rsid w:val="00FE2154"/>
  </w:style>
  <w:style w:type="character" w:customStyle="1" w:styleId="DateChar">
    <w:name w:val="Date Char"/>
    <w:basedOn w:val="DefaultParagraphFont"/>
    <w:link w:val="Date"/>
    <w:uiPriority w:val="99"/>
    <w:semiHidden/>
    <w:rsid w:val="00FE2154"/>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FE2154"/>
    <w:rPr>
      <w:rFonts w:ascii="Lucida Grande" w:hAnsi="Lucida Grande" w:cs="Lucida Grande"/>
      <w:sz w:val="24"/>
      <w:szCs w:val="24"/>
    </w:rPr>
  </w:style>
  <w:style w:type="character" w:customStyle="1" w:styleId="DocumentMapChar">
    <w:name w:val="Document Map Char"/>
    <w:link w:val="DocumentMap"/>
    <w:uiPriority w:val="99"/>
    <w:semiHidden/>
    <w:rsid w:val="00FE2154"/>
    <w:rPr>
      <w:rFonts w:ascii="Lucida Grande" w:eastAsia="Times New Roman" w:hAnsi="Lucida Grande" w:cs="Lucida Grande"/>
      <w:sz w:val="24"/>
      <w:szCs w:val="24"/>
    </w:rPr>
  </w:style>
  <w:style w:type="paragraph" w:styleId="E-mailSignature">
    <w:name w:val="E-mail Signature"/>
    <w:basedOn w:val="Normal"/>
    <w:link w:val="E-mailSignatureChar"/>
    <w:uiPriority w:val="99"/>
    <w:semiHidden/>
    <w:unhideWhenUsed/>
    <w:rsid w:val="00FE2154"/>
  </w:style>
  <w:style w:type="character" w:customStyle="1" w:styleId="E-mailSignatureChar">
    <w:name w:val="E-mail Signature Char"/>
    <w:basedOn w:val="DefaultParagraphFont"/>
    <w:link w:val="E-mailSignature"/>
    <w:uiPriority w:val="99"/>
    <w:semiHidden/>
    <w:rsid w:val="00FE2154"/>
    <w:rPr>
      <w:rFonts w:ascii="Arial" w:eastAsia="Times New Roman" w:hAnsi="Arial" w:cs="Times New Roman"/>
      <w:sz w:val="20"/>
      <w:szCs w:val="20"/>
    </w:rPr>
  </w:style>
  <w:style w:type="paragraph" w:styleId="EndnoteText">
    <w:name w:val="endnote text"/>
    <w:basedOn w:val="Normal"/>
    <w:link w:val="EndnoteTextChar"/>
    <w:semiHidden/>
    <w:rsid w:val="00FE2154"/>
    <w:rPr>
      <w:sz w:val="24"/>
      <w:szCs w:val="24"/>
    </w:rPr>
  </w:style>
  <w:style w:type="character" w:customStyle="1" w:styleId="EndnoteTextChar">
    <w:name w:val="Endnote Text Char"/>
    <w:basedOn w:val="DefaultParagraphFont"/>
    <w:link w:val="EndnoteText"/>
    <w:semiHidden/>
    <w:rsid w:val="00FE2154"/>
    <w:rPr>
      <w:rFonts w:ascii="Arial" w:eastAsia="Times New Roman" w:hAnsi="Arial" w:cs="Times New Roman"/>
      <w:sz w:val="24"/>
      <w:szCs w:val="24"/>
    </w:rPr>
  </w:style>
  <w:style w:type="paragraph" w:styleId="EnvelopeAddress">
    <w:name w:val="envelope address"/>
    <w:basedOn w:val="Normal"/>
    <w:uiPriority w:val="99"/>
    <w:semiHidden/>
    <w:unhideWhenUsed/>
    <w:rsid w:val="00FE2154"/>
    <w:pPr>
      <w:framePr w:w="7920" w:h="1980" w:hRule="exact" w:hSpace="180" w:wrap="auto" w:hAnchor="page" w:xAlign="center" w:yAlign="bottom"/>
      <w:ind w:left="2880"/>
    </w:pPr>
    <w:rPr>
      <w:rFonts w:asciiTheme="majorHAnsi" w:eastAsiaTheme="majorEastAsia" w:hAnsiTheme="majorHAnsi" w:cstheme="majorBidi"/>
      <w:sz w:val="22"/>
      <w:szCs w:val="22"/>
    </w:rPr>
  </w:style>
  <w:style w:type="paragraph" w:styleId="EnvelopeReturn">
    <w:name w:val="envelope return"/>
    <w:basedOn w:val="Normal"/>
    <w:uiPriority w:val="99"/>
    <w:semiHidden/>
    <w:unhideWhenUsed/>
    <w:rsid w:val="00FE2154"/>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FE2154"/>
    <w:rPr>
      <w:i/>
      <w:iCs/>
    </w:rPr>
  </w:style>
  <w:style w:type="character" w:customStyle="1" w:styleId="HTMLAddressChar">
    <w:name w:val="HTML Address Char"/>
    <w:basedOn w:val="DefaultParagraphFont"/>
    <w:link w:val="HTMLAddress"/>
    <w:uiPriority w:val="99"/>
    <w:semiHidden/>
    <w:rsid w:val="00FE2154"/>
    <w:rPr>
      <w:rFonts w:ascii="Arial" w:eastAsia="Times New Roman" w:hAnsi="Arial" w:cs="Times New Roman"/>
      <w:i/>
      <w:iCs/>
      <w:sz w:val="20"/>
      <w:szCs w:val="20"/>
    </w:rPr>
  </w:style>
  <w:style w:type="paragraph" w:styleId="HTMLPreformatted">
    <w:name w:val="HTML Preformatted"/>
    <w:basedOn w:val="Normal"/>
    <w:link w:val="HTMLPreformattedChar"/>
    <w:uiPriority w:val="99"/>
    <w:semiHidden/>
    <w:unhideWhenUsed/>
    <w:rsid w:val="00FE2154"/>
    <w:rPr>
      <w:rFonts w:ascii="Consolas" w:hAnsi="Consolas"/>
    </w:rPr>
  </w:style>
  <w:style w:type="character" w:customStyle="1" w:styleId="HTMLPreformattedChar">
    <w:name w:val="HTML Preformatted Char"/>
    <w:basedOn w:val="DefaultParagraphFont"/>
    <w:link w:val="HTMLPreformatted"/>
    <w:uiPriority w:val="99"/>
    <w:semiHidden/>
    <w:rsid w:val="00FE2154"/>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E2154"/>
    <w:pPr>
      <w:ind w:left="240" w:hanging="240"/>
    </w:pPr>
    <w:rPr>
      <w:sz w:val="22"/>
      <w:szCs w:val="22"/>
    </w:rPr>
  </w:style>
  <w:style w:type="paragraph" w:styleId="Index2">
    <w:name w:val="index 2"/>
    <w:basedOn w:val="Normal"/>
    <w:next w:val="Normal"/>
    <w:autoRedefine/>
    <w:uiPriority w:val="99"/>
    <w:semiHidden/>
    <w:unhideWhenUsed/>
    <w:rsid w:val="00FE2154"/>
    <w:pPr>
      <w:ind w:left="480" w:hanging="240"/>
    </w:pPr>
  </w:style>
  <w:style w:type="paragraph" w:styleId="Index3">
    <w:name w:val="index 3"/>
    <w:basedOn w:val="Normal"/>
    <w:next w:val="Normal"/>
    <w:autoRedefine/>
    <w:uiPriority w:val="99"/>
    <w:semiHidden/>
    <w:unhideWhenUsed/>
    <w:rsid w:val="00FE2154"/>
    <w:pPr>
      <w:ind w:left="720" w:hanging="240"/>
    </w:pPr>
  </w:style>
  <w:style w:type="paragraph" w:styleId="Index4">
    <w:name w:val="index 4"/>
    <w:basedOn w:val="Normal"/>
    <w:next w:val="Normal"/>
    <w:autoRedefine/>
    <w:uiPriority w:val="99"/>
    <w:semiHidden/>
    <w:unhideWhenUsed/>
    <w:rsid w:val="00FE2154"/>
    <w:pPr>
      <w:ind w:left="960" w:hanging="240"/>
    </w:pPr>
  </w:style>
  <w:style w:type="paragraph" w:styleId="Index5">
    <w:name w:val="index 5"/>
    <w:basedOn w:val="Normal"/>
    <w:next w:val="Normal"/>
    <w:autoRedefine/>
    <w:uiPriority w:val="99"/>
    <w:semiHidden/>
    <w:unhideWhenUsed/>
    <w:rsid w:val="00FE2154"/>
    <w:pPr>
      <w:ind w:left="1200" w:hanging="240"/>
    </w:pPr>
  </w:style>
  <w:style w:type="paragraph" w:styleId="Index6">
    <w:name w:val="index 6"/>
    <w:basedOn w:val="Normal"/>
    <w:next w:val="Normal"/>
    <w:autoRedefine/>
    <w:uiPriority w:val="99"/>
    <w:semiHidden/>
    <w:unhideWhenUsed/>
    <w:rsid w:val="00FE2154"/>
    <w:pPr>
      <w:ind w:left="1440" w:hanging="240"/>
    </w:pPr>
  </w:style>
  <w:style w:type="paragraph" w:styleId="Index7">
    <w:name w:val="index 7"/>
    <w:basedOn w:val="Normal"/>
    <w:next w:val="Normal"/>
    <w:autoRedefine/>
    <w:uiPriority w:val="99"/>
    <w:semiHidden/>
    <w:unhideWhenUsed/>
    <w:rsid w:val="00FE2154"/>
    <w:pPr>
      <w:ind w:left="1680" w:hanging="240"/>
    </w:pPr>
  </w:style>
  <w:style w:type="paragraph" w:styleId="Index8">
    <w:name w:val="index 8"/>
    <w:basedOn w:val="Normal"/>
    <w:next w:val="Normal"/>
    <w:autoRedefine/>
    <w:uiPriority w:val="99"/>
    <w:semiHidden/>
    <w:unhideWhenUsed/>
    <w:rsid w:val="00FE2154"/>
    <w:pPr>
      <w:ind w:left="1920" w:hanging="240"/>
    </w:pPr>
  </w:style>
  <w:style w:type="paragraph" w:styleId="Index9">
    <w:name w:val="index 9"/>
    <w:basedOn w:val="Normal"/>
    <w:next w:val="Normal"/>
    <w:autoRedefine/>
    <w:uiPriority w:val="99"/>
    <w:semiHidden/>
    <w:unhideWhenUsed/>
    <w:rsid w:val="00FE2154"/>
    <w:pPr>
      <w:ind w:left="2160" w:hanging="240"/>
    </w:pPr>
  </w:style>
  <w:style w:type="paragraph" w:styleId="IndexHeading">
    <w:name w:val="index heading"/>
    <w:basedOn w:val="Normal"/>
    <w:next w:val="Index1"/>
    <w:uiPriority w:val="99"/>
    <w:semiHidden/>
    <w:unhideWhenUsed/>
    <w:rsid w:val="00FE2154"/>
    <w:rPr>
      <w:rFonts w:asciiTheme="majorHAnsi" w:eastAsiaTheme="majorEastAsia" w:hAnsiTheme="majorHAnsi" w:cstheme="majorBidi"/>
      <w:b/>
      <w:bCs/>
    </w:rPr>
  </w:style>
  <w:style w:type="paragraph" w:styleId="List">
    <w:name w:val="List"/>
    <w:basedOn w:val="Normal"/>
    <w:uiPriority w:val="99"/>
    <w:semiHidden/>
    <w:unhideWhenUsed/>
    <w:rsid w:val="00FE2154"/>
    <w:pPr>
      <w:spacing w:after="200"/>
      <w:ind w:left="283" w:hanging="283"/>
      <w:contextualSpacing/>
    </w:pPr>
    <w:rPr>
      <w:sz w:val="22"/>
      <w:szCs w:val="22"/>
    </w:rPr>
  </w:style>
  <w:style w:type="paragraph" w:styleId="List2">
    <w:name w:val="List 2"/>
    <w:basedOn w:val="Normal"/>
    <w:uiPriority w:val="99"/>
    <w:semiHidden/>
    <w:unhideWhenUsed/>
    <w:rsid w:val="00FE2154"/>
    <w:pPr>
      <w:ind w:left="566" w:hanging="283"/>
      <w:contextualSpacing/>
    </w:pPr>
  </w:style>
  <w:style w:type="paragraph" w:styleId="List3">
    <w:name w:val="List 3"/>
    <w:basedOn w:val="Normal"/>
    <w:uiPriority w:val="99"/>
    <w:semiHidden/>
    <w:unhideWhenUsed/>
    <w:rsid w:val="00FE2154"/>
    <w:pPr>
      <w:ind w:left="849" w:hanging="283"/>
      <w:contextualSpacing/>
    </w:pPr>
  </w:style>
  <w:style w:type="paragraph" w:styleId="List4">
    <w:name w:val="List 4"/>
    <w:basedOn w:val="Normal"/>
    <w:uiPriority w:val="99"/>
    <w:semiHidden/>
    <w:unhideWhenUsed/>
    <w:rsid w:val="00FE2154"/>
    <w:pPr>
      <w:ind w:left="1132" w:hanging="283"/>
      <w:contextualSpacing/>
    </w:pPr>
  </w:style>
  <w:style w:type="paragraph" w:styleId="List5">
    <w:name w:val="List 5"/>
    <w:basedOn w:val="Normal"/>
    <w:uiPriority w:val="99"/>
    <w:semiHidden/>
    <w:unhideWhenUsed/>
    <w:rsid w:val="00FE2154"/>
    <w:pPr>
      <w:ind w:left="1415" w:hanging="283"/>
      <w:contextualSpacing/>
    </w:pPr>
  </w:style>
  <w:style w:type="paragraph" w:styleId="ListBullet">
    <w:name w:val="List Bullet"/>
    <w:basedOn w:val="Normal"/>
    <w:unhideWhenUsed/>
    <w:rsid w:val="00FE2154"/>
    <w:pPr>
      <w:numPr>
        <w:numId w:val="18"/>
      </w:numPr>
      <w:spacing w:after="200"/>
      <w:contextualSpacing/>
    </w:pPr>
    <w:rPr>
      <w:sz w:val="22"/>
      <w:szCs w:val="22"/>
    </w:rPr>
  </w:style>
  <w:style w:type="paragraph" w:styleId="ListBullet2">
    <w:name w:val="List Bullet 2"/>
    <w:basedOn w:val="Normal"/>
    <w:uiPriority w:val="99"/>
    <w:semiHidden/>
    <w:unhideWhenUsed/>
    <w:rsid w:val="00FE2154"/>
    <w:pPr>
      <w:numPr>
        <w:numId w:val="19"/>
      </w:numPr>
      <w:contextualSpacing/>
    </w:pPr>
  </w:style>
  <w:style w:type="paragraph" w:styleId="ListBullet3">
    <w:name w:val="List Bullet 3"/>
    <w:basedOn w:val="Normal"/>
    <w:uiPriority w:val="99"/>
    <w:semiHidden/>
    <w:unhideWhenUsed/>
    <w:rsid w:val="00FE2154"/>
    <w:pPr>
      <w:numPr>
        <w:numId w:val="20"/>
      </w:numPr>
      <w:contextualSpacing/>
    </w:pPr>
  </w:style>
  <w:style w:type="paragraph" w:styleId="ListBullet4">
    <w:name w:val="List Bullet 4"/>
    <w:basedOn w:val="Normal"/>
    <w:uiPriority w:val="99"/>
    <w:semiHidden/>
    <w:unhideWhenUsed/>
    <w:rsid w:val="00FE2154"/>
    <w:pPr>
      <w:numPr>
        <w:numId w:val="21"/>
      </w:numPr>
      <w:contextualSpacing/>
    </w:pPr>
  </w:style>
  <w:style w:type="paragraph" w:styleId="ListBullet5">
    <w:name w:val="List Bullet 5"/>
    <w:basedOn w:val="Normal"/>
    <w:uiPriority w:val="99"/>
    <w:semiHidden/>
    <w:unhideWhenUsed/>
    <w:rsid w:val="00FE2154"/>
    <w:pPr>
      <w:numPr>
        <w:numId w:val="22"/>
      </w:numPr>
      <w:contextualSpacing/>
    </w:pPr>
  </w:style>
  <w:style w:type="paragraph" w:styleId="ListContinue">
    <w:name w:val="List Continue"/>
    <w:basedOn w:val="Normal"/>
    <w:uiPriority w:val="99"/>
    <w:semiHidden/>
    <w:unhideWhenUsed/>
    <w:rsid w:val="00FE2154"/>
    <w:pPr>
      <w:ind w:left="283"/>
      <w:contextualSpacing/>
    </w:pPr>
    <w:rPr>
      <w:sz w:val="22"/>
      <w:szCs w:val="22"/>
    </w:rPr>
  </w:style>
  <w:style w:type="paragraph" w:styleId="ListContinue2">
    <w:name w:val="List Continue 2"/>
    <w:basedOn w:val="Normal"/>
    <w:uiPriority w:val="99"/>
    <w:semiHidden/>
    <w:unhideWhenUsed/>
    <w:rsid w:val="00FE2154"/>
    <w:pPr>
      <w:ind w:left="566"/>
      <w:contextualSpacing/>
    </w:pPr>
  </w:style>
  <w:style w:type="paragraph" w:styleId="ListContinue3">
    <w:name w:val="List Continue 3"/>
    <w:basedOn w:val="Normal"/>
    <w:uiPriority w:val="99"/>
    <w:semiHidden/>
    <w:unhideWhenUsed/>
    <w:rsid w:val="00FE2154"/>
    <w:pPr>
      <w:ind w:left="849"/>
      <w:contextualSpacing/>
    </w:pPr>
  </w:style>
  <w:style w:type="paragraph" w:styleId="ListContinue4">
    <w:name w:val="List Continue 4"/>
    <w:basedOn w:val="Normal"/>
    <w:uiPriority w:val="99"/>
    <w:semiHidden/>
    <w:unhideWhenUsed/>
    <w:rsid w:val="00FE2154"/>
    <w:pPr>
      <w:ind w:left="1132"/>
      <w:contextualSpacing/>
    </w:pPr>
  </w:style>
  <w:style w:type="paragraph" w:styleId="ListContinue5">
    <w:name w:val="List Continue 5"/>
    <w:basedOn w:val="Normal"/>
    <w:uiPriority w:val="99"/>
    <w:semiHidden/>
    <w:unhideWhenUsed/>
    <w:rsid w:val="00FE2154"/>
    <w:pPr>
      <w:ind w:left="1415"/>
      <w:contextualSpacing/>
    </w:pPr>
  </w:style>
  <w:style w:type="paragraph" w:styleId="ListNumber">
    <w:name w:val="List Number"/>
    <w:basedOn w:val="Normal"/>
    <w:uiPriority w:val="99"/>
    <w:semiHidden/>
    <w:unhideWhenUsed/>
    <w:rsid w:val="00FE2154"/>
    <w:pPr>
      <w:numPr>
        <w:numId w:val="23"/>
      </w:numPr>
      <w:contextualSpacing/>
    </w:pPr>
  </w:style>
  <w:style w:type="paragraph" w:styleId="ListNumber2">
    <w:name w:val="List Number 2"/>
    <w:basedOn w:val="Normal"/>
    <w:uiPriority w:val="99"/>
    <w:semiHidden/>
    <w:unhideWhenUsed/>
    <w:rsid w:val="00FE2154"/>
    <w:pPr>
      <w:numPr>
        <w:numId w:val="24"/>
      </w:numPr>
      <w:contextualSpacing/>
    </w:pPr>
  </w:style>
  <w:style w:type="paragraph" w:styleId="ListNumber3">
    <w:name w:val="List Number 3"/>
    <w:basedOn w:val="Normal"/>
    <w:uiPriority w:val="99"/>
    <w:semiHidden/>
    <w:unhideWhenUsed/>
    <w:rsid w:val="00FE2154"/>
    <w:pPr>
      <w:numPr>
        <w:numId w:val="25"/>
      </w:numPr>
      <w:contextualSpacing/>
    </w:pPr>
  </w:style>
  <w:style w:type="paragraph" w:styleId="ListNumber4">
    <w:name w:val="List Number 4"/>
    <w:basedOn w:val="Normal"/>
    <w:uiPriority w:val="99"/>
    <w:semiHidden/>
    <w:unhideWhenUsed/>
    <w:rsid w:val="00FE2154"/>
    <w:pPr>
      <w:numPr>
        <w:numId w:val="26"/>
      </w:numPr>
      <w:contextualSpacing/>
    </w:pPr>
  </w:style>
  <w:style w:type="paragraph" w:styleId="ListNumber5">
    <w:name w:val="List Number 5"/>
    <w:basedOn w:val="Normal"/>
    <w:uiPriority w:val="99"/>
    <w:semiHidden/>
    <w:unhideWhenUsed/>
    <w:rsid w:val="00FE2154"/>
    <w:pPr>
      <w:numPr>
        <w:numId w:val="27"/>
      </w:numPr>
      <w:contextualSpacing/>
    </w:pPr>
  </w:style>
  <w:style w:type="paragraph" w:styleId="MacroText">
    <w:name w:val="macro"/>
    <w:link w:val="MacroTextChar"/>
    <w:uiPriority w:val="99"/>
    <w:semiHidden/>
    <w:unhideWhenUsed/>
    <w:rsid w:val="00FE2154"/>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heme="minorEastAsia" w:hAnsi="Consolas"/>
      <w:sz w:val="20"/>
      <w:szCs w:val="20"/>
      <w:lang w:val="en-US" w:eastAsia="ja-JP"/>
    </w:rPr>
  </w:style>
  <w:style w:type="character" w:customStyle="1" w:styleId="MacroTextChar">
    <w:name w:val="Macro Text Char"/>
    <w:basedOn w:val="DefaultParagraphFont"/>
    <w:link w:val="MacroText"/>
    <w:uiPriority w:val="99"/>
    <w:semiHidden/>
    <w:rsid w:val="00FE2154"/>
    <w:rPr>
      <w:rFonts w:ascii="Consolas" w:eastAsiaTheme="minorEastAsia" w:hAnsi="Consolas"/>
      <w:sz w:val="20"/>
      <w:szCs w:val="20"/>
      <w:lang w:val="en-US" w:eastAsia="ja-JP"/>
    </w:rPr>
  </w:style>
  <w:style w:type="paragraph" w:styleId="MessageHeader">
    <w:name w:val="Message Header"/>
    <w:basedOn w:val="Normal"/>
    <w:link w:val="MessageHeaderChar"/>
    <w:uiPriority w:val="99"/>
    <w:semiHidden/>
    <w:unhideWhenUsed/>
    <w:rsid w:val="00FE215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2154"/>
    <w:rPr>
      <w:rFonts w:asciiTheme="majorHAnsi" w:eastAsiaTheme="majorEastAsia" w:hAnsiTheme="majorHAnsi" w:cstheme="majorBidi"/>
      <w:sz w:val="20"/>
      <w:szCs w:val="20"/>
      <w:shd w:val="pct20" w:color="auto" w:fill="auto"/>
    </w:rPr>
  </w:style>
  <w:style w:type="paragraph" w:styleId="NormalIndent">
    <w:name w:val="Normal Indent"/>
    <w:basedOn w:val="Normal"/>
    <w:uiPriority w:val="99"/>
    <w:semiHidden/>
    <w:unhideWhenUsed/>
    <w:rsid w:val="00FE2154"/>
    <w:pPr>
      <w:spacing w:after="200"/>
      <w:ind w:left="720"/>
    </w:pPr>
    <w:rPr>
      <w:sz w:val="22"/>
      <w:szCs w:val="22"/>
    </w:rPr>
  </w:style>
  <w:style w:type="paragraph" w:styleId="NoteHeading">
    <w:name w:val="Note Heading"/>
    <w:basedOn w:val="Normal"/>
    <w:next w:val="Normal"/>
    <w:link w:val="NoteHeadingChar"/>
    <w:uiPriority w:val="99"/>
    <w:semiHidden/>
    <w:unhideWhenUsed/>
    <w:rsid w:val="00FE2154"/>
  </w:style>
  <w:style w:type="character" w:customStyle="1" w:styleId="NoteHeadingChar">
    <w:name w:val="Note Heading Char"/>
    <w:basedOn w:val="DefaultParagraphFont"/>
    <w:link w:val="NoteHeading"/>
    <w:uiPriority w:val="99"/>
    <w:semiHidden/>
    <w:rsid w:val="00FE2154"/>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FE2154"/>
    <w:rPr>
      <w:rFonts w:ascii="Consolas" w:hAnsi="Consolas"/>
      <w:sz w:val="21"/>
      <w:szCs w:val="21"/>
    </w:rPr>
  </w:style>
  <w:style w:type="character" w:customStyle="1" w:styleId="PlainTextChar">
    <w:name w:val="Plain Text Char"/>
    <w:basedOn w:val="DefaultParagraphFont"/>
    <w:link w:val="PlainText"/>
    <w:uiPriority w:val="99"/>
    <w:semiHidden/>
    <w:rsid w:val="00FE2154"/>
    <w:rPr>
      <w:rFonts w:ascii="Consolas" w:eastAsia="Times New Roman" w:hAnsi="Consolas" w:cs="Times New Roman"/>
      <w:sz w:val="21"/>
      <w:szCs w:val="21"/>
    </w:rPr>
  </w:style>
  <w:style w:type="paragraph" w:styleId="Quote">
    <w:name w:val="Quote"/>
    <w:basedOn w:val="Normal"/>
    <w:next w:val="Normal"/>
    <w:link w:val="QuoteChar"/>
    <w:uiPriority w:val="29"/>
    <w:qFormat/>
    <w:rsid w:val="00FE215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E2154"/>
    <w:rPr>
      <w:rFonts w:ascii="Arial" w:eastAsia="Times New Roman" w:hAnsi="Arial" w:cs="Times New Roman"/>
      <w:i/>
      <w:iCs/>
      <w:color w:val="404040" w:themeColor="text1" w:themeTint="BF"/>
      <w:sz w:val="20"/>
      <w:szCs w:val="20"/>
    </w:rPr>
  </w:style>
  <w:style w:type="paragraph" w:styleId="Salutation">
    <w:name w:val="Salutation"/>
    <w:basedOn w:val="Normal"/>
    <w:next w:val="Normal"/>
    <w:link w:val="SalutationChar"/>
    <w:uiPriority w:val="99"/>
    <w:semiHidden/>
    <w:unhideWhenUsed/>
    <w:rsid w:val="00FE2154"/>
  </w:style>
  <w:style w:type="character" w:customStyle="1" w:styleId="SalutationChar">
    <w:name w:val="Salutation Char"/>
    <w:basedOn w:val="DefaultParagraphFont"/>
    <w:link w:val="Salutation"/>
    <w:uiPriority w:val="99"/>
    <w:semiHidden/>
    <w:rsid w:val="00FE2154"/>
    <w:rPr>
      <w:rFonts w:ascii="Arial" w:eastAsia="Times New Roman" w:hAnsi="Arial" w:cs="Times New Roman"/>
      <w:sz w:val="20"/>
      <w:szCs w:val="20"/>
    </w:rPr>
  </w:style>
  <w:style w:type="paragraph" w:styleId="Signature">
    <w:name w:val="Signature"/>
    <w:basedOn w:val="Normal"/>
    <w:link w:val="SignatureChar"/>
    <w:uiPriority w:val="99"/>
    <w:semiHidden/>
    <w:unhideWhenUsed/>
    <w:rsid w:val="00FE2154"/>
    <w:pPr>
      <w:ind w:left="4252"/>
    </w:pPr>
  </w:style>
  <w:style w:type="character" w:customStyle="1" w:styleId="SignatureChar">
    <w:name w:val="Signature Char"/>
    <w:basedOn w:val="DefaultParagraphFont"/>
    <w:link w:val="Signature"/>
    <w:uiPriority w:val="99"/>
    <w:semiHidden/>
    <w:rsid w:val="00FE2154"/>
    <w:rPr>
      <w:rFonts w:ascii="Arial" w:eastAsia="Times New Roman" w:hAnsi="Arial" w:cs="Times New Roman"/>
      <w:sz w:val="20"/>
      <w:szCs w:val="20"/>
    </w:rPr>
  </w:style>
  <w:style w:type="paragraph" w:styleId="Subtitle">
    <w:name w:val="Subtitle"/>
    <w:basedOn w:val="Normal"/>
    <w:next w:val="Normal"/>
    <w:link w:val="SubtitleChar"/>
    <w:uiPriority w:val="11"/>
    <w:rsid w:val="00FE2154"/>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E2154"/>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FE2154"/>
    <w:pPr>
      <w:ind w:left="240" w:hanging="240"/>
    </w:pPr>
  </w:style>
  <w:style w:type="paragraph" w:styleId="TableofFigures">
    <w:name w:val="table of figures"/>
    <w:basedOn w:val="Normal"/>
    <w:next w:val="Normal"/>
    <w:uiPriority w:val="99"/>
    <w:semiHidden/>
    <w:unhideWhenUsed/>
    <w:rsid w:val="00FE2154"/>
  </w:style>
  <w:style w:type="paragraph" w:styleId="TOAHeading">
    <w:name w:val="toa heading"/>
    <w:basedOn w:val="Normal"/>
    <w:next w:val="Normal"/>
    <w:uiPriority w:val="99"/>
    <w:semiHidden/>
    <w:unhideWhenUsed/>
    <w:rsid w:val="00FE2154"/>
    <w:pPr>
      <w:spacing w:before="120"/>
    </w:pPr>
    <w:rPr>
      <w:rFonts w:asciiTheme="majorHAnsi" w:eastAsiaTheme="majorEastAsia" w:hAnsiTheme="majorHAnsi" w:cstheme="majorBidi"/>
      <w:b/>
      <w:bCs/>
    </w:rPr>
  </w:style>
  <w:style w:type="paragraph" w:styleId="TOC3">
    <w:name w:val="toc 3"/>
    <w:basedOn w:val="TOC2"/>
    <w:next w:val="Normal"/>
    <w:uiPriority w:val="39"/>
    <w:rsid w:val="00FE2154"/>
    <w:pPr>
      <w:ind w:left="397"/>
    </w:pPr>
  </w:style>
  <w:style w:type="paragraph" w:styleId="TOC4">
    <w:name w:val="toc 4"/>
    <w:basedOn w:val="Normal"/>
    <w:next w:val="Normal"/>
    <w:autoRedefine/>
    <w:uiPriority w:val="39"/>
    <w:semiHidden/>
    <w:rsid w:val="00FE2154"/>
    <w:pPr>
      <w:tabs>
        <w:tab w:val="right" w:leader="dot" w:pos="9299"/>
      </w:tabs>
      <w:spacing w:after="60" w:line="270" w:lineRule="atLeast"/>
      <w:ind w:left="567" w:right="680"/>
    </w:pPr>
    <w:rPr>
      <w:rFonts w:cs="Arial"/>
    </w:rPr>
  </w:style>
  <w:style w:type="paragraph" w:styleId="TOC5">
    <w:name w:val="toc 5"/>
    <w:basedOn w:val="Normal"/>
    <w:next w:val="Normal"/>
    <w:autoRedefine/>
    <w:semiHidden/>
    <w:rsid w:val="00FE2154"/>
    <w:pPr>
      <w:ind w:left="800"/>
    </w:pPr>
  </w:style>
  <w:style w:type="paragraph" w:styleId="TOC6">
    <w:name w:val="toc 6"/>
    <w:basedOn w:val="Normal"/>
    <w:next w:val="Normal"/>
    <w:autoRedefine/>
    <w:semiHidden/>
    <w:rsid w:val="00FE2154"/>
    <w:pPr>
      <w:ind w:left="1000"/>
    </w:pPr>
  </w:style>
  <w:style w:type="paragraph" w:styleId="TOC7">
    <w:name w:val="toc 7"/>
    <w:basedOn w:val="Normal"/>
    <w:next w:val="Normal"/>
    <w:autoRedefine/>
    <w:semiHidden/>
    <w:rsid w:val="00FE2154"/>
    <w:pPr>
      <w:ind w:left="1200"/>
    </w:pPr>
  </w:style>
  <w:style w:type="paragraph" w:styleId="TOC8">
    <w:name w:val="toc 8"/>
    <w:basedOn w:val="Normal"/>
    <w:next w:val="Normal"/>
    <w:autoRedefine/>
    <w:semiHidden/>
    <w:rsid w:val="00FE2154"/>
    <w:pPr>
      <w:ind w:left="1400"/>
    </w:pPr>
  </w:style>
  <w:style w:type="paragraph" w:styleId="TOC9">
    <w:name w:val="toc 9"/>
    <w:basedOn w:val="Normal"/>
    <w:next w:val="Normal"/>
    <w:autoRedefine/>
    <w:semiHidden/>
    <w:rsid w:val="00FE2154"/>
    <w:pPr>
      <w:ind w:left="1600"/>
    </w:pPr>
  </w:style>
  <w:style w:type="character" w:styleId="FollowedHyperlink">
    <w:name w:val="FollowedHyperlink"/>
    <w:uiPriority w:val="99"/>
    <w:rsid w:val="00FE2154"/>
    <w:rPr>
      <w:color w:val="87189D"/>
      <w:u w:val="dotted"/>
    </w:rPr>
  </w:style>
  <w:style w:type="character" w:customStyle="1" w:styleId="TOCHeadingChar">
    <w:name w:val="TOC Heading Char"/>
    <w:basedOn w:val="Heading1Char"/>
    <w:link w:val="TOCHeading"/>
    <w:uiPriority w:val="39"/>
    <w:semiHidden/>
    <w:rsid w:val="00FE2154"/>
    <w:rPr>
      <w:rFonts w:ascii="Arial" w:eastAsia="MS Gothic" w:hAnsi="Arial" w:cs="Arial"/>
      <w:bCs/>
      <w:color w:val="005A65"/>
      <w:kern w:val="32"/>
      <w:sz w:val="60"/>
      <w:szCs w:val="52"/>
    </w:rPr>
  </w:style>
  <w:style w:type="character" w:styleId="Strong">
    <w:name w:val="Strong"/>
    <w:basedOn w:val="DefaultParagraphFont"/>
    <w:uiPriority w:val="22"/>
    <w:qFormat/>
    <w:rsid w:val="00FE2154"/>
    <w:rPr>
      <w:b/>
      <w:bCs/>
    </w:rPr>
  </w:style>
  <w:style w:type="character" w:styleId="Emphasis">
    <w:name w:val="Emphasis"/>
    <w:basedOn w:val="DefaultParagraphFont"/>
    <w:uiPriority w:val="20"/>
    <w:qFormat/>
    <w:rsid w:val="00FE2154"/>
    <w:rPr>
      <w:i/>
      <w:iCs/>
    </w:rPr>
  </w:style>
  <w:style w:type="character" w:styleId="SubtleEmphasis">
    <w:name w:val="Subtle Emphasis"/>
    <w:basedOn w:val="DefaultParagraphFont"/>
    <w:uiPriority w:val="19"/>
    <w:rsid w:val="00FE2154"/>
    <w:rPr>
      <w:i/>
      <w:iCs/>
      <w:color w:val="404040" w:themeColor="text1" w:themeTint="BF"/>
    </w:rPr>
  </w:style>
  <w:style w:type="character" w:styleId="SubtleReference">
    <w:name w:val="Subtle Reference"/>
    <w:basedOn w:val="DefaultParagraphFont"/>
    <w:uiPriority w:val="31"/>
    <w:rsid w:val="00FE2154"/>
    <w:rPr>
      <w:smallCaps/>
      <w:color w:val="404040" w:themeColor="text1" w:themeTint="BF"/>
      <w:u w:val="single" w:color="7F7F7F" w:themeColor="text1" w:themeTint="80"/>
    </w:rPr>
  </w:style>
  <w:style w:type="paragraph" w:customStyle="1" w:styleId="Default">
    <w:name w:val="Default"/>
    <w:rsid w:val="00FE2154"/>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styleId="EndnoteReference">
    <w:name w:val="endnote reference"/>
    <w:semiHidden/>
    <w:rsid w:val="00FE2154"/>
    <w:rPr>
      <w:rFonts w:ascii="Arial" w:hAnsi="Arial"/>
      <w:sz w:val="20"/>
      <w:vertAlign w:val="superscript"/>
    </w:rPr>
  </w:style>
  <w:style w:type="paragraph" w:customStyle="1" w:styleId="TOCHeader">
    <w:name w:val="TOC Header"/>
    <w:uiPriority w:val="11"/>
    <w:rsid w:val="00FE2154"/>
    <w:pPr>
      <w:spacing w:after="120" w:line="264" w:lineRule="auto"/>
    </w:pPr>
    <w:rPr>
      <w:rFonts w:ascii="Arial" w:eastAsia="MS Gothic" w:hAnsi="Arial" w:cs="Times New Roman"/>
      <w:bCs/>
      <w:color w:val="005A65"/>
      <w:sz w:val="32"/>
      <w:szCs w:val="32"/>
    </w:rPr>
  </w:style>
  <w:style w:type="paragraph" w:customStyle="1" w:styleId="TableText">
    <w:name w:val="Table Text"/>
    <w:basedOn w:val="Body"/>
    <w:uiPriority w:val="11"/>
    <w:rsid w:val="00FE2154"/>
    <w:pPr>
      <w:spacing w:line="276" w:lineRule="auto"/>
    </w:pPr>
  </w:style>
  <w:style w:type="table" w:customStyle="1" w:styleId="WorkforceReform2">
    <w:name w:val="Workforce Reform 2"/>
    <w:basedOn w:val="TableNormal"/>
    <w:uiPriority w:val="99"/>
    <w:rsid w:val="00301D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Col">
      <w:rPr>
        <w:rFonts w:ascii="Arial" w:hAnsi="Arial"/>
        <w:b/>
        <w:color w:val="FFFFFF" w:themeColor="background1"/>
        <w:sz w:val="20"/>
      </w:rPr>
      <w:tblPr/>
      <w:tcPr>
        <w:tcBorders>
          <w:top w:val="nil"/>
          <w:left w:val="nil"/>
          <w:bottom w:val="nil"/>
          <w:right w:val="nil"/>
          <w:insideH w:val="nil"/>
          <w:insideV w:val="nil"/>
        </w:tcBorders>
        <w:shd w:val="clear" w:color="auto" w:fill="005A6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Creative%20Cloud%20Files\093%20VPS%20Class.%20and%20Perf.%20Framework\Templates\eo-reform-template-kc-wip-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E2B44-2570-4936-AAF4-836B25F9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eo-reform-template-kc-wip-v5.dotx</Template>
  <TotalTime>1</TotalTime>
  <Pages>6</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VICTORIAN PUBLIC SERVICE EXECUTIVE CLASSIFICATION FRAMEWORK</vt:lpstr>
    </vt:vector>
  </TitlesOfParts>
  <Company>Victorian Public Sector Commission</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SERVICE EXECUTIVE CLASSIFICATION FRAMEWORK</dc:title>
  <dc:creator>Ashleigh Gosman (DPC</dc:creator>
  <cp:lastModifiedBy>Madeline Kruljac (VPSC)</cp:lastModifiedBy>
  <cp:revision>2</cp:revision>
  <cp:lastPrinted>2019-04-08T01:55:00Z</cp:lastPrinted>
  <dcterms:created xsi:type="dcterms:W3CDTF">2019-06-06T06:26:00Z</dcterms:created>
  <dcterms:modified xsi:type="dcterms:W3CDTF">2019-06-06T06:26:00Z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93dcce3e-a7c4-4065-908c-af3fc8eaebcf</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kenneth.chen@vpsc.vic.gov.au</vt:lpwstr>
  </property>
  <property fmtid="{D5CDD505-2E9C-101B-9397-08002B2CF9AE}" pid="7" name="MSIP_Label_7158ebbd-6c5e-441f-bfc9-4eb8c11e3978_SetDate">
    <vt:lpwstr>2019-05-23T00:38:27.9182459Z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