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053096" w14:textId="775D34DD" w:rsidR="00AA1712" w:rsidRPr="00414871" w:rsidRDefault="00AA1712" w:rsidP="005D2D5C">
      <w:pPr>
        <w:pStyle w:val="Title"/>
        <w:spacing w:before="480" w:after="240"/>
      </w:pPr>
      <w:r>
        <w:t>Data specification - Health sector</w:t>
      </w:r>
    </w:p>
    <w:p w14:paraId="706CA9CB" w14:textId="77777777" w:rsidR="00793B81" w:rsidRPr="00D93513" w:rsidRDefault="00793B81" w:rsidP="6FFBD49A">
      <w:pPr>
        <w:pStyle w:val="Subtitle"/>
      </w:pPr>
      <w:r>
        <w:t>2024</w:t>
      </w:r>
    </w:p>
    <w:p w14:paraId="482F14A7" w14:textId="77777777" w:rsidR="00AA1712" w:rsidRPr="00414871" w:rsidRDefault="00AA1712" w:rsidP="005D2D5C">
      <w:pPr>
        <w:pStyle w:val="Body"/>
      </w:pPr>
      <w:r>
        <w:t xml:space="preserve">This resource describes the data required by the VPSC in the annual Workforce Data Collection. </w:t>
      </w:r>
    </w:p>
    <w:p w14:paraId="51382B40" w14:textId="77777777" w:rsidR="00AA1712" w:rsidRPr="00414871" w:rsidRDefault="00AA1712" w:rsidP="005D2D5C">
      <w:pPr>
        <w:pStyle w:val="Body"/>
      </w:pPr>
      <w:r>
        <w:t xml:space="preserve">Contact us at </w:t>
      </w:r>
      <w:hyperlink r:id="rId13">
        <w:r w:rsidRPr="6FFBD49A">
          <w:rPr>
            <w:rStyle w:val="Hyperlink"/>
            <w:rFonts w:ascii="VIC" w:hAnsi="VIC" w:cs="Arial"/>
            <w:lang w:val="en-US"/>
          </w:rPr>
          <w:t>workforce.data@vpsc.vic.gov.au</w:t>
        </w:r>
      </w:hyperlink>
      <w:r>
        <w:t xml:space="preserve"> if you need further assistance.</w:t>
      </w:r>
    </w:p>
    <w:p w14:paraId="72E01542" w14:textId="77777777" w:rsidR="00AA1712" w:rsidRPr="00BA7AFF" w:rsidRDefault="00AA1712" w:rsidP="00BA7AFF">
      <w:pPr>
        <w:pStyle w:val="Heading2"/>
      </w:pPr>
      <w:r>
        <w:t xml:space="preserve">Your data </w:t>
      </w:r>
      <w:proofErr w:type="gramStart"/>
      <w:r>
        <w:t>file</w:t>
      </w:r>
      <w:proofErr w:type="gramEnd"/>
    </w:p>
    <w:p w14:paraId="199C6B1B" w14:textId="77777777" w:rsidR="00AA1712" w:rsidRPr="00414871" w:rsidRDefault="00AA1712" w:rsidP="005D2D5C">
      <w:pPr>
        <w:pStyle w:val="Body"/>
      </w:pPr>
      <w:r>
        <w:t>The data described in this document needs to be placed into a .csv (comma separated variable) file.</w:t>
      </w:r>
    </w:p>
    <w:p w14:paraId="09ECD9DB" w14:textId="77777777" w:rsidR="00512F7E" w:rsidRDefault="00AA1712" w:rsidP="005D2D5C">
      <w:pPr>
        <w:pStyle w:val="Body"/>
      </w:pPr>
      <w:r>
        <w:t xml:space="preserve">An Excel template file and other guidance materials can be found at: </w:t>
      </w:r>
    </w:p>
    <w:p w14:paraId="1F6FB91A" w14:textId="665F82A9" w:rsidR="00512F7E" w:rsidRPr="00512F7E" w:rsidRDefault="00512F7E" w:rsidP="005D2D5C">
      <w:pPr>
        <w:pStyle w:val="Body"/>
        <w:rPr>
          <w:rStyle w:val="Hyperlink"/>
          <w:rFonts w:ascii="VIC" w:hAnsi="VIC"/>
          <w:color w:val="auto"/>
          <w:u w:val="none"/>
        </w:rPr>
      </w:pPr>
      <w:hyperlink r:id="rId14" w:history="1">
        <w:r w:rsidRPr="00FE05AD">
          <w:rPr>
            <w:rStyle w:val="Hyperlink"/>
            <w:rFonts w:ascii="VIC" w:hAnsi="VIC"/>
          </w:rPr>
          <w:t>https://vpsc.vic.gov.au/data-collection/workforce-data-collection/data-collection-guides-by-sector/health-sector-data-collection/</w:t>
        </w:r>
      </w:hyperlink>
    </w:p>
    <w:p w14:paraId="5BA901E9" w14:textId="77777777" w:rsidR="00AA1712" w:rsidRPr="00414871" w:rsidRDefault="00AA1712" w:rsidP="005D2D5C">
      <w:pPr>
        <w:pStyle w:val="Body"/>
      </w:pPr>
      <w:r>
        <w:t>In your data file, please ensure that:</w:t>
      </w:r>
    </w:p>
    <w:p w14:paraId="7DBB28D3" w14:textId="77777777" w:rsidR="00AA1712" w:rsidRPr="00414871" w:rsidRDefault="00AA1712" w:rsidP="005D2D5C">
      <w:pPr>
        <w:pStyle w:val="Bullet1"/>
      </w:pPr>
      <w:r>
        <w:t xml:space="preserve">the column headers are kept in your file for </w:t>
      </w:r>
      <w:proofErr w:type="gramStart"/>
      <w:r>
        <w:t>upload</w:t>
      </w:r>
      <w:proofErr w:type="gramEnd"/>
    </w:p>
    <w:p w14:paraId="101A170C" w14:textId="77777777" w:rsidR="00AA1712" w:rsidRPr="00414871" w:rsidRDefault="00AA1712" w:rsidP="005D2D5C">
      <w:pPr>
        <w:pStyle w:val="Bullet1"/>
      </w:pPr>
      <w:r>
        <w:t>the column headers exactly match the headers in the Excel template file provided. For example, there should be no additional spaces, characters etc. The headers are case sensitive.</w:t>
      </w:r>
    </w:p>
    <w:p w14:paraId="53F2EC84" w14:textId="77777777" w:rsidR="00AA1712" w:rsidRPr="00BA7AFF" w:rsidRDefault="00AA1712" w:rsidP="00BA7AFF">
      <w:pPr>
        <w:pStyle w:val="Heading2"/>
      </w:pPr>
      <w:r>
        <w:t>Data requirements</w:t>
      </w:r>
    </w:p>
    <w:p w14:paraId="296876E5" w14:textId="77777777" w:rsidR="00AA1712" w:rsidRPr="00BA7AFF" w:rsidRDefault="00AA1712" w:rsidP="00BA7AFF">
      <w:pPr>
        <w:pStyle w:val="Heading3"/>
      </w:pPr>
      <w:r>
        <w:t>Which employees to include in your data file</w:t>
      </w:r>
    </w:p>
    <w:p w14:paraId="27A5FB18" w14:textId="77777777" w:rsidR="00AA1712" w:rsidRPr="00414871" w:rsidRDefault="00AA1712" w:rsidP="005D2D5C">
      <w:pPr>
        <w:pStyle w:val="Body"/>
      </w:pPr>
      <w:r>
        <w:t>Please provide data for:</w:t>
      </w:r>
    </w:p>
    <w:p w14:paraId="259EA1A2" w14:textId="5A61F4EA" w:rsidR="00AA1712" w:rsidRPr="00414871" w:rsidRDefault="00AA1712" w:rsidP="005D2D5C">
      <w:pPr>
        <w:pStyle w:val="NumberedList1"/>
      </w:pPr>
      <w:r>
        <w:t xml:space="preserve">All Active Employees of your organisation who were employed and paid for the final full pay period in June </w:t>
      </w:r>
      <w:r w:rsidR="00E471F4">
        <w:t>202</w:t>
      </w:r>
      <w:r w:rsidR="376836B1">
        <w:t>4</w:t>
      </w:r>
    </w:p>
    <w:p w14:paraId="69E3243E" w14:textId="1D83A832" w:rsidR="019DEB54" w:rsidRDefault="019DEB54" w:rsidP="6FFBD49A">
      <w:pPr>
        <w:pStyle w:val="NumberedList1"/>
      </w:pPr>
      <w:r w:rsidRPr="6FFBD49A">
        <w:rPr>
          <w:rFonts w:cs="VIC"/>
          <w:color w:val="000000" w:themeColor="text1"/>
        </w:rPr>
        <w:lastRenderedPageBreak/>
        <w:t xml:space="preserve">All Separated Employees that ceased employment with your organisation during the 12 months from the first day of the first pay period of July 2023 until the end of the last full pay period of June 2024. </w:t>
      </w:r>
      <w:r w:rsidRPr="6FFBD49A">
        <w:rPr>
          <w:rFonts w:cs="VIC"/>
          <w:b/>
          <w:bCs/>
          <w:color w:val="000000" w:themeColor="text1"/>
        </w:rPr>
        <w:t>Please note</w:t>
      </w:r>
      <w:r w:rsidRPr="6FFBD49A">
        <w:rPr>
          <w:rFonts w:cs="VIC"/>
          <w:color w:val="000000" w:themeColor="text1"/>
        </w:rPr>
        <w:t xml:space="preserve"> this means that your 2023/24 submission could include some employees who separated from your organisation in June 2023, if your organisation's first pay period of the year ran between both June and July.</w:t>
      </w:r>
    </w:p>
    <w:p w14:paraId="3F9F630B" w14:textId="77777777" w:rsidR="00AA1712" w:rsidRPr="00414871" w:rsidRDefault="00AA1712" w:rsidP="6FFBD49A">
      <w:pPr>
        <w:pStyle w:val="Body"/>
        <w:rPr>
          <w:rFonts w:cs="Arial"/>
        </w:rPr>
      </w:pPr>
      <w:r w:rsidRPr="6FFBD49A">
        <w:rPr>
          <w:rFonts w:cs="Arial"/>
        </w:rPr>
        <w:t xml:space="preserve">The meaning of ‘Active Employees’ is consistent with the </w:t>
      </w:r>
      <w:hyperlink r:id="rId15">
        <w:r w:rsidRPr="6FFBD49A">
          <w:rPr>
            <w:rStyle w:val="Hyperlink"/>
            <w:rFonts w:ascii="VIC" w:hAnsi="VIC" w:cs="Arial"/>
          </w:rPr>
          <w:t>Financial Reporting Direction</w:t>
        </w:r>
      </w:hyperlink>
      <w:r w:rsidRPr="6FFBD49A">
        <w:rPr>
          <w:rFonts w:cs="Arial"/>
        </w:rPr>
        <w:t xml:space="preserve"> 29C and includes employees on </w:t>
      </w:r>
      <w:proofErr w:type="spellStart"/>
      <w:r w:rsidRPr="6FFBD49A">
        <w:rPr>
          <w:rFonts w:cs="Arial"/>
        </w:rPr>
        <w:t>WorkCover</w:t>
      </w:r>
      <w:proofErr w:type="spellEnd"/>
      <w:r w:rsidRPr="6FFBD49A">
        <w:rPr>
          <w:rFonts w:cs="Arial"/>
        </w:rPr>
        <w:t xml:space="preserve"> leave receiving make up pay.</w:t>
      </w:r>
    </w:p>
    <w:p w14:paraId="11D794D1" w14:textId="6B8EA7DF" w:rsidR="00AA1712" w:rsidRPr="00414871" w:rsidRDefault="00AA1712" w:rsidP="005D2D5C">
      <w:pPr>
        <w:pStyle w:val="Body"/>
        <w:rPr>
          <w:rFonts w:cs="FreeSans"/>
          <w:color w:val="2F312D"/>
        </w:rPr>
      </w:pPr>
      <w:r>
        <w:t xml:space="preserve">Advice on reporting Visiting Medical Officers is available </w:t>
      </w:r>
      <w:hyperlink r:id="rId16">
        <w:r w:rsidRPr="6FFBD49A">
          <w:rPr>
            <w:rStyle w:val="Hyperlink"/>
            <w:rFonts w:ascii="VIC" w:hAnsi="VIC"/>
          </w:rPr>
          <w:t>h</w:t>
        </w:r>
        <w:r w:rsidRPr="6FFBD49A">
          <w:rPr>
            <w:rStyle w:val="Hyperlink"/>
            <w:rFonts w:ascii="VIC" w:hAnsi="VIC"/>
          </w:rPr>
          <w:t>ere</w:t>
        </w:r>
      </w:hyperlink>
      <w:r w:rsidRPr="6FFBD49A">
        <w:rPr>
          <w:rFonts w:cs="FreeSans"/>
          <w:color w:val="2F312D"/>
        </w:rPr>
        <w:t>.</w:t>
      </w:r>
    </w:p>
    <w:p w14:paraId="19F4BF5E" w14:textId="77777777" w:rsidR="00AA1712" w:rsidRPr="00BA7AFF" w:rsidRDefault="00AA1712" w:rsidP="00BA7AFF">
      <w:pPr>
        <w:pStyle w:val="Heading3"/>
      </w:pPr>
      <w:r>
        <w:t>Which employees not to include in your data file</w:t>
      </w:r>
    </w:p>
    <w:p w14:paraId="5D5E3C0F" w14:textId="77777777" w:rsidR="00AA1712" w:rsidRPr="00414871" w:rsidRDefault="00AA1712" w:rsidP="005D2D5C">
      <w:pPr>
        <w:pStyle w:val="Body"/>
      </w:pPr>
      <w:r>
        <w:t>Please do not provide data for:</w:t>
      </w:r>
    </w:p>
    <w:p w14:paraId="0332ED29" w14:textId="646BAD20" w:rsidR="00AA1712" w:rsidRPr="00414871" w:rsidRDefault="00AA1712" w:rsidP="6FFBD49A">
      <w:pPr>
        <w:pStyle w:val="Bullet1"/>
        <w:rPr>
          <w:lang w:val="en-US"/>
        </w:rPr>
      </w:pPr>
      <w:r w:rsidRPr="6FFBD49A">
        <w:rPr>
          <w:lang w:val="en-US"/>
        </w:rPr>
        <w:t xml:space="preserve">casual employees who were not employed and paid for work during the final full pay period in June </w:t>
      </w:r>
      <w:r w:rsidR="00E471F4" w:rsidRPr="6FFBD49A">
        <w:rPr>
          <w:lang w:val="en-US"/>
        </w:rPr>
        <w:t>202</w:t>
      </w:r>
      <w:r w:rsidR="1F83BEB8" w:rsidRPr="6FFBD49A">
        <w:rPr>
          <w:lang w:val="en-US"/>
        </w:rPr>
        <w:t>4</w:t>
      </w:r>
    </w:p>
    <w:p w14:paraId="53C0EBF9" w14:textId="187846B5" w:rsidR="00AA1712" w:rsidRPr="00414871" w:rsidRDefault="00AA1712" w:rsidP="005D2D5C">
      <w:pPr>
        <w:pStyle w:val="Bullet1"/>
      </w:pPr>
      <w:r>
        <w:t xml:space="preserve">people added to the payroll in the last full pay period in June </w:t>
      </w:r>
      <w:r w:rsidR="00E471F4">
        <w:t>202</w:t>
      </w:r>
      <w:r w:rsidR="3C9D4B0B">
        <w:t>4</w:t>
      </w:r>
      <w:r>
        <w:t xml:space="preserve"> solely for the purpose of paying outstanding </w:t>
      </w:r>
      <w:proofErr w:type="gramStart"/>
      <w:r>
        <w:t>entitlements</w:t>
      </w:r>
      <w:proofErr w:type="gramEnd"/>
    </w:p>
    <w:p w14:paraId="2B29A480" w14:textId="35C75BA1" w:rsidR="00AA1712" w:rsidRPr="00414871" w:rsidRDefault="00AA1712" w:rsidP="005D2D5C">
      <w:pPr>
        <w:pStyle w:val="Bullet1"/>
      </w:pPr>
      <w:r>
        <w:t xml:space="preserve">employees on leave without pay for the whole of the final full pay period in June </w:t>
      </w:r>
      <w:r w:rsidR="00E471F4">
        <w:t>202</w:t>
      </w:r>
      <w:r w:rsidR="34E48A24">
        <w:t>4</w:t>
      </w:r>
    </w:p>
    <w:p w14:paraId="77988256" w14:textId="3AC1A58F" w:rsidR="00AA1712" w:rsidRPr="00414871" w:rsidRDefault="00AA1712" w:rsidP="005D2D5C">
      <w:pPr>
        <w:pStyle w:val="Bullet1"/>
      </w:pPr>
      <w:r>
        <w:t xml:space="preserve">employees absent on </w:t>
      </w:r>
      <w:proofErr w:type="spellStart"/>
      <w:r>
        <w:t>WorkCover</w:t>
      </w:r>
      <w:proofErr w:type="spellEnd"/>
      <w:r>
        <w:t xml:space="preserve"> and not receiving make up pay in the final pay period in June </w:t>
      </w:r>
      <w:r w:rsidR="00E471F4">
        <w:t>2023</w:t>
      </w:r>
    </w:p>
    <w:p w14:paraId="30CD1428" w14:textId="77777777" w:rsidR="00AA1712" w:rsidRPr="00414871" w:rsidRDefault="00AA1712" w:rsidP="005D2D5C">
      <w:pPr>
        <w:pStyle w:val="Bullet1"/>
      </w:pPr>
      <w:r>
        <w:t xml:space="preserve">volunteers, employment agency staff, contractors, </w:t>
      </w:r>
      <w:proofErr w:type="gramStart"/>
      <w:r>
        <w:t>consultants</w:t>
      </w:r>
      <w:proofErr w:type="gramEnd"/>
      <w:r>
        <w:t xml:space="preserve"> or board members.</w:t>
      </w:r>
    </w:p>
    <w:p w14:paraId="5D936ACF" w14:textId="77777777" w:rsidR="00AA1712" w:rsidRPr="00BA7AFF" w:rsidRDefault="00AA1712" w:rsidP="00BA7AFF">
      <w:pPr>
        <w:pStyle w:val="Heading2"/>
      </w:pPr>
      <w:r>
        <w:t>Data description</w:t>
      </w:r>
    </w:p>
    <w:p w14:paraId="7B756F92" w14:textId="77777777" w:rsidR="00AA1712" w:rsidRPr="00414871" w:rsidRDefault="00AA1712" w:rsidP="005D2D5C">
      <w:pPr>
        <w:pStyle w:val="Body"/>
      </w:pPr>
      <w:r>
        <w:t>Each row in your data file should contain the following information for each employee.</w:t>
      </w:r>
    </w:p>
    <w:p w14:paraId="63463537" w14:textId="77777777" w:rsidR="00AA1712" w:rsidRPr="00414871" w:rsidRDefault="00AA1712" w:rsidP="005D2D5C">
      <w:pPr>
        <w:pStyle w:val="Body"/>
      </w:pPr>
      <w:r>
        <w:t>Separation dates and reasons should be included for staff who left during the year.</w:t>
      </w:r>
    </w:p>
    <w:p w14:paraId="17745E84" w14:textId="77777777" w:rsidR="00AA1712" w:rsidRPr="00414871" w:rsidRDefault="00AA1712" w:rsidP="005D2D5C">
      <w:pPr>
        <w:pStyle w:val="Body"/>
      </w:pPr>
      <w:r>
        <w:t>All information to be correct as at:</w:t>
      </w:r>
    </w:p>
    <w:p w14:paraId="665AB821" w14:textId="68782A9D" w:rsidR="00AA1712" w:rsidRPr="00414871" w:rsidRDefault="00AA1712" w:rsidP="005D2D5C">
      <w:pPr>
        <w:pStyle w:val="Bullet1"/>
        <w:rPr>
          <w:lang w:val="en-US"/>
        </w:rPr>
      </w:pPr>
      <w:r w:rsidRPr="6FFBD49A">
        <w:rPr>
          <w:lang w:val="en-US"/>
        </w:rPr>
        <w:t>the last full pay period of June</w:t>
      </w:r>
      <w:r w:rsidR="000F66FB" w:rsidRPr="6FFBD49A">
        <w:rPr>
          <w:lang w:val="en-US"/>
        </w:rPr>
        <w:t xml:space="preserve"> this year</w:t>
      </w:r>
    </w:p>
    <w:p w14:paraId="4156C373" w14:textId="77777777" w:rsidR="00AA1712" w:rsidRPr="00414871" w:rsidRDefault="00AA1712" w:rsidP="005D2D5C">
      <w:pPr>
        <w:pStyle w:val="Bullet1"/>
        <w:rPr>
          <w:lang w:val="en-US"/>
        </w:rPr>
      </w:pPr>
      <w:r w:rsidRPr="6FFBD49A">
        <w:rPr>
          <w:lang w:val="en-US"/>
        </w:rPr>
        <w:lastRenderedPageBreak/>
        <w:t>or at the time of separation for separated staff (where possible)</w:t>
      </w:r>
    </w:p>
    <w:p w14:paraId="3894D71D" w14:textId="61F0241B" w:rsidR="00AA1712" w:rsidRPr="00414871" w:rsidRDefault="00AA1712" w:rsidP="005D2D5C">
      <w:pPr>
        <w:pStyle w:val="Bullet1"/>
        <w:rPr>
          <w:lang w:val="en-US"/>
        </w:rPr>
      </w:pPr>
      <w:r w:rsidRPr="6FFBD49A">
        <w:rPr>
          <w:lang w:val="en-US"/>
        </w:rPr>
        <w:t>or when last employed for casuals (those employed and paid for the last full pay period in June</w:t>
      </w:r>
      <w:r w:rsidR="000F66FB" w:rsidRPr="6FFBD49A">
        <w:rPr>
          <w:lang w:val="en-US"/>
        </w:rPr>
        <w:t xml:space="preserve"> this year</w:t>
      </w:r>
      <w:r w:rsidRPr="6FFBD49A">
        <w:rPr>
          <w:lang w:val="en-US"/>
        </w:rPr>
        <w:t>).</w:t>
      </w:r>
    </w:p>
    <w:p w14:paraId="363D9280" w14:textId="6F6149FD" w:rsidR="00B460BD" w:rsidRPr="00414871" w:rsidRDefault="00AA1712" w:rsidP="005D2D5C">
      <w:pPr>
        <w:pStyle w:val="Body"/>
        <w:rPr>
          <w:lang w:eastAsia="en-AU"/>
        </w:rPr>
      </w:pPr>
      <w:r w:rsidRPr="6FFBD49A">
        <w:rPr>
          <w:lang w:eastAsia="en-AU"/>
        </w:rPr>
        <w:t xml:space="preserve">The following </w:t>
      </w:r>
      <w:r w:rsidR="0088037A" w:rsidRPr="6FFBD49A">
        <w:rPr>
          <w:lang w:eastAsia="en-AU"/>
        </w:rPr>
        <w:t>table</w:t>
      </w:r>
      <w:r w:rsidRPr="6FFBD49A">
        <w:rPr>
          <w:lang w:eastAsia="en-AU"/>
        </w:rPr>
        <w:t xml:space="preserve"> provides the specific requirements for each data field.</w:t>
      </w:r>
    </w:p>
    <w:p w14:paraId="63E30E5F" w14:textId="190D81E9" w:rsidR="0040521F" w:rsidRPr="00414871" w:rsidRDefault="00B460BD" w:rsidP="005D2D5C">
      <w:pPr>
        <w:pStyle w:val="Body"/>
        <w:rPr>
          <w:lang w:eastAsia="en-AU"/>
        </w:rPr>
      </w:pPr>
      <w:r w:rsidRPr="6FFBD49A">
        <w:rPr>
          <w:lang w:eastAsia="en-AU"/>
        </w:rPr>
        <w:t>All fields are mandatory.</w:t>
      </w:r>
    </w:p>
    <w:tbl>
      <w:tblPr>
        <w:tblStyle w:val="TableVPSC"/>
        <w:tblW w:w="9323" w:type="dxa"/>
        <w:tblInd w:w="0" w:type="dxa"/>
        <w:tblLook w:val="04A0" w:firstRow="1" w:lastRow="0" w:firstColumn="1" w:lastColumn="0" w:noHBand="0" w:noVBand="1"/>
        <w:tblCaption w:val="Example Table"/>
        <w:tblDescription w:val="Example table showing the Table H1 and Text Styles"/>
      </w:tblPr>
      <w:tblGrid>
        <w:gridCol w:w="2348"/>
        <w:gridCol w:w="4707"/>
        <w:gridCol w:w="2268"/>
      </w:tblGrid>
      <w:tr w:rsidR="0088037A" w:rsidRPr="00414871" w14:paraId="699986E6" w14:textId="77777777" w:rsidTr="6FFBD49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8" w:type="dxa"/>
          </w:tcPr>
          <w:p w14:paraId="018B9ACB" w14:textId="77777777" w:rsidR="00AA1712" w:rsidRPr="00414871" w:rsidRDefault="00AA1712" w:rsidP="005D2D5C">
            <w:pPr>
              <w:pStyle w:val="TableHeader"/>
              <w:keepNext w:val="0"/>
              <w:keepLines w:val="0"/>
            </w:pPr>
            <w:r>
              <w:t>Column Header</w:t>
            </w:r>
          </w:p>
        </w:tc>
        <w:tc>
          <w:tcPr>
            <w:tcW w:w="4707" w:type="dxa"/>
          </w:tcPr>
          <w:p w14:paraId="63BE0921" w14:textId="77777777" w:rsidR="00AA1712" w:rsidRPr="00414871" w:rsidRDefault="00AA1712" w:rsidP="005D2D5C">
            <w:pPr>
              <w:pStyle w:val="TableHeader"/>
              <w:keepNext w:val="0"/>
              <w:keepLines w:val="0"/>
              <w:cnfStyle w:val="100000000000" w:firstRow="1" w:lastRow="0" w:firstColumn="0" w:lastColumn="0" w:oddVBand="0" w:evenVBand="0" w:oddHBand="0" w:evenHBand="0" w:firstRowFirstColumn="0" w:firstRowLastColumn="0" w:lastRowFirstColumn="0" w:lastRowLastColumn="0"/>
            </w:pPr>
            <w:r>
              <w:t>Definition</w:t>
            </w:r>
          </w:p>
        </w:tc>
        <w:tc>
          <w:tcPr>
            <w:tcW w:w="2268" w:type="dxa"/>
          </w:tcPr>
          <w:p w14:paraId="0C71175A" w14:textId="77777777" w:rsidR="00AA1712" w:rsidRPr="00414871" w:rsidRDefault="00AA1712" w:rsidP="005D2D5C">
            <w:pPr>
              <w:pStyle w:val="TableHeader"/>
              <w:keepNext w:val="0"/>
              <w:keepLines w:val="0"/>
              <w:cnfStyle w:val="100000000000" w:firstRow="1" w:lastRow="0" w:firstColumn="0" w:lastColumn="0" w:oddVBand="0" w:evenVBand="0" w:oddHBand="0" w:evenHBand="0" w:firstRowFirstColumn="0" w:firstRowLastColumn="0" w:lastRowFirstColumn="0" w:lastRowLastColumn="0"/>
            </w:pPr>
            <w:r>
              <w:t>Format</w:t>
            </w:r>
          </w:p>
        </w:tc>
      </w:tr>
      <w:tr w:rsidR="00AA1712" w:rsidRPr="00414871" w14:paraId="3F5DAD96" w14:textId="77777777" w:rsidTr="6FFBD4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8" w:type="dxa"/>
          </w:tcPr>
          <w:p w14:paraId="41D91007" w14:textId="77777777" w:rsidR="00AA1712" w:rsidRPr="00414871" w:rsidRDefault="00AA1712" w:rsidP="005D2D5C">
            <w:pPr>
              <w:pStyle w:val="TableColumn"/>
              <w:keepLines w:val="0"/>
            </w:pPr>
            <w:r>
              <w:t>Campus code</w:t>
            </w:r>
          </w:p>
        </w:tc>
        <w:tc>
          <w:tcPr>
            <w:tcW w:w="4707" w:type="dxa"/>
          </w:tcPr>
          <w:p w14:paraId="3F48BAA7" w14:textId="67A6CBED" w:rsidR="00AA1712" w:rsidRPr="00414871" w:rsidRDefault="00AA1712" w:rsidP="005D2D5C">
            <w:pPr>
              <w:pStyle w:val="TableBody"/>
              <w:keepLines w:val="0"/>
              <w:cnfStyle w:val="000000100000" w:firstRow="0" w:lastRow="0" w:firstColumn="0" w:lastColumn="0" w:oddVBand="0" w:evenVBand="0" w:oddHBand="1" w:evenHBand="0" w:firstRowFirstColumn="0" w:firstRowLastColumn="0" w:lastRowFirstColumn="0" w:lastRowLastColumn="0"/>
            </w:pPr>
            <w:r>
              <w:t xml:space="preserve">The campus code of the employee’s primary or </w:t>
            </w:r>
            <w:r w:rsidR="00F63390">
              <w:t>‘</w:t>
            </w:r>
            <w:r>
              <w:t>base</w:t>
            </w:r>
            <w:r w:rsidR="00F63390">
              <w:t>’</w:t>
            </w:r>
            <w:r>
              <w:t xml:space="preserve"> work location. Where an employee works out of a site which has no allocated campus code, the parent campus code should be used.</w:t>
            </w:r>
          </w:p>
        </w:tc>
        <w:tc>
          <w:tcPr>
            <w:tcW w:w="2268" w:type="dxa"/>
          </w:tcPr>
          <w:p w14:paraId="642D77E6" w14:textId="77777777" w:rsidR="00AA1712" w:rsidRPr="00414871" w:rsidRDefault="00AA1712" w:rsidP="005D2D5C">
            <w:pPr>
              <w:pStyle w:val="TableBody"/>
              <w:keepLines w:val="0"/>
              <w:cnfStyle w:val="000000100000" w:firstRow="0" w:lastRow="0" w:firstColumn="0" w:lastColumn="0" w:oddVBand="0" w:evenVBand="0" w:oddHBand="1" w:evenHBand="0" w:firstRowFirstColumn="0" w:firstRowLastColumn="0" w:lastRowFirstColumn="0" w:lastRowLastColumn="0"/>
            </w:pPr>
            <w:r>
              <w:t>A valid 3 digit alphanumeric or numeric code.</w:t>
            </w:r>
          </w:p>
        </w:tc>
      </w:tr>
      <w:tr w:rsidR="00AA1712" w:rsidRPr="00414871" w14:paraId="2E9019A1" w14:textId="77777777" w:rsidTr="6FFBD49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8" w:type="dxa"/>
          </w:tcPr>
          <w:p w14:paraId="07D93713" w14:textId="77777777" w:rsidR="00AA1712" w:rsidRPr="00414871" w:rsidRDefault="00AA1712" w:rsidP="005D2D5C">
            <w:pPr>
              <w:pStyle w:val="TableColumn"/>
              <w:keepLines w:val="0"/>
            </w:pPr>
            <w:r>
              <w:t>PCR Code</w:t>
            </w:r>
          </w:p>
        </w:tc>
        <w:tc>
          <w:tcPr>
            <w:tcW w:w="4707" w:type="dxa"/>
          </w:tcPr>
          <w:p w14:paraId="332296BD" w14:textId="77777777" w:rsidR="00AA1712" w:rsidRPr="00414871" w:rsidRDefault="00AA1712" w:rsidP="005D2D5C">
            <w:pPr>
              <w:pStyle w:val="TableBody"/>
              <w:keepLines w:val="0"/>
              <w:cnfStyle w:val="000000010000" w:firstRow="0" w:lastRow="0" w:firstColumn="0" w:lastColumn="0" w:oddVBand="0" w:evenVBand="0" w:oddHBand="0" w:evenHBand="1" w:firstRowFirstColumn="0" w:firstRowLastColumn="0" w:lastRowFirstColumn="0" w:lastRowLastColumn="0"/>
            </w:pPr>
            <w:r>
              <w:t>The Payroll Classification Register (PCR) code under which the employee’s remuneration was last paid.</w:t>
            </w:r>
          </w:p>
          <w:p w14:paraId="50FDAB66" w14:textId="77777777" w:rsidR="00AA1712" w:rsidRPr="00414871" w:rsidRDefault="00AA1712" w:rsidP="005D2D5C">
            <w:pPr>
              <w:pStyle w:val="TableBody"/>
              <w:keepLines w:val="0"/>
              <w:cnfStyle w:val="000000010000" w:firstRow="0" w:lastRow="0" w:firstColumn="0" w:lastColumn="0" w:oddVBand="0" w:evenVBand="0" w:oddHBand="0" w:evenHBand="1" w:firstRowFirstColumn="0" w:firstRowLastColumn="0" w:lastRowFirstColumn="0" w:lastRowLastColumn="0"/>
            </w:pPr>
            <w:r>
              <w:t xml:space="preserve">Where an employee’s remuneration is paid from more than one PCR, the PCR associated with the </w:t>
            </w:r>
            <w:r w:rsidRPr="6FFBD49A">
              <w:rPr>
                <w:u w:val="single"/>
              </w:rPr>
              <w:t>greater proportion of the FTE</w:t>
            </w:r>
            <w:r>
              <w:t xml:space="preserve"> should be used.</w:t>
            </w:r>
          </w:p>
          <w:p w14:paraId="5178B629" w14:textId="361A1BDF" w:rsidR="00AA1712" w:rsidRPr="00414871" w:rsidRDefault="00AA1712" w:rsidP="005D2D5C">
            <w:pPr>
              <w:pStyle w:val="TableBody"/>
              <w:keepLines w:val="0"/>
              <w:cnfStyle w:val="000000010000" w:firstRow="0" w:lastRow="0" w:firstColumn="0" w:lastColumn="0" w:oddVBand="0" w:evenVBand="0" w:oddHBand="0" w:evenHBand="1" w:firstRowFirstColumn="0" w:firstRowLastColumn="0" w:lastRowFirstColumn="0" w:lastRowLastColumn="0"/>
            </w:pPr>
            <w:r>
              <w:t xml:space="preserve">Where an employee’s FTE is equally split across multiple PCRs, the </w:t>
            </w:r>
            <w:r w:rsidRPr="6FFBD49A">
              <w:rPr>
                <w:u w:val="single"/>
              </w:rPr>
              <w:t>first PCR</w:t>
            </w:r>
            <w:r>
              <w:t xml:space="preserve"> available in the system should be used.</w:t>
            </w:r>
          </w:p>
          <w:p w14:paraId="2EA5409F" w14:textId="58579A75" w:rsidR="00AA1712" w:rsidRPr="00414871" w:rsidRDefault="00000000" w:rsidP="005D2D5C">
            <w:pPr>
              <w:pStyle w:val="TableBody"/>
              <w:keepLines w:val="0"/>
              <w:cnfStyle w:val="000000010000" w:firstRow="0" w:lastRow="0" w:firstColumn="0" w:lastColumn="0" w:oddVBand="0" w:evenVBand="0" w:oddHBand="0" w:evenHBand="1" w:firstRowFirstColumn="0" w:firstRowLastColumn="0" w:lastRowFirstColumn="0" w:lastRowLastColumn="0"/>
            </w:pPr>
            <w:hyperlink r:id="rId17">
              <w:r w:rsidR="00AA1712" w:rsidRPr="6FFBD49A">
                <w:rPr>
                  <w:rStyle w:val="Hyperlink"/>
                </w:rPr>
                <w:t xml:space="preserve">Click here for a list of </w:t>
              </w:r>
              <w:proofErr w:type="gramStart"/>
              <w:r w:rsidR="00AA1712" w:rsidRPr="6FFBD49A">
                <w:rPr>
                  <w:rStyle w:val="Hyperlink"/>
                </w:rPr>
                <w:t>PCR</w:t>
              </w:r>
              <w:proofErr w:type="gramEnd"/>
              <w:r w:rsidR="00AA1712" w:rsidRPr="6FFBD49A">
                <w:rPr>
                  <w:rStyle w:val="Hyperlink"/>
                </w:rPr>
                <w:t xml:space="preserve"> and ANZ</w:t>
              </w:r>
              <w:r w:rsidR="00AA1712" w:rsidRPr="6FFBD49A">
                <w:rPr>
                  <w:rStyle w:val="Hyperlink"/>
                </w:rPr>
                <w:t>SCO codes</w:t>
              </w:r>
            </w:hyperlink>
          </w:p>
        </w:tc>
        <w:tc>
          <w:tcPr>
            <w:tcW w:w="2268" w:type="dxa"/>
          </w:tcPr>
          <w:p w14:paraId="47695289" w14:textId="0A58D111" w:rsidR="00AA1712" w:rsidRPr="00414871" w:rsidRDefault="00AA1712" w:rsidP="005D2D5C">
            <w:pPr>
              <w:pStyle w:val="TableBody"/>
              <w:keepLines w:val="0"/>
              <w:cnfStyle w:val="000000010000" w:firstRow="0" w:lastRow="0" w:firstColumn="0" w:lastColumn="0" w:oddVBand="0" w:evenVBand="0" w:oddHBand="0" w:evenHBand="1" w:firstRowFirstColumn="0" w:firstRowLastColumn="0" w:lastRowFirstColumn="0" w:lastRowLastColumn="0"/>
            </w:pPr>
            <w:r>
              <w:t>A valid alphanumeric code. Customised codes should be matched back to standard PCR codes.</w:t>
            </w:r>
          </w:p>
        </w:tc>
      </w:tr>
      <w:tr w:rsidR="00AA1712" w:rsidRPr="00414871" w14:paraId="11A6620F" w14:textId="77777777" w:rsidTr="6FFBD4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8" w:type="dxa"/>
          </w:tcPr>
          <w:p w14:paraId="6933F061" w14:textId="77777777" w:rsidR="00AA1712" w:rsidRPr="00414871" w:rsidRDefault="00AA1712" w:rsidP="005D2D5C">
            <w:pPr>
              <w:pStyle w:val="TableColumn"/>
              <w:keepLines w:val="0"/>
            </w:pPr>
            <w:r>
              <w:t>Remuneration Cost centre</w:t>
            </w:r>
          </w:p>
        </w:tc>
        <w:tc>
          <w:tcPr>
            <w:tcW w:w="4707" w:type="dxa"/>
          </w:tcPr>
          <w:p w14:paraId="0899B09A" w14:textId="433C893D" w:rsidR="00AA1712" w:rsidRPr="00414871" w:rsidRDefault="00AA1712" w:rsidP="005D2D5C">
            <w:pPr>
              <w:pStyle w:val="TableBody"/>
              <w:keepLines w:val="0"/>
              <w:cnfStyle w:val="000000100000" w:firstRow="0" w:lastRow="0" w:firstColumn="0" w:lastColumn="0" w:oddVBand="0" w:evenVBand="0" w:oddHBand="1" w:evenHBand="0" w:firstRowFirstColumn="0" w:firstRowLastColumn="0" w:lastRowFirstColumn="0" w:lastRowLastColumn="0"/>
            </w:pPr>
            <w:r>
              <w:t xml:space="preserve">The </w:t>
            </w:r>
            <w:r w:rsidR="00096772" w:rsidRPr="6FFBD49A">
              <w:rPr>
                <w:b/>
                <w:bCs/>
              </w:rPr>
              <w:t>specific</w:t>
            </w:r>
            <w:r w:rsidR="00096772">
              <w:t xml:space="preserve"> </w:t>
            </w:r>
            <w:r>
              <w:t xml:space="preserve">Common Chart of Accounts (CCOA) </w:t>
            </w:r>
            <w:r w:rsidR="00096772">
              <w:t xml:space="preserve">‘transmissible’ </w:t>
            </w:r>
            <w:r>
              <w:t>cost centre from which the employee is paid</w:t>
            </w:r>
            <w:r w:rsidR="00096772">
              <w:t xml:space="preserve"> e.g. A1234</w:t>
            </w:r>
            <w:r>
              <w:t>.</w:t>
            </w:r>
          </w:p>
          <w:p w14:paraId="0B18C4FD" w14:textId="77777777" w:rsidR="00AA1712" w:rsidRPr="00414871" w:rsidRDefault="00AA1712" w:rsidP="005D2D5C">
            <w:pPr>
              <w:pStyle w:val="TableBody"/>
              <w:keepLines w:val="0"/>
              <w:cnfStyle w:val="000000100000" w:firstRow="0" w:lastRow="0" w:firstColumn="0" w:lastColumn="0" w:oddVBand="0" w:evenVBand="0" w:oddHBand="1" w:evenHBand="0" w:firstRowFirstColumn="0" w:firstRowLastColumn="0" w:lastRowFirstColumn="0" w:lastRowLastColumn="0"/>
            </w:pPr>
            <w:r>
              <w:t xml:space="preserve">Where an employee’s remuneration is paid from more than one cost centre, the cost centre associated with the </w:t>
            </w:r>
            <w:r w:rsidRPr="6FFBD49A">
              <w:rPr>
                <w:u w:val="single"/>
              </w:rPr>
              <w:t>greater proportion of the FTE</w:t>
            </w:r>
            <w:r>
              <w:t xml:space="preserve"> should be used.</w:t>
            </w:r>
          </w:p>
          <w:p w14:paraId="5049C47F" w14:textId="77777777" w:rsidR="00AA1712" w:rsidRPr="00414871" w:rsidRDefault="00AA1712" w:rsidP="005D2D5C">
            <w:pPr>
              <w:pStyle w:val="TableBody"/>
              <w:keepLines w:val="0"/>
              <w:cnfStyle w:val="000000100000" w:firstRow="0" w:lastRow="0" w:firstColumn="0" w:lastColumn="0" w:oddVBand="0" w:evenVBand="0" w:oddHBand="1" w:evenHBand="0" w:firstRowFirstColumn="0" w:firstRowLastColumn="0" w:lastRowFirstColumn="0" w:lastRowLastColumn="0"/>
            </w:pPr>
            <w:r>
              <w:lastRenderedPageBreak/>
              <w:t xml:space="preserve">Where an employee’s FTE is equally split across multiple cost centres, the </w:t>
            </w:r>
            <w:r w:rsidRPr="6FFBD49A">
              <w:rPr>
                <w:u w:val="single"/>
              </w:rPr>
              <w:t>first cost centre</w:t>
            </w:r>
            <w:r>
              <w:t xml:space="preserve"> available in the system should be used.</w:t>
            </w:r>
          </w:p>
          <w:p w14:paraId="668A5315" w14:textId="6A888C46" w:rsidR="009A4F14" w:rsidRPr="00414871" w:rsidRDefault="00AA1712" w:rsidP="005D2D5C">
            <w:pPr>
              <w:pStyle w:val="TableBody"/>
              <w:keepLines w:val="0"/>
              <w:cnfStyle w:val="000000100000" w:firstRow="0" w:lastRow="0" w:firstColumn="0" w:lastColumn="0" w:oddVBand="0" w:evenVBand="0" w:oddHBand="1" w:evenHBand="0" w:firstRowFirstColumn="0" w:firstRowLastColumn="0" w:lastRowFirstColumn="0" w:lastRowLastColumn="0"/>
              <w:rPr>
                <w:rStyle w:val="Hyperlink"/>
              </w:rPr>
            </w:pPr>
            <w:r>
              <w:t xml:space="preserve">Here is a list of </w:t>
            </w:r>
            <w:r w:rsidR="00123FD2">
              <w:t xml:space="preserve">transmissible </w:t>
            </w:r>
            <w:hyperlink r:id="rId18">
              <w:r w:rsidRPr="6FFBD49A">
                <w:rPr>
                  <w:rStyle w:val="Hyperlink"/>
                </w:rPr>
                <w:t>cos</w:t>
              </w:r>
              <w:r w:rsidRPr="6FFBD49A">
                <w:rPr>
                  <w:rStyle w:val="Hyperlink"/>
                </w:rPr>
                <w:t>t centre codes.</w:t>
              </w:r>
            </w:hyperlink>
            <w:r w:rsidR="00096772" w:rsidRPr="6FFBD49A">
              <w:rPr>
                <w:rStyle w:val="Hyperlink"/>
                <w:color w:val="auto"/>
                <w:u w:val="none"/>
              </w:rPr>
              <w:t xml:space="preserve"> Please only use valid, transmissible cost centre codes</w:t>
            </w:r>
            <w:r w:rsidR="009A4F14" w:rsidRPr="6FFBD49A">
              <w:rPr>
                <w:rStyle w:val="Hyperlink"/>
                <w:color w:val="auto"/>
                <w:u w:val="none"/>
              </w:rPr>
              <w:t>.</w:t>
            </w:r>
          </w:p>
          <w:p w14:paraId="39042AE2" w14:textId="11087C14" w:rsidR="00AA1712" w:rsidRPr="00414871" w:rsidRDefault="009A4F14" w:rsidP="005D2D5C">
            <w:pPr>
              <w:pStyle w:val="TableBody"/>
              <w:keepLines w:val="0"/>
              <w:cnfStyle w:val="000000100000" w:firstRow="0" w:lastRow="0" w:firstColumn="0" w:lastColumn="0" w:oddVBand="0" w:evenVBand="0" w:oddHBand="1" w:evenHBand="0" w:firstRowFirstColumn="0" w:firstRowLastColumn="0" w:lastRowFirstColumn="0" w:lastRowLastColumn="0"/>
              <w:rPr>
                <w:color w:val="auto"/>
              </w:rPr>
            </w:pPr>
            <w:r w:rsidRPr="6FFBD49A">
              <w:rPr>
                <w:rStyle w:val="Hyperlink"/>
                <w:color w:val="auto"/>
                <w:u w:val="none"/>
              </w:rPr>
              <w:t>The codes a</w:t>
            </w:r>
            <w:r w:rsidR="00096772" w:rsidRPr="6FFBD49A">
              <w:rPr>
                <w:rStyle w:val="Hyperlink"/>
                <w:color w:val="auto"/>
                <w:u w:val="none"/>
              </w:rPr>
              <w:t xml:space="preserve">re also available from </w:t>
            </w:r>
            <w:hyperlink r:id="rId19">
              <w:r w:rsidR="00096772" w:rsidRPr="6FFBD49A">
                <w:rPr>
                  <w:rStyle w:val="Hyperlink"/>
                </w:rPr>
                <w:t>www.healthcollect.vic.gov.au</w:t>
              </w:r>
            </w:hyperlink>
            <w:r w:rsidR="00096772" w:rsidRPr="6FFBD49A">
              <w:rPr>
                <w:rStyle w:val="Hyperlink"/>
                <w:color w:val="auto"/>
                <w:u w:val="none"/>
              </w:rPr>
              <w:t xml:space="preserve"> (login required, refer to your local finance team).</w:t>
            </w:r>
          </w:p>
        </w:tc>
        <w:tc>
          <w:tcPr>
            <w:tcW w:w="2268" w:type="dxa"/>
          </w:tcPr>
          <w:p w14:paraId="6FEDE568" w14:textId="4396B445" w:rsidR="00AA1712" w:rsidRPr="00414871" w:rsidRDefault="00096772" w:rsidP="005D2D5C">
            <w:pPr>
              <w:pStyle w:val="TableBody"/>
              <w:keepLines w:val="0"/>
              <w:cnfStyle w:val="000000100000" w:firstRow="0" w:lastRow="0" w:firstColumn="0" w:lastColumn="0" w:oddVBand="0" w:evenVBand="0" w:oddHBand="1" w:evenHBand="0" w:firstRowFirstColumn="0" w:firstRowLastColumn="0" w:lastRowFirstColumn="0" w:lastRowLastColumn="0"/>
            </w:pPr>
            <w:r>
              <w:lastRenderedPageBreak/>
              <w:t>5-character</w:t>
            </w:r>
            <w:r w:rsidR="00AA1712">
              <w:t xml:space="preserve"> alphanumeric string. </w:t>
            </w:r>
          </w:p>
          <w:p w14:paraId="2C273BED" w14:textId="77777777" w:rsidR="00096772" w:rsidRPr="00414871" w:rsidRDefault="00096772" w:rsidP="005D2D5C">
            <w:pPr>
              <w:pStyle w:val="TableBody"/>
              <w:keepLines w:val="0"/>
              <w:cnfStyle w:val="000000100000" w:firstRow="0" w:lastRow="0" w:firstColumn="0" w:lastColumn="0" w:oddVBand="0" w:evenVBand="0" w:oddHBand="1" w:evenHBand="0" w:firstRowFirstColumn="0" w:firstRowLastColumn="0" w:lastRowFirstColumn="0" w:lastRowLastColumn="0"/>
            </w:pPr>
            <w:r>
              <w:t>This must be a ‘transmissible cost centre code’ and not a rollup group code. For example, do not use A3000.</w:t>
            </w:r>
          </w:p>
          <w:p w14:paraId="1486C7A9" w14:textId="4F1DEE2C" w:rsidR="00096772" w:rsidRPr="00414871" w:rsidRDefault="00096772" w:rsidP="005D2D5C">
            <w:pPr>
              <w:pStyle w:val="TableBody"/>
              <w:keepLines w:val="0"/>
              <w:cnfStyle w:val="000000100000" w:firstRow="0" w:lastRow="0" w:firstColumn="0" w:lastColumn="0" w:oddVBand="0" w:evenVBand="0" w:oddHBand="1" w:evenHBand="0" w:firstRowFirstColumn="0" w:firstRowLastColumn="0" w:lastRowFirstColumn="0" w:lastRowLastColumn="0"/>
            </w:pPr>
            <w:r>
              <w:lastRenderedPageBreak/>
              <w:t>Do not use the title of the Remuneration Cost Centre.</w:t>
            </w:r>
          </w:p>
        </w:tc>
      </w:tr>
      <w:tr w:rsidR="00AA1712" w:rsidRPr="00414871" w14:paraId="334FF83F" w14:textId="77777777" w:rsidTr="6FFBD49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8" w:type="dxa"/>
          </w:tcPr>
          <w:p w14:paraId="370C8DC0" w14:textId="77777777" w:rsidR="00AA1712" w:rsidRPr="00414871" w:rsidRDefault="00AA1712" w:rsidP="005D2D5C">
            <w:pPr>
              <w:pStyle w:val="TableColumn"/>
              <w:keepLines w:val="0"/>
            </w:pPr>
            <w:r>
              <w:lastRenderedPageBreak/>
              <w:t>ANZSCO</w:t>
            </w:r>
          </w:p>
        </w:tc>
        <w:tc>
          <w:tcPr>
            <w:tcW w:w="4707" w:type="dxa"/>
          </w:tcPr>
          <w:p w14:paraId="7C1B2BFC" w14:textId="02584317" w:rsidR="00AA1712" w:rsidRPr="00414871" w:rsidRDefault="00AA1712" w:rsidP="005D2D5C">
            <w:pPr>
              <w:pStyle w:val="TableBody"/>
              <w:keepLines w:val="0"/>
              <w:cnfStyle w:val="000000010000" w:firstRow="0" w:lastRow="0" w:firstColumn="0" w:lastColumn="0" w:oddVBand="0" w:evenVBand="0" w:oddHBand="0" w:evenHBand="1" w:firstRowFirstColumn="0" w:firstRowLastColumn="0" w:lastRowFirstColumn="0" w:lastRowLastColumn="0"/>
            </w:pPr>
            <w:r>
              <w:t xml:space="preserve">Australian and New Zealand Standard Classification of Occupations (ANZSCO) </w:t>
            </w:r>
            <w:r w:rsidR="00E471F4">
              <w:t>2022</w:t>
            </w:r>
            <w:r w:rsidR="2EB7BDCC">
              <w:t xml:space="preserve"> Australian Version.</w:t>
            </w:r>
          </w:p>
          <w:p w14:paraId="01A44930" w14:textId="2403D7FC" w:rsidR="00AA1712" w:rsidRPr="00414871" w:rsidRDefault="00000000" w:rsidP="005D2D5C">
            <w:pPr>
              <w:pStyle w:val="TableBody"/>
              <w:keepLines w:val="0"/>
              <w:cnfStyle w:val="000000010000" w:firstRow="0" w:lastRow="0" w:firstColumn="0" w:lastColumn="0" w:oddVBand="0" w:evenVBand="0" w:oddHBand="0" w:evenHBand="1" w:firstRowFirstColumn="0" w:firstRowLastColumn="0" w:lastRowFirstColumn="0" w:lastRowLastColumn="0"/>
            </w:pPr>
            <w:hyperlink r:id="rId20">
              <w:r w:rsidR="00AA1712" w:rsidRPr="6FFBD49A">
                <w:rPr>
                  <w:rStyle w:val="Hyperlink"/>
                </w:rPr>
                <w:t xml:space="preserve">Click here for a list of </w:t>
              </w:r>
              <w:proofErr w:type="gramStart"/>
              <w:r w:rsidR="00AA1712" w:rsidRPr="6FFBD49A">
                <w:rPr>
                  <w:rStyle w:val="Hyperlink"/>
                </w:rPr>
                <w:t>PCR</w:t>
              </w:r>
              <w:proofErr w:type="gramEnd"/>
              <w:r w:rsidR="00AA1712" w:rsidRPr="6FFBD49A">
                <w:rPr>
                  <w:rStyle w:val="Hyperlink"/>
                </w:rPr>
                <w:t xml:space="preserve"> and ANZSCO codes</w:t>
              </w:r>
            </w:hyperlink>
          </w:p>
          <w:p w14:paraId="77A6D058" w14:textId="2B44C825" w:rsidR="00AA1712" w:rsidRPr="00414871" w:rsidRDefault="00F05FD8" w:rsidP="005D2D5C">
            <w:pPr>
              <w:pStyle w:val="TableBody"/>
              <w:keepLines w:val="0"/>
              <w:cnfStyle w:val="000000010000" w:firstRow="0" w:lastRow="0" w:firstColumn="0" w:lastColumn="0" w:oddVBand="0" w:evenVBand="0" w:oddHBand="0" w:evenHBand="1" w:firstRowFirstColumn="0" w:firstRowLastColumn="0" w:lastRowFirstColumn="0" w:lastRowLastColumn="0"/>
            </w:pPr>
            <w:r>
              <w:t xml:space="preserve">Or use the </w:t>
            </w:r>
            <w:hyperlink r:id="rId21">
              <w:r w:rsidRPr="6FFBD49A">
                <w:rPr>
                  <w:rStyle w:val="Hyperlink"/>
                </w:rPr>
                <w:t>ABS website ANZSCO search</w:t>
              </w:r>
            </w:hyperlink>
          </w:p>
        </w:tc>
        <w:tc>
          <w:tcPr>
            <w:tcW w:w="2268" w:type="dxa"/>
          </w:tcPr>
          <w:p w14:paraId="1F239676" w14:textId="7D6AB3A3" w:rsidR="00AA1712" w:rsidRPr="00414871" w:rsidRDefault="27FD345F" w:rsidP="6FFBD49A">
            <w:pPr>
              <w:pStyle w:val="TableBody"/>
              <w:keepLines w:val="0"/>
              <w:cnfStyle w:val="000000010000" w:firstRow="0" w:lastRow="0" w:firstColumn="0" w:lastColumn="0" w:oddVBand="0" w:evenVBand="0" w:oddHBand="0" w:evenHBand="1" w:firstRowFirstColumn="0" w:firstRowLastColumn="0" w:lastRowFirstColumn="0" w:lastRowLastColumn="0"/>
              <w:rPr>
                <w:rFonts w:cs="VIC"/>
              </w:rPr>
            </w:pPr>
            <w:r w:rsidRPr="6FFBD49A">
              <w:rPr>
                <w:rFonts w:cs="VIC"/>
              </w:rPr>
              <w:t>A valid 6-digit ANZSCO code</w:t>
            </w:r>
          </w:p>
        </w:tc>
      </w:tr>
      <w:tr w:rsidR="00AA1712" w:rsidRPr="00414871" w14:paraId="1AEB7547" w14:textId="77777777" w:rsidTr="6FFBD4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8" w:type="dxa"/>
          </w:tcPr>
          <w:p w14:paraId="1DF35863" w14:textId="3D077668" w:rsidR="00AA1712" w:rsidRPr="00414871" w:rsidRDefault="00AA1712" w:rsidP="005D2D5C">
            <w:pPr>
              <w:pStyle w:val="TableColumn"/>
              <w:keepLines w:val="0"/>
            </w:pPr>
            <w:r>
              <w:t>Annual base salary or executive TRP</w:t>
            </w:r>
          </w:p>
        </w:tc>
        <w:tc>
          <w:tcPr>
            <w:tcW w:w="4707" w:type="dxa"/>
          </w:tcPr>
          <w:p w14:paraId="5D456D88" w14:textId="6C496D1D" w:rsidR="00AA1712" w:rsidRPr="00414871" w:rsidRDefault="5BBA11FA" w:rsidP="005D2D5C">
            <w:pPr>
              <w:pStyle w:val="TableBody"/>
              <w:keepLines w:val="0"/>
              <w:cnfStyle w:val="000000100000" w:firstRow="0" w:lastRow="0" w:firstColumn="0" w:lastColumn="0" w:oddVBand="0" w:evenVBand="0" w:oddHBand="1" w:evenHBand="0" w:firstRowFirstColumn="0" w:firstRowLastColumn="0" w:lastRowFirstColumn="0" w:lastRowLastColumn="0"/>
            </w:pPr>
            <w:r>
              <w:t xml:space="preserve">The full-time annual salary / remuneration (before tax) for a non-executive employee’s classification and not their actual earnings. </w:t>
            </w:r>
          </w:p>
          <w:p w14:paraId="7716ADE3" w14:textId="6F78404F" w:rsidR="00AA1712" w:rsidRPr="00414871" w:rsidRDefault="5BBA11FA" w:rsidP="005D2D5C">
            <w:pPr>
              <w:pStyle w:val="TableBody"/>
              <w:keepLines w:val="0"/>
              <w:cnfStyle w:val="000000100000" w:firstRow="0" w:lastRow="0" w:firstColumn="0" w:lastColumn="0" w:oddVBand="0" w:evenVBand="0" w:oddHBand="1" w:evenHBand="0" w:firstRowFirstColumn="0" w:firstRowLastColumn="0" w:lastRowFirstColumn="0" w:lastRowLastColumn="0"/>
            </w:pPr>
            <w:r>
              <w:t>For non-executive employees, exclude employer contribution to superannuation. Include any packaged or salary sacrificed component.</w:t>
            </w:r>
          </w:p>
          <w:p w14:paraId="2BF106F0" w14:textId="01F142B6" w:rsidR="00AA1712" w:rsidRPr="00414871" w:rsidRDefault="5BBA11FA" w:rsidP="005D2D5C">
            <w:pPr>
              <w:pStyle w:val="TableBody"/>
              <w:keepLines w:val="0"/>
              <w:cnfStyle w:val="000000100000" w:firstRow="0" w:lastRow="0" w:firstColumn="0" w:lastColumn="0" w:oddVBand="0" w:evenVBand="0" w:oddHBand="1" w:evenHBand="0" w:firstRowFirstColumn="0" w:firstRowLastColumn="0" w:lastRowFirstColumn="0" w:lastRowLastColumn="0"/>
            </w:pPr>
            <w:r w:rsidRPr="6FFBD49A">
              <w:rPr>
                <w:b/>
                <w:bCs/>
              </w:rPr>
              <w:t>For executive employees</w:t>
            </w:r>
            <w:r>
              <w:t>, report the total remuneration package (TRP), including superannuation and other benefits, that they are contracted for.</w:t>
            </w:r>
          </w:p>
          <w:p w14:paraId="4FDB0DF3" w14:textId="4DF6886C" w:rsidR="00AA1712" w:rsidRPr="00414871" w:rsidRDefault="5BBA11FA" w:rsidP="005D2D5C">
            <w:pPr>
              <w:pStyle w:val="TableBody"/>
              <w:keepLines w:val="0"/>
              <w:cnfStyle w:val="000000100000" w:firstRow="0" w:lastRow="0" w:firstColumn="0" w:lastColumn="0" w:oddVBand="0" w:evenVBand="0" w:oddHBand="1" w:evenHBand="0" w:firstRowFirstColumn="0" w:firstRowLastColumn="0" w:lastRowFirstColumn="0" w:lastRowLastColumn="0"/>
            </w:pPr>
            <w:r>
              <w:t>Figures must be gross, for a complete pay year, and calculated at 1 FTE.</w:t>
            </w:r>
          </w:p>
          <w:p w14:paraId="5C5A6FE4" w14:textId="0C7F71A2" w:rsidR="00AA1712" w:rsidRPr="00414871" w:rsidRDefault="5BBA11FA" w:rsidP="005D2D5C">
            <w:pPr>
              <w:pStyle w:val="TableBody"/>
              <w:keepLines w:val="0"/>
              <w:cnfStyle w:val="000000100000" w:firstRow="0" w:lastRow="0" w:firstColumn="0" w:lastColumn="0" w:oddVBand="0" w:evenVBand="0" w:oddHBand="1" w:evenHBand="0" w:firstRowFirstColumn="0" w:firstRowLastColumn="0" w:lastRowFirstColumn="0" w:lastRowLastColumn="0"/>
            </w:pPr>
            <w:r>
              <w:t>If a person is hired to a position where the FTE salary is $50,000 per annum, regardless of the actual time worked (whether part-time/full-time or over 6- or 12-month period), the base salary is $50,000.</w:t>
            </w:r>
          </w:p>
          <w:p w14:paraId="217AE21D" w14:textId="0F3ACCC4" w:rsidR="00AA1712" w:rsidRPr="00414871" w:rsidRDefault="5BBA11FA" w:rsidP="005D2D5C">
            <w:pPr>
              <w:pStyle w:val="TableBody"/>
              <w:keepLines w:val="0"/>
              <w:cnfStyle w:val="000000100000" w:firstRow="0" w:lastRow="0" w:firstColumn="0" w:lastColumn="0" w:oddVBand="0" w:evenVBand="0" w:oddHBand="1" w:evenHBand="0" w:firstRowFirstColumn="0" w:firstRowLastColumn="0" w:lastRowFirstColumn="0" w:lastRowLastColumn="0"/>
              <w:rPr>
                <w:rFonts w:cs="Arial"/>
                <w:b/>
                <w:bCs/>
              </w:rPr>
            </w:pPr>
            <w:r w:rsidRPr="6FFBD49A">
              <w:rPr>
                <w:b/>
                <w:bCs/>
              </w:rPr>
              <w:t>This field is only required for ongoing and fixed-term staff only.</w:t>
            </w:r>
            <w:r w:rsidRPr="6FFBD49A">
              <w:rPr>
                <w:rFonts w:cs="Arial"/>
                <w:b/>
                <w:bCs/>
              </w:rPr>
              <w:t xml:space="preserve"> </w:t>
            </w:r>
          </w:p>
        </w:tc>
        <w:tc>
          <w:tcPr>
            <w:tcW w:w="2268" w:type="dxa"/>
          </w:tcPr>
          <w:p w14:paraId="02413719" w14:textId="4F2D5666" w:rsidR="00AA1712" w:rsidRPr="00414871" w:rsidRDefault="00AA1712" w:rsidP="005D2D5C">
            <w:pPr>
              <w:pStyle w:val="TableBody"/>
              <w:keepLines w:val="0"/>
              <w:cnfStyle w:val="000000100000" w:firstRow="0" w:lastRow="0" w:firstColumn="0" w:lastColumn="0" w:oddVBand="0" w:evenVBand="0" w:oddHBand="1" w:evenHBand="0" w:firstRowFirstColumn="0" w:firstRowLastColumn="0" w:lastRowFirstColumn="0" w:lastRowLastColumn="0"/>
            </w:pPr>
            <w:r>
              <w:t xml:space="preserve">A number greater than 0 No dollar signs or commas </w:t>
            </w:r>
            <w:r w:rsidR="00B302D2">
              <w:t>E.g.,</w:t>
            </w:r>
            <w:r>
              <w:t xml:space="preserve"> Report $50,000 as 50000</w:t>
            </w:r>
          </w:p>
        </w:tc>
      </w:tr>
      <w:tr w:rsidR="00AA1712" w:rsidRPr="00414871" w14:paraId="7B7E7E88" w14:textId="77777777" w:rsidTr="6FFBD49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8" w:type="dxa"/>
          </w:tcPr>
          <w:p w14:paraId="55FEEB4D" w14:textId="77777777" w:rsidR="00AA1712" w:rsidRPr="00414871" w:rsidRDefault="00AA1712" w:rsidP="005D2D5C">
            <w:pPr>
              <w:pStyle w:val="TableColumn"/>
              <w:keepLines w:val="0"/>
            </w:pPr>
            <w:r>
              <w:lastRenderedPageBreak/>
              <w:t>Wage paid for last fortnight in last full pay period</w:t>
            </w:r>
          </w:p>
        </w:tc>
        <w:tc>
          <w:tcPr>
            <w:tcW w:w="4707" w:type="dxa"/>
          </w:tcPr>
          <w:p w14:paraId="2F95D6E5" w14:textId="223B88F8" w:rsidR="00AA1712" w:rsidRPr="00414871" w:rsidRDefault="00AA1712" w:rsidP="005D2D5C">
            <w:pPr>
              <w:pStyle w:val="TableBody"/>
              <w:keepLines w:val="0"/>
              <w:cnfStyle w:val="000000010000" w:firstRow="0" w:lastRow="0" w:firstColumn="0" w:lastColumn="0" w:oddVBand="0" w:evenVBand="0" w:oddHBand="0" w:evenHBand="1" w:firstRowFirstColumn="0" w:firstRowLastColumn="0" w:lastRowFirstColumn="0" w:lastRowLastColumn="0"/>
            </w:pPr>
            <w:r>
              <w:t>The gross wage component of employee remuneration paid during the last fortnight in the collection period (</w:t>
            </w:r>
            <w:r w:rsidR="00B302D2">
              <w:t>i.e.,</w:t>
            </w:r>
            <w:r>
              <w:t xml:space="preserve"> including tax).</w:t>
            </w:r>
          </w:p>
          <w:p w14:paraId="2261D494" w14:textId="32079DF6" w:rsidR="00AA1712" w:rsidRPr="00414871" w:rsidRDefault="00AA1712" w:rsidP="005D2D5C">
            <w:pPr>
              <w:pStyle w:val="TableBody"/>
              <w:keepLines w:val="0"/>
              <w:cnfStyle w:val="000000010000" w:firstRow="0" w:lastRow="0" w:firstColumn="0" w:lastColumn="0" w:oddVBand="0" w:evenVBand="0" w:oddHBand="0" w:evenHBand="1" w:firstRowFirstColumn="0" w:firstRowLastColumn="0" w:lastRowFirstColumn="0" w:lastRowLastColumn="0"/>
            </w:pPr>
            <w:r>
              <w:t>Gross wage for this collection period (</w:t>
            </w:r>
            <w:r w:rsidR="00B302D2">
              <w:t>i.e.,</w:t>
            </w:r>
            <w:r>
              <w:t xml:space="preserve"> including tax) should be used irrespective of whether this represents a typical wage for the employee throughout the year.</w:t>
            </w:r>
          </w:p>
          <w:p w14:paraId="1E24ECE3" w14:textId="5D38D55A" w:rsidR="00AA1712" w:rsidRPr="00414871" w:rsidRDefault="00AA1712" w:rsidP="005D2D5C">
            <w:pPr>
              <w:pStyle w:val="TableBody"/>
              <w:keepLines w:val="0"/>
              <w:cnfStyle w:val="000000010000" w:firstRow="0" w:lastRow="0" w:firstColumn="0" w:lastColumn="0" w:oddVBand="0" w:evenVBand="0" w:oddHBand="0" w:evenHBand="1" w:firstRowFirstColumn="0" w:firstRowLastColumn="0" w:lastRowFirstColumn="0" w:lastRowLastColumn="0"/>
            </w:pPr>
            <w:r>
              <w:t>Only include casual staff employed in the last pay period in June</w:t>
            </w:r>
            <w:r w:rsidR="00CB6FD8">
              <w:t xml:space="preserve"> this year</w:t>
            </w:r>
            <w:r>
              <w:t>.</w:t>
            </w:r>
          </w:p>
          <w:p w14:paraId="6D5B8166" w14:textId="60637307" w:rsidR="00AA1712" w:rsidRPr="00414871" w:rsidRDefault="007E5E58" w:rsidP="005D2D5C">
            <w:pPr>
              <w:pStyle w:val="TableBody"/>
              <w:keepLines w:val="0"/>
              <w:cnfStyle w:val="000000010000" w:firstRow="0" w:lastRow="0" w:firstColumn="0" w:lastColumn="0" w:oddVBand="0" w:evenVBand="0" w:oddHBand="0" w:evenHBand="1" w:firstRowFirstColumn="0" w:firstRowLastColumn="0" w:lastRowFirstColumn="0" w:lastRowLastColumn="0"/>
              <w:rPr>
                <w:b/>
                <w:bCs/>
              </w:rPr>
            </w:pPr>
            <w:r w:rsidRPr="6FFBD49A">
              <w:rPr>
                <w:b/>
                <w:bCs/>
              </w:rPr>
              <w:t>Casual staff only</w:t>
            </w:r>
          </w:p>
        </w:tc>
        <w:tc>
          <w:tcPr>
            <w:tcW w:w="2268" w:type="dxa"/>
          </w:tcPr>
          <w:p w14:paraId="6A801A7E" w14:textId="77777777" w:rsidR="00AA1712" w:rsidRPr="00414871" w:rsidRDefault="00AA1712" w:rsidP="005D2D5C">
            <w:pPr>
              <w:pStyle w:val="TableBody"/>
              <w:keepLines w:val="0"/>
              <w:cnfStyle w:val="000000010000" w:firstRow="0" w:lastRow="0" w:firstColumn="0" w:lastColumn="0" w:oddVBand="0" w:evenVBand="0" w:oddHBand="0" w:evenHBand="1" w:firstRowFirstColumn="0" w:firstRowLastColumn="0" w:lastRowFirstColumn="0" w:lastRowLastColumn="0"/>
            </w:pPr>
            <w:r>
              <w:t>A number greater than 0</w:t>
            </w:r>
          </w:p>
          <w:p w14:paraId="4F85381A" w14:textId="77777777" w:rsidR="00AA1712" w:rsidRPr="00414871" w:rsidRDefault="00AA1712" w:rsidP="005D2D5C">
            <w:pPr>
              <w:pStyle w:val="TableBody"/>
              <w:keepLines w:val="0"/>
              <w:cnfStyle w:val="000000010000" w:firstRow="0" w:lastRow="0" w:firstColumn="0" w:lastColumn="0" w:oddVBand="0" w:evenVBand="0" w:oddHBand="0" w:evenHBand="1" w:firstRowFirstColumn="0" w:firstRowLastColumn="0" w:lastRowFirstColumn="0" w:lastRowLastColumn="0"/>
            </w:pPr>
            <w:r>
              <w:t xml:space="preserve">Include decimal </w:t>
            </w:r>
            <w:proofErr w:type="gramStart"/>
            <w:r>
              <w:t>places</w:t>
            </w:r>
            <w:proofErr w:type="gramEnd"/>
          </w:p>
          <w:p w14:paraId="44C61F9A" w14:textId="77777777" w:rsidR="00AA1712" w:rsidRPr="00414871" w:rsidRDefault="00AA1712" w:rsidP="005D2D5C">
            <w:pPr>
              <w:pStyle w:val="TableBody"/>
              <w:keepLines w:val="0"/>
              <w:cnfStyle w:val="000000010000" w:firstRow="0" w:lastRow="0" w:firstColumn="0" w:lastColumn="0" w:oddVBand="0" w:evenVBand="0" w:oddHBand="0" w:evenHBand="1" w:firstRowFirstColumn="0" w:firstRowLastColumn="0" w:lastRowFirstColumn="0" w:lastRowLastColumn="0"/>
            </w:pPr>
            <w:r>
              <w:t>No dollar signs or commas</w:t>
            </w:r>
          </w:p>
          <w:p w14:paraId="7FB72ED5" w14:textId="77777777" w:rsidR="00AA1712" w:rsidRPr="00414871" w:rsidRDefault="00AA1712" w:rsidP="005D2D5C">
            <w:pPr>
              <w:pStyle w:val="TableBody"/>
              <w:keepLines w:val="0"/>
              <w:cnfStyle w:val="000000010000" w:firstRow="0" w:lastRow="0" w:firstColumn="0" w:lastColumn="0" w:oddVBand="0" w:evenVBand="0" w:oddHBand="0" w:evenHBand="1" w:firstRowFirstColumn="0" w:firstRowLastColumn="0" w:lastRowFirstColumn="0" w:lastRowLastColumn="0"/>
            </w:pPr>
          </w:p>
          <w:p w14:paraId="318CA40E" w14:textId="44259FA1" w:rsidR="00AA1712" w:rsidRPr="00414871" w:rsidRDefault="00B302D2" w:rsidP="005D2D5C">
            <w:pPr>
              <w:pStyle w:val="TableBody"/>
              <w:keepLines w:val="0"/>
              <w:cnfStyle w:val="000000010000" w:firstRow="0" w:lastRow="0" w:firstColumn="0" w:lastColumn="0" w:oddVBand="0" w:evenVBand="0" w:oddHBand="0" w:evenHBand="1" w:firstRowFirstColumn="0" w:firstRowLastColumn="0" w:lastRowFirstColumn="0" w:lastRowLastColumn="0"/>
            </w:pPr>
            <w:r>
              <w:t>E.g.,</w:t>
            </w:r>
            <w:r w:rsidR="00AA1712">
              <w:t xml:space="preserve"> Report $25.99 as 25.99</w:t>
            </w:r>
          </w:p>
        </w:tc>
      </w:tr>
      <w:tr w:rsidR="00AA1712" w:rsidRPr="00414871" w14:paraId="322042B3" w14:textId="77777777" w:rsidTr="6FFBD4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8" w:type="dxa"/>
          </w:tcPr>
          <w:p w14:paraId="3EC91241" w14:textId="77777777" w:rsidR="00AA1712" w:rsidRPr="00414871" w:rsidRDefault="00AA1712" w:rsidP="005D2D5C">
            <w:pPr>
              <w:pStyle w:val="TableColumn"/>
              <w:keepLines w:val="0"/>
            </w:pPr>
            <w:r>
              <w:t>Hours worked in the last fortnight in last full pay period</w:t>
            </w:r>
          </w:p>
        </w:tc>
        <w:tc>
          <w:tcPr>
            <w:tcW w:w="4707" w:type="dxa"/>
          </w:tcPr>
          <w:p w14:paraId="42CE225A" w14:textId="77777777" w:rsidR="00AA1712" w:rsidRPr="00414871" w:rsidRDefault="00AA1712" w:rsidP="005D2D5C">
            <w:pPr>
              <w:pStyle w:val="TableBody"/>
              <w:keepLines w:val="0"/>
              <w:cnfStyle w:val="000000100000" w:firstRow="0" w:lastRow="0" w:firstColumn="0" w:lastColumn="0" w:oddVBand="0" w:evenVBand="0" w:oddHBand="1" w:evenHBand="0" w:firstRowFirstColumn="0" w:firstRowLastColumn="0" w:lastRowFirstColumn="0" w:lastRowLastColumn="0"/>
            </w:pPr>
            <w:r>
              <w:t>The total number of hours worked by and paid to the employee (excluding overtime) at the last fortnight in the collection period.</w:t>
            </w:r>
          </w:p>
          <w:p w14:paraId="7908AF42" w14:textId="77777777" w:rsidR="00AA1712" w:rsidRPr="00414871" w:rsidRDefault="00AA1712" w:rsidP="005D2D5C">
            <w:pPr>
              <w:pStyle w:val="TableBody"/>
              <w:keepLines w:val="0"/>
              <w:cnfStyle w:val="000000100000" w:firstRow="0" w:lastRow="0" w:firstColumn="0" w:lastColumn="0" w:oddVBand="0" w:evenVBand="0" w:oddHBand="1" w:evenHBand="0" w:firstRowFirstColumn="0" w:firstRowLastColumn="0" w:lastRowFirstColumn="0" w:lastRowLastColumn="0"/>
            </w:pPr>
            <w:r>
              <w:t xml:space="preserve">Hours worked for </w:t>
            </w:r>
            <w:r w:rsidRPr="6FFBD49A">
              <w:rPr>
                <w:u w:val="single"/>
              </w:rPr>
              <w:t>this</w:t>
            </w:r>
            <w:r>
              <w:t xml:space="preserve"> collection period should be used irrespective of whether this represents the typical hours for the employee throughout the year.</w:t>
            </w:r>
          </w:p>
          <w:p w14:paraId="5D386BA3" w14:textId="337E562B" w:rsidR="00AA1712" w:rsidRPr="00414871" w:rsidRDefault="007E5E58" w:rsidP="6FFBD49A">
            <w:pPr>
              <w:pStyle w:val="TableBody"/>
              <w:keepLines w:val="0"/>
              <w:cnfStyle w:val="000000100000" w:firstRow="0" w:lastRow="0" w:firstColumn="0" w:lastColumn="0" w:oddVBand="0" w:evenVBand="0" w:oddHBand="1" w:evenHBand="0" w:firstRowFirstColumn="0" w:firstRowLastColumn="0" w:lastRowFirstColumn="0" w:lastRowLastColumn="0"/>
              <w:rPr>
                <w:b/>
                <w:bCs/>
              </w:rPr>
            </w:pPr>
            <w:r w:rsidRPr="6FFBD49A">
              <w:rPr>
                <w:b/>
                <w:bCs/>
              </w:rPr>
              <w:t>Casual staff only</w:t>
            </w:r>
          </w:p>
        </w:tc>
        <w:tc>
          <w:tcPr>
            <w:tcW w:w="2268" w:type="dxa"/>
          </w:tcPr>
          <w:p w14:paraId="5886455F" w14:textId="77777777" w:rsidR="00AA1712" w:rsidRPr="00414871" w:rsidRDefault="00AA1712" w:rsidP="005D2D5C">
            <w:pPr>
              <w:pStyle w:val="TableBody"/>
              <w:keepLines w:val="0"/>
              <w:cnfStyle w:val="000000100000" w:firstRow="0" w:lastRow="0" w:firstColumn="0" w:lastColumn="0" w:oddVBand="0" w:evenVBand="0" w:oddHBand="1" w:evenHBand="0" w:firstRowFirstColumn="0" w:firstRowLastColumn="0" w:lastRowFirstColumn="0" w:lastRowLastColumn="0"/>
            </w:pPr>
            <w:r>
              <w:t>A number greater than 0</w:t>
            </w:r>
          </w:p>
        </w:tc>
      </w:tr>
      <w:tr w:rsidR="00AA1712" w:rsidRPr="00414871" w14:paraId="5747F87C" w14:textId="77777777" w:rsidTr="6FFBD49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8" w:type="dxa"/>
          </w:tcPr>
          <w:p w14:paraId="1AABAA2A" w14:textId="77777777" w:rsidR="00AA1712" w:rsidRPr="00414871" w:rsidRDefault="00AA1712" w:rsidP="005D2D5C">
            <w:pPr>
              <w:pStyle w:val="TableColumn"/>
              <w:keepLines w:val="0"/>
            </w:pPr>
            <w:r>
              <w:t>Date of birth</w:t>
            </w:r>
          </w:p>
        </w:tc>
        <w:tc>
          <w:tcPr>
            <w:tcW w:w="4707" w:type="dxa"/>
          </w:tcPr>
          <w:p w14:paraId="46ABDEA1" w14:textId="77777777" w:rsidR="00AA1712" w:rsidRPr="00414871" w:rsidRDefault="00AA1712" w:rsidP="005D2D5C">
            <w:pPr>
              <w:pStyle w:val="TableBody"/>
              <w:keepLines w:val="0"/>
              <w:cnfStyle w:val="000000010000" w:firstRow="0" w:lastRow="0" w:firstColumn="0" w:lastColumn="0" w:oddVBand="0" w:evenVBand="0" w:oddHBand="0" w:evenHBand="1" w:firstRowFirstColumn="0" w:firstRowLastColumn="0" w:lastRowFirstColumn="0" w:lastRowLastColumn="0"/>
            </w:pPr>
            <w:r>
              <w:t xml:space="preserve">Employee’s date of birth. </w:t>
            </w:r>
          </w:p>
          <w:p w14:paraId="4A88AA5E" w14:textId="7A0C437A" w:rsidR="00AA1712" w:rsidRPr="00414871" w:rsidRDefault="00B302D2" w:rsidP="005D2D5C">
            <w:pPr>
              <w:pStyle w:val="TableBody"/>
              <w:keepLines w:val="0"/>
              <w:cnfStyle w:val="000000010000" w:firstRow="0" w:lastRow="0" w:firstColumn="0" w:lastColumn="0" w:oddVBand="0" w:evenVBand="0" w:oddHBand="0" w:evenHBand="1" w:firstRowFirstColumn="0" w:firstRowLastColumn="0" w:lastRowFirstColumn="0" w:lastRowLastColumn="0"/>
            </w:pPr>
            <w:r>
              <w:t>E.g.,</w:t>
            </w:r>
            <w:r w:rsidR="00AA1712">
              <w:t xml:space="preserve"> 09 February 1975 = 09/02/1975</w:t>
            </w:r>
          </w:p>
        </w:tc>
        <w:tc>
          <w:tcPr>
            <w:tcW w:w="2268" w:type="dxa"/>
          </w:tcPr>
          <w:p w14:paraId="77FCB6DB" w14:textId="77777777" w:rsidR="00AA1712" w:rsidRPr="00414871" w:rsidRDefault="00AA1712" w:rsidP="005D2D5C">
            <w:pPr>
              <w:pStyle w:val="TableBody"/>
              <w:keepLines w:val="0"/>
              <w:cnfStyle w:val="000000010000" w:firstRow="0" w:lastRow="0" w:firstColumn="0" w:lastColumn="0" w:oddVBand="0" w:evenVBand="0" w:oddHBand="0" w:evenHBand="1" w:firstRowFirstColumn="0" w:firstRowLastColumn="0" w:lastRowFirstColumn="0" w:lastRowLastColumn="0"/>
            </w:pPr>
            <w:r>
              <w:t>DD/MM/YYYY format</w:t>
            </w:r>
          </w:p>
          <w:p w14:paraId="34FFE02D" w14:textId="77777777" w:rsidR="00AA1712" w:rsidRPr="00414871" w:rsidRDefault="00AA1712" w:rsidP="005D2D5C">
            <w:pPr>
              <w:pStyle w:val="TableBody"/>
              <w:keepLines w:val="0"/>
              <w:cnfStyle w:val="000000010000" w:firstRow="0" w:lastRow="0" w:firstColumn="0" w:lastColumn="0" w:oddVBand="0" w:evenVBand="0" w:oddHBand="0" w:evenHBand="1" w:firstRowFirstColumn="0" w:firstRowLastColumn="0" w:lastRowFirstColumn="0" w:lastRowLastColumn="0"/>
            </w:pPr>
            <w:r>
              <w:t>Use forward slash / as separator</w:t>
            </w:r>
          </w:p>
        </w:tc>
      </w:tr>
      <w:tr w:rsidR="00AA1712" w:rsidRPr="00414871" w14:paraId="14B357E1" w14:textId="77777777" w:rsidTr="6FFBD4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8" w:type="dxa"/>
          </w:tcPr>
          <w:p w14:paraId="7F149A97" w14:textId="77777777" w:rsidR="00AA1712" w:rsidRPr="00414871" w:rsidRDefault="00AA1712" w:rsidP="6FFBD49A">
            <w:pPr>
              <w:pStyle w:val="TableColumn"/>
              <w:keepLines w:val="0"/>
              <w:rPr>
                <w:lang w:eastAsia="ja-JP"/>
              </w:rPr>
            </w:pPr>
            <w:r w:rsidRPr="6FFBD49A">
              <w:rPr>
                <w:lang w:eastAsia="ja-JP"/>
              </w:rPr>
              <w:t>Gender</w:t>
            </w:r>
          </w:p>
        </w:tc>
        <w:tc>
          <w:tcPr>
            <w:tcW w:w="4707" w:type="dxa"/>
          </w:tcPr>
          <w:p w14:paraId="547B8220" w14:textId="77777777" w:rsidR="00AA1712" w:rsidRPr="00414871" w:rsidRDefault="00AA1712" w:rsidP="005D2D5C">
            <w:pPr>
              <w:pStyle w:val="TableBody"/>
              <w:keepLines w:val="0"/>
              <w:cnfStyle w:val="000000100000" w:firstRow="0" w:lastRow="0" w:firstColumn="0" w:lastColumn="0" w:oddVBand="0" w:evenVBand="0" w:oddHBand="1" w:evenHBand="0" w:firstRowFirstColumn="0" w:firstRowLastColumn="0" w:lastRowFirstColumn="0" w:lastRowLastColumn="0"/>
              <w:rPr>
                <w:lang w:eastAsia="ja-JP"/>
              </w:rPr>
            </w:pPr>
            <w:r w:rsidRPr="6FFBD49A">
              <w:rPr>
                <w:lang w:eastAsia="ja-JP"/>
              </w:rPr>
              <w:t>The nominated gender of the employee.</w:t>
            </w:r>
          </w:p>
          <w:p w14:paraId="75BF6EF5" w14:textId="16287664" w:rsidR="00AA1712" w:rsidRPr="00414871" w:rsidRDefault="00AA1712" w:rsidP="6FFBD49A">
            <w:pPr>
              <w:pStyle w:val="TableBody"/>
              <w:keepLines w:val="0"/>
              <w:cnfStyle w:val="000000100000" w:firstRow="0" w:lastRow="0" w:firstColumn="0" w:lastColumn="0" w:oddVBand="0" w:evenVBand="0" w:oddHBand="1" w:evenHBand="0" w:firstRowFirstColumn="0" w:firstRowLastColumn="0" w:lastRowFirstColumn="0" w:lastRowLastColumn="0"/>
              <w:rPr>
                <w:b/>
                <w:bCs/>
                <w:lang w:eastAsia="ja-JP"/>
              </w:rPr>
            </w:pPr>
            <w:r w:rsidRPr="6FFBD49A">
              <w:rPr>
                <w:lang w:eastAsia="ja-JP"/>
              </w:rPr>
              <w:t>Man (M), Woman (W)</w:t>
            </w:r>
            <w:r w:rsidR="00ED19AF" w:rsidRPr="6FFBD49A">
              <w:rPr>
                <w:lang w:eastAsia="ja-JP"/>
              </w:rPr>
              <w:t xml:space="preserve">, </w:t>
            </w:r>
            <w:r w:rsidRPr="6FFBD49A">
              <w:rPr>
                <w:lang w:eastAsia="ja-JP"/>
              </w:rPr>
              <w:t>Self-described (S)</w:t>
            </w:r>
            <w:r w:rsidR="00ED19AF" w:rsidRPr="6FFBD49A">
              <w:rPr>
                <w:lang w:eastAsia="ja-JP"/>
              </w:rPr>
              <w:t xml:space="preserve"> or </w:t>
            </w:r>
            <w:proofErr w:type="gramStart"/>
            <w:r w:rsidR="00ED19AF" w:rsidRPr="6FFBD49A">
              <w:rPr>
                <w:lang w:eastAsia="ja-JP"/>
              </w:rPr>
              <w:t>Prefer</w:t>
            </w:r>
            <w:proofErr w:type="gramEnd"/>
            <w:r w:rsidR="00ED19AF" w:rsidRPr="6FFBD49A">
              <w:rPr>
                <w:lang w:eastAsia="ja-JP"/>
              </w:rPr>
              <w:t xml:space="preserve"> not to say (P)</w:t>
            </w:r>
            <w:r w:rsidRPr="6FFBD49A">
              <w:rPr>
                <w:lang w:eastAsia="ja-JP"/>
              </w:rPr>
              <w:t>.</w:t>
            </w:r>
          </w:p>
        </w:tc>
        <w:tc>
          <w:tcPr>
            <w:tcW w:w="2268" w:type="dxa"/>
          </w:tcPr>
          <w:p w14:paraId="4C1095C1" w14:textId="77777777" w:rsidR="00AA1712" w:rsidRPr="00414871" w:rsidRDefault="00AA1712" w:rsidP="6FFBD49A">
            <w:pPr>
              <w:pStyle w:val="TableBody"/>
              <w:keepLines w:val="0"/>
              <w:cnfStyle w:val="000000100000" w:firstRow="0" w:lastRow="0" w:firstColumn="0" w:lastColumn="0" w:oddVBand="0" w:evenVBand="0" w:oddHBand="1" w:evenHBand="0" w:firstRowFirstColumn="0" w:firstRowLastColumn="0" w:lastRowFirstColumn="0" w:lastRowLastColumn="0"/>
              <w:rPr>
                <w:b/>
                <w:bCs/>
                <w:lang w:eastAsia="ja-JP"/>
              </w:rPr>
            </w:pPr>
            <w:r w:rsidRPr="6FFBD49A">
              <w:rPr>
                <w:lang w:eastAsia="ja-JP"/>
              </w:rPr>
              <w:t>Either:</w:t>
            </w:r>
          </w:p>
          <w:p w14:paraId="334DE48E" w14:textId="77777777" w:rsidR="00AA1712" w:rsidRPr="00414871" w:rsidRDefault="00AA1712" w:rsidP="6FFBD49A">
            <w:pPr>
              <w:pStyle w:val="TableBody"/>
              <w:keepLines w:val="0"/>
              <w:cnfStyle w:val="000000100000" w:firstRow="0" w:lastRow="0" w:firstColumn="0" w:lastColumn="0" w:oddVBand="0" w:evenVBand="0" w:oddHBand="1" w:evenHBand="0" w:firstRowFirstColumn="0" w:firstRowLastColumn="0" w:lastRowFirstColumn="0" w:lastRowLastColumn="0"/>
              <w:rPr>
                <w:b/>
                <w:bCs/>
                <w:lang w:eastAsia="ja-JP"/>
              </w:rPr>
            </w:pPr>
            <w:r w:rsidRPr="6FFBD49A">
              <w:rPr>
                <w:lang w:eastAsia="ja-JP"/>
              </w:rPr>
              <w:t>M</w:t>
            </w:r>
          </w:p>
          <w:p w14:paraId="4E45F473" w14:textId="77777777" w:rsidR="00AA1712" w:rsidRPr="00414871" w:rsidRDefault="00AA1712" w:rsidP="6FFBD49A">
            <w:pPr>
              <w:pStyle w:val="TableBody"/>
              <w:keepLines w:val="0"/>
              <w:cnfStyle w:val="000000100000" w:firstRow="0" w:lastRow="0" w:firstColumn="0" w:lastColumn="0" w:oddVBand="0" w:evenVBand="0" w:oddHBand="1" w:evenHBand="0" w:firstRowFirstColumn="0" w:firstRowLastColumn="0" w:lastRowFirstColumn="0" w:lastRowLastColumn="0"/>
              <w:rPr>
                <w:b/>
                <w:bCs/>
                <w:lang w:eastAsia="ja-JP"/>
              </w:rPr>
            </w:pPr>
            <w:r w:rsidRPr="6FFBD49A">
              <w:rPr>
                <w:lang w:eastAsia="ja-JP"/>
              </w:rPr>
              <w:t>W</w:t>
            </w:r>
          </w:p>
          <w:p w14:paraId="1F1C4383" w14:textId="77777777" w:rsidR="00AA1712" w:rsidRPr="00414871" w:rsidRDefault="00AA1712" w:rsidP="005D2D5C">
            <w:pPr>
              <w:pStyle w:val="TableBody"/>
              <w:keepLines w:val="0"/>
              <w:cnfStyle w:val="000000100000" w:firstRow="0" w:lastRow="0" w:firstColumn="0" w:lastColumn="0" w:oddVBand="0" w:evenVBand="0" w:oddHBand="1" w:evenHBand="0" w:firstRowFirstColumn="0" w:firstRowLastColumn="0" w:lastRowFirstColumn="0" w:lastRowLastColumn="0"/>
              <w:rPr>
                <w:lang w:eastAsia="ja-JP"/>
              </w:rPr>
            </w:pPr>
            <w:r w:rsidRPr="6FFBD49A">
              <w:rPr>
                <w:lang w:eastAsia="ja-JP"/>
              </w:rPr>
              <w:t>S</w:t>
            </w:r>
          </w:p>
          <w:p w14:paraId="6CBFC9F3" w14:textId="1A56C026" w:rsidR="00ED19AF" w:rsidRPr="00414871" w:rsidRDefault="00ED19AF" w:rsidP="6FFBD49A">
            <w:pPr>
              <w:pStyle w:val="TableBody"/>
              <w:keepLines w:val="0"/>
              <w:cnfStyle w:val="000000100000" w:firstRow="0" w:lastRow="0" w:firstColumn="0" w:lastColumn="0" w:oddVBand="0" w:evenVBand="0" w:oddHBand="1" w:evenHBand="0" w:firstRowFirstColumn="0" w:firstRowLastColumn="0" w:lastRowFirstColumn="0" w:lastRowLastColumn="0"/>
              <w:rPr>
                <w:lang w:eastAsia="ja-JP"/>
              </w:rPr>
            </w:pPr>
            <w:r w:rsidRPr="6FFBD49A">
              <w:rPr>
                <w:lang w:eastAsia="ja-JP"/>
              </w:rPr>
              <w:t>P</w:t>
            </w:r>
          </w:p>
        </w:tc>
      </w:tr>
      <w:tr w:rsidR="00AA1712" w:rsidRPr="00414871" w14:paraId="37E29E28" w14:textId="77777777" w:rsidTr="6FFBD49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8" w:type="dxa"/>
          </w:tcPr>
          <w:p w14:paraId="3F3F1C18" w14:textId="77777777" w:rsidR="00AA1712" w:rsidRPr="00414871" w:rsidRDefault="00AA1712" w:rsidP="005D2D5C">
            <w:pPr>
              <w:pStyle w:val="TableColumn"/>
              <w:keepLines w:val="0"/>
            </w:pPr>
            <w:r>
              <w:t>Employment types</w:t>
            </w:r>
          </w:p>
        </w:tc>
        <w:tc>
          <w:tcPr>
            <w:tcW w:w="4707" w:type="dxa"/>
          </w:tcPr>
          <w:p w14:paraId="732597E3" w14:textId="77777777" w:rsidR="00AA1712" w:rsidRPr="00414871" w:rsidRDefault="00AA1712" w:rsidP="005D2D5C">
            <w:pPr>
              <w:pStyle w:val="TableBody"/>
              <w:keepLines w:val="0"/>
              <w:cnfStyle w:val="000000010000" w:firstRow="0" w:lastRow="0" w:firstColumn="0" w:lastColumn="0" w:oddVBand="0" w:evenVBand="0" w:oddHBand="0" w:evenHBand="1" w:firstRowFirstColumn="0" w:firstRowLastColumn="0" w:lastRowFirstColumn="0" w:lastRowLastColumn="0"/>
            </w:pPr>
            <w:r>
              <w:t>Nature of employee’s employment contract:</w:t>
            </w:r>
          </w:p>
          <w:p w14:paraId="0440D123" w14:textId="77777777" w:rsidR="00AA1712" w:rsidRPr="00414871" w:rsidRDefault="00AA1712" w:rsidP="002B7292">
            <w:pPr>
              <w:pStyle w:val="TableBullet1"/>
              <w:cnfStyle w:val="000000010000" w:firstRow="0" w:lastRow="0" w:firstColumn="0" w:lastColumn="0" w:oddVBand="0" w:evenVBand="0" w:oddHBand="0" w:evenHBand="1" w:firstRowFirstColumn="0" w:firstRowLastColumn="0" w:lastRowFirstColumn="0" w:lastRowLastColumn="0"/>
            </w:pPr>
            <w:r>
              <w:t>Ongoing (O)</w:t>
            </w:r>
          </w:p>
          <w:p w14:paraId="45A3CDF5" w14:textId="77777777" w:rsidR="00AA1712" w:rsidRPr="00414871" w:rsidRDefault="00AA1712" w:rsidP="002B7292">
            <w:pPr>
              <w:pStyle w:val="TableBullet1"/>
              <w:cnfStyle w:val="000000010000" w:firstRow="0" w:lastRow="0" w:firstColumn="0" w:lastColumn="0" w:oddVBand="0" w:evenVBand="0" w:oddHBand="0" w:evenHBand="1" w:firstRowFirstColumn="0" w:firstRowLastColumn="0" w:lastRowFirstColumn="0" w:lastRowLastColumn="0"/>
            </w:pPr>
            <w:r>
              <w:t>Fixed term (T)</w:t>
            </w:r>
          </w:p>
          <w:p w14:paraId="38210A38" w14:textId="77777777" w:rsidR="00AA1712" w:rsidRPr="00414871" w:rsidRDefault="00AA1712" w:rsidP="002B7292">
            <w:pPr>
              <w:pStyle w:val="TableBullet1"/>
              <w:cnfStyle w:val="000000010000" w:firstRow="0" w:lastRow="0" w:firstColumn="0" w:lastColumn="0" w:oddVBand="0" w:evenVBand="0" w:oddHBand="0" w:evenHBand="1" w:firstRowFirstColumn="0" w:firstRowLastColumn="0" w:lastRowFirstColumn="0" w:lastRowLastColumn="0"/>
            </w:pPr>
            <w:r>
              <w:t>Casual (C)</w:t>
            </w:r>
          </w:p>
          <w:p w14:paraId="6691D47E" w14:textId="77777777" w:rsidR="00AA1712" w:rsidRPr="00414871" w:rsidRDefault="00AA1712" w:rsidP="005D2D5C">
            <w:pPr>
              <w:pStyle w:val="TableBody"/>
              <w:keepLines w:val="0"/>
              <w:cnfStyle w:val="000000010000" w:firstRow="0" w:lastRow="0" w:firstColumn="0" w:lastColumn="0" w:oddVBand="0" w:evenVBand="0" w:oddHBand="0" w:evenHBand="1" w:firstRowFirstColumn="0" w:firstRowLastColumn="0" w:lastRowFirstColumn="0" w:lastRowLastColumn="0"/>
            </w:pPr>
            <w:r>
              <w:lastRenderedPageBreak/>
              <w:t xml:space="preserve">If an employee separates during the year, report the employment type used immediately before separation. </w:t>
            </w:r>
          </w:p>
          <w:p w14:paraId="0391D0ED" w14:textId="77777777" w:rsidR="00AA1712" w:rsidRPr="00414871" w:rsidRDefault="00AA1712" w:rsidP="005D2D5C">
            <w:pPr>
              <w:pStyle w:val="TableBody"/>
              <w:keepLines w:val="0"/>
              <w:cnfStyle w:val="000000010000" w:firstRow="0" w:lastRow="0" w:firstColumn="0" w:lastColumn="0" w:oddVBand="0" w:evenVBand="0" w:oddHBand="0" w:evenHBand="1" w:firstRowFirstColumn="0" w:firstRowLastColumn="0" w:lastRowFirstColumn="0" w:lastRowLastColumn="0"/>
            </w:pPr>
            <w:r>
              <w:t>This field does not record full or part time status.</w:t>
            </w:r>
          </w:p>
          <w:p w14:paraId="0C08BDD6" w14:textId="77777777" w:rsidR="00AA1712" w:rsidRPr="00414871" w:rsidRDefault="00AA1712" w:rsidP="005D2D5C">
            <w:pPr>
              <w:pStyle w:val="TableBody"/>
              <w:keepLines w:val="0"/>
              <w:cnfStyle w:val="000000010000" w:firstRow="0" w:lastRow="0" w:firstColumn="0" w:lastColumn="0" w:oddVBand="0" w:evenVBand="0" w:oddHBand="0" w:evenHBand="1" w:firstRowFirstColumn="0" w:firstRowLastColumn="0" w:lastRowFirstColumn="0" w:lastRowLastColumn="0"/>
            </w:pPr>
            <w:r>
              <w:t>Ongoing employees are entitled to either paid sick leave, or paid holiday leave, or both and are not employed on a fixed term contract or casual basis.</w:t>
            </w:r>
          </w:p>
          <w:p w14:paraId="466774E3" w14:textId="77777777" w:rsidR="00AA1712" w:rsidRPr="00414871" w:rsidRDefault="00AA1712" w:rsidP="005D2D5C">
            <w:pPr>
              <w:pStyle w:val="TableBody"/>
              <w:keepLines w:val="0"/>
              <w:cnfStyle w:val="000000010000" w:firstRow="0" w:lastRow="0" w:firstColumn="0" w:lastColumn="0" w:oddVBand="0" w:evenVBand="0" w:oddHBand="0" w:evenHBand="1" w:firstRowFirstColumn="0" w:firstRowLastColumn="0" w:lastRowFirstColumn="0" w:lastRowLastColumn="0"/>
            </w:pPr>
            <w:r>
              <w:t xml:space="preserve">Fixed term employees are contracted to work for a specific </w:t>
            </w:r>
            <w:proofErr w:type="gramStart"/>
            <w:r>
              <w:t>period of time</w:t>
            </w:r>
            <w:proofErr w:type="gramEnd"/>
            <w:r>
              <w:t>. Casual employees are not ‘ongoing’ or ‘fixed term’ employees. They do not have a written agreement on the minimum number of days that they will work. They are usually paid a higher rate of pay to compensate for lack of permanency and leave entitlements.</w:t>
            </w:r>
          </w:p>
          <w:p w14:paraId="09FC0082" w14:textId="77777777" w:rsidR="00AA1712" w:rsidRPr="00414871" w:rsidRDefault="00AA1712" w:rsidP="005D2D5C">
            <w:pPr>
              <w:pStyle w:val="TableBody"/>
              <w:keepLines w:val="0"/>
              <w:cnfStyle w:val="000000010000" w:firstRow="0" w:lastRow="0" w:firstColumn="0" w:lastColumn="0" w:oddVBand="0" w:evenVBand="0" w:oddHBand="0" w:evenHBand="1" w:firstRowFirstColumn="0" w:firstRowLastColumn="0" w:lastRowFirstColumn="0" w:lastRowLastColumn="0"/>
            </w:pPr>
            <w:r>
              <w:t>Casuals may be full-time or part-time, according to the hours they have agreed to work.</w:t>
            </w:r>
          </w:p>
          <w:p w14:paraId="23AC3F1D" w14:textId="1A866F55" w:rsidR="00AA1712" w:rsidRPr="00414871" w:rsidRDefault="006D5464" w:rsidP="005D2D5C">
            <w:pPr>
              <w:pStyle w:val="TableBody"/>
              <w:keepLines w:val="0"/>
              <w:cnfStyle w:val="000000010000" w:firstRow="0" w:lastRow="0" w:firstColumn="0" w:lastColumn="0" w:oddVBand="0" w:evenVBand="0" w:oddHBand="0" w:evenHBand="1" w:firstRowFirstColumn="0" w:firstRowLastColumn="0" w:lastRowFirstColumn="0" w:lastRowLastColumn="0"/>
              <w:rPr>
                <w:b/>
                <w:bCs/>
              </w:rPr>
            </w:pPr>
            <w:r w:rsidRPr="6FFBD49A">
              <w:rPr>
                <w:b/>
                <w:bCs/>
              </w:rPr>
              <w:t xml:space="preserve">Do not include volunteers, employment agency staff, contractors, </w:t>
            </w:r>
            <w:proofErr w:type="gramStart"/>
            <w:r w:rsidRPr="6FFBD49A">
              <w:rPr>
                <w:b/>
                <w:bCs/>
              </w:rPr>
              <w:t>consultants</w:t>
            </w:r>
            <w:proofErr w:type="gramEnd"/>
            <w:r w:rsidRPr="6FFBD49A">
              <w:rPr>
                <w:b/>
                <w:bCs/>
              </w:rPr>
              <w:t xml:space="preserve"> or board members in your file.</w:t>
            </w:r>
          </w:p>
        </w:tc>
        <w:tc>
          <w:tcPr>
            <w:tcW w:w="2268" w:type="dxa"/>
          </w:tcPr>
          <w:p w14:paraId="21FE04BE" w14:textId="77777777" w:rsidR="00AA1712" w:rsidRPr="00414871" w:rsidRDefault="00AA1712" w:rsidP="005D2D5C">
            <w:pPr>
              <w:pStyle w:val="TableBody"/>
              <w:keepLines w:val="0"/>
              <w:cnfStyle w:val="000000010000" w:firstRow="0" w:lastRow="0" w:firstColumn="0" w:lastColumn="0" w:oddVBand="0" w:evenVBand="0" w:oddHBand="0" w:evenHBand="1" w:firstRowFirstColumn="0" w:firstRowLastColumn="0" w:lastRowFirstColumn="0" w:lastRowLastColumn="0"/>
            </w:pPr>
            <w:r>
              <w:lastRenderedPageBreak/>
              <w:t>Either:</w:t>
            </w:r>
          </w:p>
          <w:p w14:paraId="2908B242" w14:textId="77777777" w:rsidR="00AA1712" w:rsidRPr="00414871" w:rsidRDefault="00AA1712" w:rsidP="005D2D5C">
            <w:pPr>
              <w:pStyle w:val="TableBody"/>
              <w:keepLines w:val="0"/>
              <w:cnfStyle w:val="000000010000" w:firstRow="0" w:lastRow="0" w:firstColumn="0" w:lastColumn="0" w:oddVBand="0" w:evenVBand="0" w:oddHBand="0" w:evenHBand="1" w:firstRowFirstColumn="0" w:firstRowLastColumn="0" w:lastRowFirstColumn="0" w:lastRowLastColumn="0"/>
            </w:pPr>
            <w:r>
              <w:t>O</w:t>
            </w:r>
          </w:p>
          <w:p w14:paraId="4DAB6185" w14:textId="77777777" w:rsidR="00AA1712" w:rsidRPr="00414871" w:rsidRDefault="00AA1712" w:rsidP="005D2D5C">
            <w:pPr>
              <w:pStyle w:val="TableBody"/>
              <w:keepLines w:val="0"/>
              <w:cnfStyle w:val="000000010000" w:firstRow="0" w:lastRow="0" w:firstColumn="0" w:lastColumn="0" w:oddVBand="0" w:evenVBand="0" w:oddHBand="0" w:evenHBand="1" w:firstRowFirstColumn="0" w:firstRowLastColumn="0" w:lastRowFirstColumn="0" w:lastRowLastColumn="0"/>
            </w:pPr>
            <w:r>
              <w:t>T</w:t>
            </w:r>
          </w:p>
          <w:p w14:paraId="42C91976" w14:textId="77777777" w:rsidR="00AA1712" w:rsidRPr="00414871" w:rsidRDefault="00AA1712" w:rsidP="005D2D5C">
            <w:pPr>
              <w:pStyle w:val="TableBody"/>
              <w:keepLines w:val="0"/>
              <w:cnfStyle w:val="000000010000" w:firstRow="0" w:lastRow="0" w:firstColumn="0" w:lastColumn="0" w:oddVBand="0" w:evenVBand="0" w:oddHBand="0" w:evenHBand="1" w:firstRowFirstColumn="0" w:firstRowLastColumn="0" w:lastRowFirstColumn="0" w:lastRowLastColumn="0"/>
            </w:pPr>
            <w:r>
              <w:t>C</w:t>
            </w:r>
          </w:p>
        </w:tc>
      </w:tr>
      <w:tr w:rsidR="00AA1712" w:rsidRPr="00414871" w14:paraId="55F7BEFB" w14:textId="77777777" w:rsidTr="6FFBD4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8" w:type="dxa"/>
          </w:tcPr>
          <w:p w14:paraId="0BDA39A7" w14:textId="77777777" w:rsidR="00AA1712" w:rsidRPr="00414871" w:rsidRDefault="00AA1712" w:rsidP="005D2D5C">
            <w:pPr>
              <w:pStyle w:val="TableColumn"/>
              <w:keepLines w:val="0"/>
            </w:pPr>
            <w:r>
              <w:t>Full Time Equivalent (FTE)</w:t>
            </w:r>
          </w:p>
        </w:tc>
        <w:tc>
          <w:tcPr>
            <w:tcW w:w="4707" w:type="dxa"/>
          </w:tcPr>
          <w:p w14:paraId="4DE27C55" w14:textId="77777777" w:rsidR="00AA1712" w:rsidRPr="00414871" w:rsidRDefault="00AA1712" w:rsidP="005D2D5C">
            <w:pPr>
              <w:pStyle w:val="TableBody"/>
              <w:keepLines w:val="0"/>
              <w:cnfStyle w:val="000000100000" w:firstRow="0" w:lastRow="0" w:firstColumn="0" w:lastColumn="0" w:oddVBand="0" w:evenVBand="0" w:oddHBand="1" w:evenHBand="0" w:firstRowFirstColumn="0" w:firstRowLastColumn="0" w:lastRowFirstColumn="0" w:lastRowLastColumn="0"/>
            </w:pPr>
            <w:r>
              <w:t>The proportion of a full-time week normally contracted to work, excluding overtime.</w:t>
            </w:r>
          </w:p>
          <w:p w14:paraId="04C8995B" w14:textId="30AB253A" w:rsidR="00AA1712" w:rsidRPr="00414871" w:rsidRDefault="00AA1712" w:rsidP="005D2D5C">
            <w:pPr>
              <w:pStyle w:val="TableBody"/>
              <w:keepLines w:val="0"/>
              <w:cnfStyle w:val="000000100000" w:firstRow="0" w:lastRow="0" w:firstColumn="0" w:lastColumn="0" w:oddVBand="0" w:evenVBand="0" w:oddHBand="1" w:evenHBand="0" w:firstRowFirstColumn="0" w:firstRowLastColumn="0" w:lastRowFirstColumn="0" w:lastRowLastColumn="0"/>
            </w:pPr>
            <w:r>
              <w:t>A full working week equals 1 FTE. (</w:t>
            </w:r>
            <w:r w:rsidR="00FB12FF">
              <w:t>E.g.,</w:t>
            </w:r>
            <w:r>
              <w:t xml:space="preserve"> 38 hours in a </w:t>
            </w:r>
            <w:r w:rsidR="0040521F">
              <w:t>38-hour</w:t>
            </w:r>
            <w:r>
              <w:t xml:space="preserve"> week or 40 hours in a </w:t>
            </w:r>
            <w:r w:rsidR="0040521F">
              <w:t>40-hour</w:t>
            </w:r>
            <w:r>
              <w:t xml:space="preserve"> week). A part time working week is less than 1 FTE. (</w:t>
            </w:r>
            <w:r w:rsidR="00FB12FF">
              <w:t>E.g.,</w:t>
            </w:r>
            <w:r>
              <w:t xml:space="preserve"> 4 days in a working week (30.2 hours in a </w:t>
            </w:r>
            <w:r w:rsidR="0040521F">
              <w:t>38-hour</w:t>
            </w:r>
            <w:r>
              <w:t xml:space="preserve"> week) is an FTE of 0.8.)</w:t>
            </w:r>
          </w:p>
          <w:p w14:paraId="1EAFEEAF" w14:textId="77777777" w:rsidR="00AA1712" w:rsidRPr="00414871" w:rsidRDefault="00AA1712" w:rsidP="005D2D5C">
            <w:pPr>
              <w:pStyle w:val="TableBody"/>
              <w:keepLines w:val="0"/>
              <w:cnfStyle w:val="000000100000" w:firstRow="0" w:lastRow="0" w:firstColumn="0" w:lastColumn="0" w:oddVBand="0" w:evenVBand="0" w:oddHBand="1" w:evenHBand="0" w:firstRowFirstColumn="0" w:firstRowLastColumn="0" w:lastRowFirstColumn="0" w:lastRowLastColumn="0"/>
            </w:pPr>
            <w:r>
              <w:t>The FTE for casuals should be based on the number of hours worked in the last pay cycle of the reporting period.</w:t>
            </w:r>
          </w:p>
          <w:p w14:paraId="5E647302" w14:textId="77777777" w:rsidR="00AA1712" w:rsidRPr="00414871" w:rsidRDefault="00AA1712" w:rsidP="005D2D5C">
            <w:pPr>
              <w:pStyle w:val="TableBody"/>
              <w:keepLines w:val="0"/>
              <w:cnfStyle w:val="000000100000" w:firstRow="0" w:lastRow="0" w:firstColumn="0" w:lastColumn="0" w:oddVBand="0" w:evenVBand="0" w:oddHBand="1" w:evenHBand="0" w:firstRowFirstColumn="0" w:firstRowLastColumn="0" w:lastRowFirstColumn="0" w:lastRowLastColumn="0"/>
            </w:pPr>
            <w:r>
              <w:t>A full-time staff member with a purchased leave arrangement is 1 FTE.</w:t>
            </w:r>
          </w:p>
          <w:p w14:paraId="4E9CFFD9" w14:textId="77777777" w:rsidR="00AA1712" w:rsidRPr="00414871" w:rsidRDefault="00AA1712" w:rsidP="005D2D5C">
            <w:pPr>
              <w:pStyle w:val="TableBody"/>
              <w:keepLines w:val="0"/>
              <w:cnfStyle w:val="000000100000" w:firstRow="0" w:lastRow="0" w:firstColumn="0" w:lastColumn="0" w:oddVBand="0" w:evenVBand="0" w:oddHBand="1" w:evenHBand="0" w:firstRowFirstColumn="0" w:firstRowLastColumn="0" w:lastRowFirstColumn="0" w:lastRowLastColumn="0"/>
            </w:pPr>
            <w:r>
              <w:lastRenderedPageBreak/>
              <w:t>Do not include those with 0 FTE.</w:t>
            </w:r>
          </w:p>
        </w:tc>
        <w:tc>
          <w:tcPr>
            <w:tcW w:w="2268" w:type="dxa"/>
          </w:tcPr>
          <w:p w14:paraId="781005CA" w14:textId="77777777" w:rsidR="00AA1712" w:rsidRPr="00414871" w:rsidRDefault="00AA1712" w:rsidP="005D2D5C">
            <w:pPr>
              <w:pStyle w:val="TableBody"/>
              <w:keepLines w:val="0"/>
              <w:cnfStyle w:val="000000100000" w:firstRow="0" w:lastRow="0" w:firstColumn="0" w:lastColumn="0" w:oddVBand="0" w:evenVBand="0" w:oddHBand="1" w:evenHBand="0" w:firstRowFirstColumn="0" w:firstRowLastColumn="0" w:lastRowFirstColumn="0" w:lastRowLastColumn="0"/>
            </w:pPr>
            <w:r>
              <w:lastRenderedPageBreak/>
              <w:t xml:space="preserve">A number with two decimal places </w:t>
            </w:r>
          </w:p>
          <w:p w14:paraId="19BB0E0C" w14:textId="77777777" w:rsidR="00AA1712" w:rsidRPr="00414871" w:rsidRDefault="00AA1712" w:rsidP="005D2D5C">
            <w:pPr>
              <w:pStyle w:val="TableBody"/>
              <w:keepLines w:val="0"/>
              <w:cnfStyle w:val="000000100000" w:firstRow="0" w:lastRow="0" w:firstColumn="0" w:lastColumn="0" w:oddVBand="0" w:evenVBand="0" w:oddHBand="1" w:evenHBand="0" w:firstRowFirstColumn="0" w:firstRowLastColumn="0" w:lastRowFirstColumn="0" w:lastRowLastColumn="0"/>
            </w:pPr>
            <w:r>
              <w:t xml:space="preserve">Must be greater than 0 and less than or equal to </w:t>
            </w:r>
            <w:proofErr w:type="gramStart"/>
            <w:r>
              <w:t>1</w:t>
            </w:r>
            <w:proofErr w:type="gramEnd"/>
          </w:p>
          <w:p w14:paraId="381698FC" w14:textId="656845BB" w:rsidR="00AA1712" w:rsidRPr="00414871" w:rsidRDefault="00FB12FF" w:rsidP="005D2D5C">
            <w:pPr>
              <w:pStyle w:val="TableBody"/>
              <w:keepLines w:val="0"/>
              <w:cnfStyle w:val="000000100000" w:firstRow="0" w:lastRow="0" w:firstColumn="0" w:lastColumn="0" w:oddVBand="0" w:evenVBand="0" w:oddHBand="1" w:evenHBand="0" w:firstRowFirstColumn="0" w:firstRowLastColumn="0" w:lastRowFirstColumn="0" w:lastRowLastColumn="0"/>
            </w:pPr>
            <w:r>
              <w:t>E.g.,</w:t>
            </w:r>
            <w:r w:rsidR="00AA1712">
              <w:t xml:space="preserve"> If a casual worked 7.6 hours in a 76</w:t>
            </w:r>
            <w:r w:rsidR="0077392E">
              <w:t>-</w:t>
            </w:r>
            <w:r w:rsidR="00AA1712">
              <w:t>hour pay cycle (</w:t>
            </w:r>
            <w:r w:rsidR="0040521F">
              <w:t>38-hour</w:t>
            </w:r>
            <w:r w:rsidR="00AA1712">
              <w:t xml:space="preserve"> week) their FTE is 0.1</w:t>
            </w:r>
          </w:p>
        </w:tc>
      </w:tr>
      <w:tr w:rsidR="00AA1712" w:rsidRPr="00414871" w14:paraId="4124842D" w14:textId="77777777" w:rsidTr="6FFBD49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8" w:type="dxa"/>
          </w:tcPr>
          <w:p w14:paraId="1C668F4F" w14:textId="77777777" w:rsidR="00AA1712" w:rsidRPr="00414871" w:rsidRDefault="00AA1712" w:rsidP="005D2D5C">
            <w:pPr>
              <w:pStyle w:val="TableColumn"/>
              <w:keepLines w:val="0"/>
            </w:pPr>
            <w:r>
              <w:t>Postcode – work</w:t>
            </w:r>
          </w:p>
        </w:tc>
        <w:tc>
          <w:tcPr>
            <w:tcW w:w="4707" w:type="dxa"/>
          </w:tcPr>
          <w:p w14:paraId="2594814C" w14:textId="2AFB8CED" w:rsidR="00AA1712" w:rsidRPr="00414871" w:rsidRDefault="00AA1712" w:rsidP="005D2D5C">
            <w:pPr>
              <w:pStyle w:val="TableBody"/>
              <w:keepLines w:val="0"/>
              <w:cnfStyle w:val="000000010000" w:firstRow="0" w:lastRow="0" w:firstColumn="0" w:lastColumn="0" w:oddVBand="0" w:evenVBand="0" w:oddHBand="0" w:evenHBand="1" w:firstRowFirstColumn="0" w:firstRowLastColumn="0" w:lastRowFirstColumn="0" w:lastRowLastColumn="0"/>
            </w:pPr>
            <w:r>
              <w:t xml:space="preserve">Postcode of the primary or </w:t>
            </w:r>
            <w:r w:rsidR="00C87B2A">
              <w:t>‘</w:t>
            </w:r>
            <w:r>
              <w:t>base</w:t>
            </w:r>
            <w:r w:rsidR="00C87B2A">
              <w:t>’</w:t>
            </w:r>
            <w:r>
              <w:t xml:space="preserve"> work location.</w:t>
            </w:r>
          </w:p>
          <w:p w14:paraId="4D3111E8" w14:textId="77777777" w:rsidR="00AA1712" w:rsidRPr="00414871" w:rsidRDefault="00AA1712" w:rsidP="005D2D5C">
            <w:pPr>
              <w:pStyle w:val="TableBody"/>
              <w:keepLines w:val="0"/>
              <w:cnfStyle w:val="000000010000" w:firstRow="0" w:lastRow="0" w:firstColumn="0" w:lastColumn="0" w:oddVBand="0" w:evenVBand="0" w:oddHBand="0" w:evenHBand="1" w:firstRowFirstColumn="0" w:firstRowLastColumn="0" w:lastRowFirstColumn="0" w:lastRowLastColumn="0"/>
            </w:pPr>
            <w:r>
              <w:t xml:space="preserve">Report the postcode of where employees </w:t>
            </w:r>
            <w:proofErr w:type="gramStart"/>
            <w:r>
              <w:t>actually work</w:t>
            </w:r>
            <w:proofErr w:type="gramEnd"/>
            <w:r>
              <w:t>, not where the organisation is centrally located.</w:t>
            </w:r>
          </w:p>
          <w:p w14:paraId="6E88CE31" w14:textId="77777777" w:rsidR="00AA1712" w:rsidRPr="00414871" w:rsidRDefault="00AA1712" w:rsidP="005D2D5C">
            <w:pPr>
              <w:pStyle w:val="TableBody"/>
              <w:keepLines w:val="0"/>
              <w:cnfStyle w:val="000000010000" w:firstRow="0" w:lastRow="0" w:firstColumn="0" w:lastColumn="0" w:oddVBand="0" w:evenVBand="0" w:oddHBand="0" w:evenHBand="1" w:firstRowFirstColumn="0" w:firstRowLastColumn="0" w:lastRowFirstColumn="0" w:lastRowLastColumn="0"/>
            </w:pPr>
            <w:r>
              <w:t>If an employee works in a range of locations, report the postcode where the employee spends most of their time.</w:t>
            </w:r>
          </w:p>
          <w:p w14:paraId="115B10A2" w14:textId="77777777" w:rsidR="00AA1712" w:rsidRPr="00414871" w:rsidRDefault="00AA1712" w:rsidP="005D2D5C">
            <w:pPr>
              <w:pStyle w:val="TableBody"/>
              <w:keepLines w:val="0"/>
              <w:cnfStyle w:val="000000010000" w:firstRow="0" w:lastRow="0" w:firstColumn="0" w:lastColumn="0" w:oddVBand="0" w:evenVBand="0" w:oddHBand="0" w:evenHBand="1" w:firstRowFirstColumn="0" w:firstRowLastColumn="0" w:lastRowFirstColumn="0" w:lastRowLastColumn="0"/>
            </w:pPr>
            <w:r>
              <w:t>For field staff, use the postcode of the relevant depot.</w:t>
            </w:r>
          </w:p>
        </w:tc>
        <w:tc>
          <w:tcPr>
            <w:tcW w:w="2268" w:type="dxa"/>
          </w:tcPr>
          <w:p w14:paraId="6D99E0CE" w14:textId="77777777" w:rsidR="00AA1712" w:rsidRPr="00414871" w:rsidRDefault="00AA1712" w:rsidP="005D2D5C">
            <w:pPr>
              <w:pStyle w:val="TableBody"/>
              <w:keepLines w:val="0"/>
              <w:cnfStyle w:val="000000010000" w:firstRow="0" w:lastRow="0" w:firstColumn="0" w:lastColumn="0" w:oddVBand="0" w:evenVBand="0" w:oddHBand="0" w:evenHBand="1" w:firstRowFirstColumn="0" w:firstRowLastColumn="0" w:lastRowFirstColumn="0" w:lastRowLastColumn="0"/>
            </w:pPr>
            <w:r>
              <w:t>A valid Australian postcode</w:t>
            </w:r>
          </w:p>
          <w:p w14:paraId="43522364" w14:textId="489BF8D1" w:rsidR="00AA1712" w:rsidRPr="00414871" w:rsidRDefault="00FD5C9B" w:rsidP="005D2D5C">
            <w:pPr>
              <w:pStyle w:val="TableBody"/>
              <w:keepLines w:val="0"/>
              <w:cnfStyle w:val="000000010000" w:firstRow="0" w:lastRow="0" w:firstColumn="0" w:lastColumn="0" w:oddVBand="0" w:evenVBand="0" w:oddHBand="0" w:evenHBand="1" w:firstRowFirstColumn="0" w:firstRowLastColumn="0" w:lastRowFirstColumn="0" w:lastRowLastColumn="0"/>
            </w:pPr>
            <w:r>
              <w:t>E.g.,</w:t>
            </w:r>
            <w:r w:rsidR="00AA1712">
              <w:t xml:space="preserve"> For Point Cook report 3030</w:t>
            </w:r>
          </w:p>
        </w:tc>
      </w:tr>
      <w:tr w:rsidR="00AA1712" w:rsidRPr="00414871" w14:paraId="2B72E787" w14:textId="77777777" w:rsidTr="6FFBD4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8" w:type="dxa"/>
          </w:tcPr>
          <w:p w14:paraId="30EF8BD0" w14:textId="77777777" w:rsidR="00AA1712" w:rsidRPr="00414871" w:rsidRDefault="00AA1712" w:rsidP="005D2D5C">
            <w:pPr>
              <w:pStyle w:val="TableColumn"/>
              <w:keepLines w:val="0"/>
            </w:pPr>
            <w:r>
              <w:t>Postcode – home</w:t>
            </w:r>
          </w:p>
        </w:tc>
        <w:tc>
          <w:tcPr>
            <w:tcW w:w="4707" w:type="dxa"/>
          </w:tcPr>
          <w:p w14:paraId="70D37FC1" w14:textId="77777777" w:rsidR="00AA1712" w:rsidRPr="00414871" w:rsidRDefault="00AA1712" w:rsidP="005D2D5C">
            <w:pPr>
              <w:pStyle w:val="TableBody"/>
              <w:keepLines w:val="0"/>
              <w:cnfStyle w:val="000000100000" w:firstRow="0" w:lastRow="0" w:firstColumn="0" w:lastColumn="0" w:oddVBand="0" w:evenVBand="0" w:oddHBand="1" w:evenHBand="0" w:firstRowFirstColumn="0" w:firstRowLastColumn="0" w:lastRowFirstColumn="0" w:lastRowLastColumn="0"/>
            </w:pPr>
            <w:r>
              <w:t>Postcode of home address.</w:t>
            </w:r>
          </w:p>
        </w:tc>
        <w:tc>
          <w:tcPr>
            <w:tcW w:w="2268" w:type="dxa"/>
          </w:tcPr>
          <w:p w14:paraId="7CD8FD1B" w14:textId="77777777" w:rsidR="00AA1712" w:rsidRPr="00414871" w:rsidRDefault="00AA1712" w:rsidP="005D2D5C">
            <w:pPr>
              <w:pStyle w:val="TableBody"/>
              <w:keepLines w:val="0"/>
              <w:cnfStyle w:val="000000100000" w:firstRow="0" w:lastRow="0" w:firstColumn="0" w:lastColumn="0" w:oddVBand="0" w:evenVBand="0" w:oddHBand="1" w:evenHBand="0" w:firstRowFirstColumn="0" w:firstRowLastColumn="0" w:lastRowFirstColumn="0" w:lastRowLastColumn="0"/>
            </w:pPr>
            <w:r>
              <w:t xml:space="preserve">A valid postcode </w:t>
            </w:r>
          </w:p>
        </w:tc>
      </w:tr>
      <w:tr w:rsidR="00AA1712" w:rsidRPr="00414871" w14:paraId="05A70271" w14:textId="77777777" w:rsidTr="6FFBD49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8" w:type="dxa"/>
          </w:tcPr>
          <w:p w14:paraId="7228DD1D" w14:textId="3092D4C4" w:rsidR="00AA1712" w:rsidRPr="00414871" w:rsidRDefault="00234D0A" w:rsidP="005D2D5C">
            <w:pPr>
              <w:pStyle w:val="TableColumn"/>
              <w:keepLines w:val="0"/>
            </w:pPr>
            <w:r>
              <w:t>Total unused annual leave balance in hours</w:t>
            </w:r>
          </w:p>
        </w:tc>
        <w:tc>
          <w:tcPr>
            <w:tcW w:w="4707" w:type="dxa"/>
          </w:tcPr>
          <w:p w14:paraId="24B78EC8" w14:textId="77777777" w:rsidR="00AA1712" w:rsidRPr="00414871" w:rsidRDefault="00AA1712" w:rsidP="005D2D5C">
            <w:pPr>
              <w:pStyle w:val="TableBody"/>
              <w:keepLines w:val="0"/>
              <w:cnfStyle w:val="000000010000" w:firstRow="0" w:lastRow="0" w:firstColumn="0" w:lastColumn="0" w:oddVBand="0" w:evenVBand="0" w:oddHBand="0" w:evenHBand="1" w:firstRowFirstColumn="0" w:firstRowLastColumn="0" w:lastRowFirstColumn="0" w:lastRowLastColumn="0"/>
            </w:pPr>
            <w:r>
              <w:t>The number of hours of annual leave accrued by the employee at the end of the reporting period.</w:t>
            </w:r>
          </w:p>
          <w:p w14:paraId="30ED6234" w14:textId="77777777" w:rsidR="00AA1712" w:rsidRPr="00414871" w:rsidRDefault="00AA1712" w:rsidP="005D2D5C">
            <w:pPr>
              <w:pStyle w:val="TableBody"/>
              <w:keepLines w:val="0"/>
              <w:cnfStyle w:val="000000010000" w:firstRow="0" w:lastRow="0" w:firstColumn="0" w:lastColumn="0" w:oddVBand="0" w:evenVBand="0" w:oddHBand="0" w:evenHBand="1" w:firstRowFirstColumn="0" w:firstRowLastColumn="0" w:lastRowFirstColumn="0" w:lastRowLastColumn="0"/>
            </w:pPr>
            <w:r>
              <w:t xml:space="preserve">Includes leave carried over from earlier years of service. </w:t>
            </w:r>
          </w:p>
          <w:p w14:paraId="1DDD2CAD" w14:textId="77777777" w:rsidR="00AA1712" w:rsidRPr="00414871" w:rsidRDefault="00AA1712" w:rsidP="005D2D5C">
            <w:pPr>
              <w:pStyle w:val="TableBody"/>
              <w:keepLines w:val="0"/>
              <w:cnfStyle w:val="000000010000" w:firstRow="0" w:lastRow="0" w:firstColumn="0" w:lastColumn="0" w:oddVBand="0" w:evenVBand="0" w:oddHBand="0" w:evenHBand="1" w:firstRowFirstColumn="0" w:firstRowLastColumn="0" w:lastRowFirstColumn="0" w:lastRowLastColumn="0"/>
            </w:pPr>
            <w:r>
              <w:t>This is the ‘unused’ annual leave balance, not leave taken.</w:t>
            </w:r>
          </w:p>
        </w:tc>
        <w:tc>
          <w:tcPr>
            <w:tcW w:w="2268" w:type="dxa"/>
          </w:tcPr>
          <w:p w14:paraId="49079CC6" w14:textId="77777777" w:rsidR="00AA1712" w:rsidRPr="00414871" w:rsidRDefault="00AA1712" w:rsidP="005D2D5C">
            <w:pPr>
              <w:pStyle w:val="TableBody"/>
              <w:keepLines w:val="0"/>
              <w:cnfStyle w:val="000000010000" w:firstRow="0" w:lastRow="0" w:firstColumn="0" w:lastColumn="0" w:oddVBand="0" w:evenVBand="0" w:oddHBand="0" w:evenHBand="1" w:firstRowFirstColumn="0" w:firstRowLastColumn="0" w:lastRowFirstColumn="0" w:lastRowLastColumn="0"/>
            </w:pPr>
            <w:r>
              <w:t xml:space="preserve">A number </w:t>
            </w:r>
          </w:p>
          <w:p w14:paraId="44162D0C" w14:textId="77777777" w:rsidR="00AA1712" w:rsidRPr="00414871" w:rsidRDefault="00AA1712" w:rsidP="005D2D5C">
            <w:pPr>
              <w:pStyle w:val="TableBody"/>
              <w:keepLines w:val="0"/>
              <w:cnfStyle w:val="000000010000" w:firstRow="0" w:lastRow="0" w:firstColumn="0" w:lastColumn="0" w:oddVBand="0" w:evenVBand="0" w:oddHBand="0" w:evenHBand="1" w:firstRowFirstColumn="0" w:firstRowLastColumn="0" w:lastRowFirstColumn="0" w:lastRowLastColumn="0"/>
            </w:pPr>
            <w:r>
              <w:t xml:space="preserve">Must be in </w:t>
            </w:r>
            <w:proofErr w:type="gramStart"/>
            <w:r>
              <w:t>hours</w:t>
            </w:r>
            <w:proofErr w:type="gramEnd"/>
            <w:r>
              <w:t xml:space="preserve"> </w:t>
            </w:r>
          </w:p>
          <w:p w14:paraId="21CB0C63" w14:textId="77777777" w:rsidR="00AA1712" w:rsidRPr="00414871" w:rsidRDefault="00AA1712" w:rsidP="005D2D5C">
            <w:pPr>
              <w:pStyle w:val="TableBody"/>
              <w:keepLines w:val="0"/>
              <w:cnfStyle w:val="000000010000" w:firstRow="0" w:lastRow="0" w:firstColumn="0" w:lastColumn="0" w:oddVBand="0" w:evenVBand="0" w:oddHBand="0" w:evenHBand="1" w:firstRowFirstColumn="0" w:firstRowLastColumn="0" w:lastRowFirstColumn="0" w:lastRowLastColumn="0"/>
            </w:pPr>
            <w:r>
              <w:t>Must not be blank Wherever data is not collected populate cell with a 0</w:t>
            </w:r>
          </w:p>
        </w:tc>
      </w:tr>
      <w:tr w:rsidR="00AA1712" w:rsidRPr="00414871" w14:paraId="36CEFD77" w14:textId="77777777" w:rsidTr="6FFBD4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8" w:type="dxa"/>
          </w:tcPr>
          <w:p w14:paraId="73155FAC" w14:textId="6EFD84D0" w:rsidR="00AA1712" w:rsidRPr="00414871" w:rsidRDefault="003665CF" w:rsidP="005D2D5C">
            <w:pPr>
              <w:pStyle w:val="TableColumn"/>
              <w:keepLines w:val="0"/>
            </w:pPr>
            <w:r>
              <w:t>Total hours of sick and carers leave taken in the last 12 months</w:t>
            </w:r>
          </w:p>
        </w:tc>
        <w:tc>
          <w:tcPr>
            <w:tcW w:w="4707" w:type="dxa"/>
          </w:tcPr>
          <w:p w14:paraId="16043349" w14:textId="77777777" w:rsidR="00AA1712" w:rsidRPr="00414871" w:rsidRDefault="00AA1712" w:rsidP="005D2D5C">
            <w:pPr>
              <w:pStyle w:val="TableBody"/>
              <w:keepLines w:val="0"/>
              <w:cnfStyle w:val="000000100000" w:firstRow="0" w:lastRow="0" w:firstColumn="0" w:lastColumn="0" w:oddVBand="0" w:evenVBand="0" w:oddHBand="1" w:evenHBand="0" w:firstRowFirstColumn="0" w:firstRowLastColumn="0" w:lastRowFirstColumn="0" w:lastRowLastColumn="0"/>
            </w:pPr>
            <w:r>
              <w:t>Must include both:</w:t>
            </w:r>
          </w:p>
          <w:p w14:paraId="3A303D47" w14:textId="77777777" w:rsidR="00AA1712" w:rsidRPr="00414871" w:rsidRDefault="00AA1712" w:rsidP="002B7292">
            <w:pPr>
              <w:pStyle w:val="TableBullet1"/>
              <w:cnfStyle w:val="000000100000" w:firstRow="0" w:lastRow="0" w:firstColumn="0" w:lastColumn="0" w:oddVBand="0" w:evenVBand="0" w:oddHBand="1" w:evenHBand="0" w:firstRowFirstColumn="0" w:firstRowLastColumn="0" w:lastRowFirstColumn="0" w:lastRowLastColumn="0"/>
            </w:pPr>
            <w:r>
              <w:t xml:space="preserve">absence, resulting from an employee being too ill to work, and where the illness or injury is due to a cause which does not entitle the employee to workers’ compensation. If the employee is absent on sick leave, pending a </w:t>
            </w:r>
            <w:proofErr w:type="spellStart"/>
            <w:r>
              <w:t>WorkCover</w:t>
            </w:r>
            <w:proofErr w:type="spellEnd"/>
            <w:r>
              <w:t xml:space="preserve"> claim, it should be included as sick leave </w:t>
            </w:r>
            <w:proofErr w:type="gramStart"/>
            <w:r>
              <w:t>taken</w:t>
            </w:r>
            <w:proofErr w:type="gramEnd"/>
          </w:p>
          <w:p w14:paraId="67ABAAC0" w14:textId="77777777" w:rsidR="00AA1712" w:rsidRPr="00414871" w:rsidRDefault="00AA1712" w:rsidP="002B7292">
            <w:pPr>
              <w:pStyle w:val="TableBullet1"/>
              <w:cnfStyle w:val="000000100000" w:firstRow="0" w:lastRow="0" w:firstColumn="0" w:lastColumn="0" w:oddVBand="0" w:evenVBand="0" w:oddHBand="1" w:evenHBand="0" w:firstRowFirstColumn="0" w:firstRowLastColumn="0" w:lastRowFirstColumn="0" w:lastRowLastColumn="0"/>
            </w:pPr>
            <w:r>
              <w:t xml:space="preserve">any leave taken to care for or respond to emergency situations involving an immediate family or household member (Carer/family leave taken). </w:t>
            </w:r>
          </w:p>
          <w:p w14:paraId="3FC27F69" w14:textId="77777777" w:rsidR="00AA1712" w:rsidRPr="00414871" w:rsidRDefault="00AA1712" w:rsidP="005D2D5C">
            <w:pPr>
              <w:pStyle w:val="TableBody"/>
              <w:keepLines w:val="0"/>
              <w:cnfStyle w:val="000000100000" w:firstRow="0" w:lastRow="0" w:firstColumn="0" w:lastColumn="0" w:oddVBand="0" w:evenVBand="0" w:oddHBand="1" w:evenHBand="0" w:firstRowFirstColumn="0" w:firstRowLastColumn="0" w:lastRowFirstColumn="0" w:lastRowLastColumn="0"/>
            </w:pPr>
            <w:r>
              <w:t>Report 0, if no sick or carers leave taken.</w:t>
            </w:r>
          </w:p>
          <w:p w14:paraId="239EBC0F" w14:textId="77777777" w:rsidR="00AA1712" w:rsidRPr="00414871" w:rsidRDefault="00AA1712" w:rsidP="005D2D5C">
            <w:pPr>
              <w:pStyle w:val="TableBody"/>
              <w:keepLines w:val="0"/>
              <w:cnfStyle w:val="000000100000" w:firstRow="0" w:lastRow="0" w:firstColumn="0" w:lastColumn="0" w:oddVBand="0" w:evenVBand="0" w:oddHBand="1" w:evenHBand="0" w:firstRowFirstColumn="0" w:firstRowLastColumn="0" w:lastRowFirstColumn="0" w:lastRowLastColumn="0"/>
            </w:pPr>
            <w:r>
              <w:lastRenderedPageBreak/>
              <w:t>This is sick and carers leave taken, not unused sick leave.</w:t>
            </w:r>
          </w:p>
          <w:p w14:paraId="1BA147EB" w14:textId="02B3884D" w:rsidR="00AA1712" w:rsidRPr="00414871" w:rsidRDefault="00AA1712" w:rsidP="005D2D5C">
            <w:pPr>
              <w:pStyle w:val="TableBody"/>
              <w:keepLines w:val="0"/>
              <w:cnfStyle w:val="000000100000" w:firstRow="0" w:lastRow="0" w:firstColumn="0" w:lastColumn="0" w:oddVBand="0" w:evenVBand="0" w:oddHBand="1" w:evenHBand="0" w:firstRowFirstColumn="0" w:firstRowLastColumn="0" w:lastRowFirstColumn="0" w:lastRowLastColumn="0"/>
            </w:pPr>
            <w:r>
              <w:t>The reporting period for this data field must be for the 12 months prior to the June</w:t>
            </w:r>
            <w:r w:rsidR="07DB1816">
              <w:t xml:space="preserve"> 202</w:t>
            </w:r>
            <w:r w:rsidR="7F23B121">
              <w:t>4</w:t>
            </w:r>
            <w:r>
              <w:t xml:space="preserve"> collection.</w:t>
            </w:r>
          </w:p>
        </w:tc>
        <w:tc>
          <w:tcPr>
            <w:tcW w:w="2268" w:type="dxa"/>
          </w:tcPr>
          <w:p w14:paraId="1550CC41" w14:textId="77777777" w:rsidR="00AA1712" w:rsidRPr="00414871" w:rsidRDefault="00AA1712" w:rsidP="005D2D5C">
            <w:pPr>
              <w:pStyle w:val="TableBody"/>
              <w:keepLines w:val="0"/>
              <w:cnfStyle w:val="000000100000" w:firstRow="0" w:lastRow="0" w:firstColumn="0" w:lastColumn="0" w:oddVBand="0" w:evenVBand="0" w:oddHBand="1" w:evenHBand="0" w:firstRowFirstColumn="0" w:firstRowLastColumn="0" w:lastRowFirstColumn="0" w:lastRowLastColumn="0"/>
            </w:pPr>
            <w:r>
              <w:lastRenderedPageBreak/>
              <w:t>A number greater than or equal to 0</w:t>
            </w:r>
          </w:p>
          <w:p w14:paraId="57B890D6" w14:textId="77777777" w:rsidR="00AA1712" w:rsidRPr="00414871" w:rsidRDefault="00AA1712" w:rsidP="005D2D5C">
            <w:pPr>
              <w:pStyle w:val="TableBody"/>
              <w:keepLines w:val="0"/>
              <w:cnfStyle w:val="000000100000" w:firstRow="0" w:lastRow="0" w:firstColumn="0" w:lastColumn="0" w:oddVBand="0" w:evenVBand="0" w:oddHBand="1" w:evenHBand="0" w:firstRowFirstColumn="0" w:firstRowLastColumn="0" w:lastRowFirstColumn="0" w:lastRowLastColumn="0"/>
            </w:pPr>
            <w:r>
              <w:t xml:space="preserve">Must be in </w:t>
            </w:r>
            <w:proofErr w:type="gramStart"/>
            <w:r>
              <w:t>hours</w:t>
            </w:r>
            <w:proofErr w:type="gramEnd"/>
          </w:p>
          <w:p w14:paraId="5E99368F" w14:textId="77777777" w:rsidR="00AA1712" w:rsidRPr="00414871" w:rsidRDefault="00AA1712" w:rsidP="005D2D5C">
            <w:pPr>
              <w:pStyle w:val="TableBody"/>
              <w:keepLines w:val="0"/>
              <w:cnfStyle w:val="000000100000" w:firstRow="0" w:lastRow="0" w:firstColumn="0" w:lastColumn="0" w:oddVBand="0" w:evenVBand="0" w:oddHBand="1" w:evenHBand="0" w:firstRowFirstColumn="0" w:firstRowLastColumn="0" w:lastRowFirstColumn="0" w:lastRowLastColumn="0"/>
            </w:pPr>
            <w:r>
              <w:t xml:space="preserve">Must not be blank Wherever data is not collected populate cell with a 0 </w:t>
            </w:r>
          </w:p>
        </w:tc>
      </w:tr>
      <w:tr w:rsidR="00AA1712" w:rsidRPr="00414871" w14:paraId="44B3B5E8" w14:textId="77777777" w:rsidTr="6FFBD49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8" w:type="dxa"/>
          </w:tcPr>
          <w:p w14:paraId="3DDE9F30" w14:textId="03103D44" w:rsidR="00AA1712" w:rsidRPr="00414871" w:rsidRDefault="006767EC" w:rsidP="6FFBD49A">
            <w:pPr>
              <w:pStyle w:val="TableColumn"/>
              <w:keepLines w:val="0"/>
              <w:rPr>
                <w:rFonts w:cs="Arial"/>
              </w:rPr>
            </w:pPr>
            <w:r w:rsidRPr="6FFBD49A">
              <w:rPr>
                <w:rFonts w:cs="Arial"/>
              </w:rPr>
              <w:t>Total hours of carers/family leave taken in the last 12 months</w:t>
            </w:r>
          </w:p>
        </w:tc>
        <w:tc>
          <w:tcPr>
            <w:tcW w:w="4707" w:type="dxa"/>
          </w:tcPr>
          <w:p w14:paraId="208DCFED" w14:textId="77777777" w:rsidR="00AA1712" w:rsidRPr="00414871" w:rsidRDefault="00AA1712" w:rsidP="005D2D5C">
            <w:pPr>
              <w:pStyle w:val="TableBody"/>
              <w:keepLines w:val="0"/>
              <w:cnfStyle w:val="000000010000" w:firstRow="0" w:lastRow="0" w:firstColumn="0" w:lastColumn="0" w:oddVBand="0" w:evenVBand="0" w:oddHBand="0" w:evenHBand="1" w:firstRowFirstColumn="0" w:firstRowLastColumn="0" w:lastRowFirstColumn="0" w:lastRowLastColumn="0"/>
            </w:pPr>
            <w:r>
              <w:t>Absence, resulting from an employee having to take time off to care for or respond to emergency situations involving an immediate family or household member.</w:t>
            </w:r>
          </w:p>
          <w:p w14:paraId="7B6E889E" w14:textId="77777777" w:rsidR="00AA1712" w:rsidRPr="00414871" w:rsidRDefault="00AA1712" w:rsidP="005D2D5C">
            <w:pPr>
              <w:pStyle w:val="TableBody"/>
              <w:keepLines w:val="0"/>
              <w:cnfStyle w:val="000000010000" w:firstRow="0" w:lastRow="0" w:firstColumn="0" w:lastColumn="0" w:oddVBand="0" w:evenVBand="0" w:oddHBand="0" w:evenHBand="1" w:firstRowFirstColumn="0" w:firstRowLastColumn="0" w:lastRowFirstColumn="0" w:lastRowLastColumn="0"/>
            </w:pPr>
            <w:r>
              <w:t>Carers/family leave hours must be included in the ‘total sick and carers leave taken’ figure (Item 16 above). Report 0 if no carers/family leave taken.</w:t>
            </w:r>
          </w:p>
          <w:p w14:paraId="5A7C0737" w14:textId="77777777" w:rsidR="00AA1712" w:rsidRPr="00414871" w:rsidRDefault="00AA1712" w:rsidP="005D2D5C">
            <w:pPr>
              <w:pStyle w:val="TableBody"/>
              <w:keepLines w:val="0"/>
              <w:cnfStyle w:val="000000010000" w:firstRow="0" w:lastRow="0" w:firstColumn="0" w:lastColumn="0" w:oddVBand="0" w:evenVBand="0" w:oddHBand="0" w:evenHBand="1" w:firstRowFirstColumn="0" w:firstRowLastColumn="0" w:lastRowFirstColumn="0" w:lastRowLastColumn="0"/>
            </w:pPr>
            <w:r>
              <w:t>This is carers leave taken, not unused carers leave.</w:t>
            </w:r>
          </w:p>
          <w:p w14:paraId="632D9F85" w14:textId="76C3F669" w:rsidR="00AA1712" w:rsidRPr="00414871" w:rsidRDefault="00AA1712" w:rsidP="005D2D5C">
            <w:pPr>
              <w:pStyle w:val="TableBody"/>
              <w:keepLines w:val="0"/>
              <w:cnfStyle w:val="000000010000" w:firstRow="0" w:lastRow="0" w:firstColumn="0" w:lastColumn="0" w:oddVBand="0" w:evenVBand="0" w:oddHBand="0" w:evenHBand="1" w:firstRowFirstColumn="0" w:firstRowLastColumn="0" w:lastRowFirstColumn="0" w:lastRowLastColumn="0"/>
            </w:pPr>
            <w:r>
              <w:t>The reporting period for this data field must be for the 12 months prior to the June</w:t>
            </w:r>
            <w:r w:rsidR="14A9161E">
              <w:t xml:space="preserve"> 202</w:t>
            </w:r>
            <w:r w:rsidR="3787FFA5">
              <w:t>4</w:t>
            </w:r>
            <w:r>
              <w:t xml:space="preserve"> collection.</w:t>
            </w:r>
          </w:p>
        </w:tc>
        <w:tc>
          <w:tcPr>
            <w:tcW w:w="2268" w:type="dxa"/>
          </w:tcPr>
          <w:p w14:paraId="684DA9A6" w14:textId="77777777" w:rsidR="00AA1712" w:rsidRPr="00414871" w:rsidRDefault="00AA1712" w:rsidP="005D2D5C">
            <w:pPr>
              <w:pStyle w:val="TableBody"/>
              <w:keepLines w:val="0"/>
              <w:cnfStyle w:val="000000010000" w:firstRow="0" w:lastRow="0" w:firstColumn="0" w:lastColumn="0" w:oddVBand="0" w:evenVBand="0" w:oddHBand="0" w:evenHBand="1" w:firstRowFirstColumn="0" w:firstRowLastColumn="0" w:lastRowFirstColumn="0" w:lastRowLastColumn="0"/>
            </w:pPr>
            <w:r>
              <w:t>A number greater than or equal to 0</w:t>
            </w:r>
          </w:p>
          <w:p w14:paraId="06723A92" w14:textId="77777777" w:rsidR="00AA1712" w:rsidRPr="00414871" w:rsidRDefault="00AA1712" w:rsidP="005D2D5C">
            <w:pPr>
              <w:pStyle w:val="TableBody"/>
              <w:keepLines w:val="0"/>
              <w:cnfStyle w:val="000000010000" w:firstRow="0" w:lastRow="0" w:firstColumn="0" w:lastColumn="0" w:oddVBand="0" w:evenVBand="0" w:oddHBand="0" w:evenHBand="1" w:firstRowFirstColumn="0" w:firstRowLastColumn="0" w:lastRowFirstColumn="0" w:lastRowLastColumn="0"/>
            </w:pPr>
            <w:r>
              <w:t xml:space="preserve">Must be in </w:t>
            </w:r>
            <w:proofErr w:type="gramStart"/>
            <w:r>
              <w:t>hours</w:t>
            </w:r>
            <w:proofErr w:type="gramEnd"/>
          </w:p>
          <w:p w14:paraId="673DB0C7" w14:textId="77777777" w:rsidR="00AA1712" w:rsidRPr="00414871" w:rsidRDefault="00AA1712" w:rsidP="005D2D5C">
            <w:pPr>
              <w:pStyle w:val="TableBody"/>
              <w:keepLines w:val="0"/>
              <w:cnfStyle w:val="000000010000" w:firstRow="0" w:lastRow="0" w:firstColumn="0" w:lastColumn="0" w:oddVBand="0" w:evenVBand="0" w:oddHBand="0" w:evenHBand="1" w:firstRowFirstColumn="0" w:firstRowLastColumn="0" w:lastRowFirstColumn="0" w:lastRowLastColumn="0"/>
            </w:pPr>
            <w:r>
              <w:t>Must not be blank Wherever data is not collected populate cell with a 0</w:t>
            </w:r>
          </w:p>
        </w:tc>
      </w:tr>
      <w:tr w:rsidR="00AA1712" w:rsidRPr="00414871" w14:paraId="4B2310AA" w14:textId="77777777" w:rsidTr="6FFBD4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8" w:type="dxa"/>
          </w:tcPr>
          <w:p w14:paraId="6ED684D1" w14:textId="77777777" w:rsidR="00AA1712" w:rsidRPr="00414871" w:rsidRDefault="00AA1712" w:rsidP="005D2D5C">
            <w:pPr>
              <w:pStyle w:val="TableColumn"/>
              <w:keepLines w:val="0"/>
            </w:pPr>
            <w:r>
              <w:t>Date commenced current organisation</w:t>
            </w:r>
          </w:p>
        </w:tc>
        <w:tc>
          <w:tcPr>
            <w:tcW w:w="4707" w:type="dxa"/>
          </w:tcPr>
          <w:p w14:paraId="36B234E5" w14:textId="77777777" w:rsidR="00AA1712" w:rsidRPr="00414871" w:rsidRDefault="00AA1712" w:rsidP="005D2D5C">
            <w:pPr>
              <w:pStyle w:val="TableBody"/>
              <w:keepLines w:val="0"/>
              <w:cnfStyle w:val="000000100000" w:firstRow="0" w:lastRow="0" w:firstColumn="0" w:lastColumn="0" w:oddVBand="0" w:evenVBand="0" w:oddHBand="1" w:evenHBand="0" w:firstRowFirstColumn="0" w:firstRowLastColumn="0" w:lastRowFirstColumn="0" w:lastRowLastColumn="0"/>
            </w:pPr>
            <w:r>
              <w:t>Employee’s commencement date with current organisation.</w:t>
            </w:r>
          </w:p>
          <w:p w14:paraId="6DA40F7A" w14:textId="77777777" w:rsidR="00AA1712" w:rsidRPr="00414871" w:rsidRDefault="00AA1712" w:rsidP="005D2D5C">
            <w:pPr>
              <w:pStyle w:val="TableBody"/>
              <w:keepLines w:val="0"/>
              <w:cnfStyle w:val="000000100000" w:firstRow="0" w:lastRow="0" w:firstColumn="0" w:lastColumn="0" w:oddVBand="0" w:evenVBand="0" w:oddHBand="1" w:evenHBand="0" w:firstRowFirstColumn="0" w:firstRowLastColumn="0" w:lastRowFirstColumn="0" w:lastRowLastColumn="0"/>
            </w:pPr>
            <w:r>
              <w:t>In cases of re-employment following resignation/termination, provide the commencement date for the most recent period of continuous employment.</w:t>
            </w:r>
          </w:p>
          <w:p w14:paraId="49F2B6CD" w14:textId="08FF31F6" w:rsidR="00AA1712" w:rsidRPr="00414871" w:rsidRDefault="002226C7" w:rsidP="005D2D5C">
            <w:pPr>
              <w:pStyle w:val="TableBody"/>
              <w:keepLines w:val="0"/>
              <w:cnfStyle w:val="000000100000" w:firstRow="0" w:lastRow="0" w:firstColumn="0" w:lastColumn="0" w:oddVBand="0" w:evenVBand="0" w:oddHBand="1" w:evenHBand="0" w:firstRowFirstColumn="0" w:firstRowLastColumn="0" w:lastRowFirstColumn="0" w:lastRowLastColumn="0"/>
            </w:pPr>
            <w:r>
              <w:t>E.g.,</w:t>
            </w:r>
            <w:r w:rsidR="00AA1712">
              <w:t xml:space="preserve"> 09 February 1975 = 09/02/1975</w:t>
            </w:r>
          </w:p>
        </w:tc>
        <w:tc>
          <w:tcPr>
            <w:tcW w:w="2268" w:type="dxa"/>
          </w:tcPr>
          <w:p w14:paraId="7F5BBD7F" w14:textId="77777777" w:rsidR="00AA1712" w:rsidRPr="00414871" w:rsidRDefault="00AA1712" w:rsidP="005D2D5C">
            <w:pPr>
              <w:pStyle w:val="TableBody"/>
              <w:keepLines w:val="0"/>
              <w:cnfStyle w:val="000000100000" w:firstRow="0" w:lastRow="0" w:firstColumn="0" w:lastColumn="0" w:oddVBand="0" w:evenVBand="0" w:oddHBand="1" w:evenHBand="0" w:firstRowFirstColumn="0" w:firstRowLastColumn="0" w:lastRowFirstColumn="0" w:lastRowLastColumn="0"/>
            </w:pPr>
            <w:r>
              <w:t>DD/MM/YYYY format</w:t>
            </w:r>
          </w:p>
          <w:p w14:paraId="7D81A7F8" w14:textId="77777777" w:rsidR="00AA1712" w:rsidRPr="00414871" w:rsidRDefault="00AA1712" w:rsidP="005D2D5C">
            <w:pPr>
              <w:pStyle w:val="TableBody"/>
              <w:keepLines w:val="0"/>
              <w:cnfStyle w:val="000000100000" w:firstRow="0" w:lastRow="0" w:firstColumn="0" w:lastColumn="0" w:oddVBand="0" w:evenVBand="0" w:oddHBand="1" w:evenHBand="0" w:firstRowFirstColumn="0" w:firstRowLastColumn="0" w:lastRowFirstColumn="0" w:lastRowLastColumn="0"/>
            </w:pPr>
            <w:r>
              <w:t xml:space="preserve">Use forward slash / as </w:t>
            </w:r>
            <w:proofErr w:type="gramStart"/>
            <w:r>
              <w:t>separator</w:t>
            </w:r>
            <w:proofErr w:type="gramEnd"/>
          </w:p>
          <w:p w14:paraId="7215D897" w14:textId="2AFE1F0A" w:rsidR="00AA1712" w:rsidRPr="00414871" w:rsidRDefault="00AA1712" w:rsidP="005D2D5C">
            <w:pPr>
              <w:pStyle w:val="TableBody"/>
              <w:keepLines w:val="0"/>
              <w:cnfStyle w:val="000000100000" w:firstRow="0" w:lastRow="0" w:firstColumn="0" w:lastColumn="0" w:oddVBand="0" w:evenVBand="0" w:oddHBand="1" w:evenHBand="0" w:firstRowFirstColumn="0" w:firstRowLastColumn="0" w:lastRowFirstColumn="0" w:lastRowLastColumn="0"/>
            </w:pPr>
            <w:r>
              <w:t>Must not be a date after the last full pay period of June</w:t>
            </w:r>
            <w:r w:rsidR="2C91B059">
              <w:t xml:space="preserve"> 202</w:t>
            </w:r>
            <w:r w:rsidR="49AC531A">
              <w:t>4</w:t>
            </w:r>
          </w:p>
        </w:tc>
      </w:tr>
      <w:tr w:rsidR="00AA1712" w:rsidRPr="00414871" w14:paraId="64599D9C" w14:textId="77777777" w:rsidTr="6FFBD49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8" w:type="dxa"/>
          </w:tcPr>
          <w:p w14:paraId="1B4334AF" w14:textId="77777777" w:rsidR="00AA1712" w:rsidRPr="00414871" w:rsidRDefault="00AA1712" w:rsidP="005D2D5C">
            <w:pPr>
              <w:pStyle w:val="TableColumn"/>
              <w:keepLines w:val="0"/>
            </w:pPr>
            <w:r>
              <w:t>Commencement type</w:t>
            </w:r>
          </w:p>
        </w:tc>
        <w:tc>
          <w:tcPr>
            <w:tcW w:w="4707" w:type="dxa"/>
          </w:tcPr>
          <w:p w14:paraId="7C48D8C4" w14:textId="77777777" w:rsidR="00AA1712" w:rsidRPr="00414871" w:rsidRDefault="00AA1712" w:rsidP="005D2D5C">
            <w:pPr>
              <w:pStyle w:val="TableBody"/>
              <w:keepLines w:val="0"/>
              <w:cnfStyle w:val="000000010000" w:firstRow="0" w:lastRow="0" w:firstColumn="0" w:lastColumn="0" w:oddVBand="0" w:evenVBand="0" w:oddHBand="0" w:evenHBand="1" w:firstRowFirstColumn="0" w:firstRowLastColumn="0" w:lastRowFirstColumn="0" w:lastRowLastColumn="0"/>
            </w:pPr>
            <w:r>
              <w:t>The nominated pathway (Recruitment Source) to commencement with the employing organisation cited by the employee.</w:t>
            </w:r>
          </w:p>
        </w:tc>
        <w:tc>
          <w:tcPr>
            <w:tcW w:w="2268" w:type="dxa"/>
          </w:tcPr>
          <w:p w14:paraId="11B0C414" w14:textId="77777777" w:rsidR="00AA1712" w:rsidRPr="00414871" w:rsidRDefault="00AA1712" w:rsidP="005D2D5C">
            <w:pPr>
              <w:pStyle w:val="TableBody"/>
              <w:keepLines w:val="0"/>
              <w:cnfStyle w:val="000000010000" w:firstRow="0" w:lastRow="0" w:firstColumn="0" w:lastColumn="0" w:oddVBand="0" w:evenVBand="0" w:oddHBand="0" w:evenHBand="1" w:firstRowFirstColumn="0" w:firstRowLastColumn="0" w:lastRowFirstColumn="0" w:lastRowLastColumn="0"/>
            </w:pPr>
            <w:r>
              <w:t>A valid code.</w:t>
            </w:r>
          </w:p>
          <w:p w14:paraId="455EE3E5" w14:textId="285CEB8E" w:rsidR="00AA1712" w:rsidRPr="00414871" w:rsidRDefault="00000000" w:rsidP="005D2D5C">
            <w:pPr>
              <w:pStyle w:val="TableBody"/>
              <w:keepLines w:val="0"/>
              <w:cnfStyle w:val="000000010000" w:firstRow="0" w:lastRow="0" w:firstColumn="0" w:lastColumn="0" w:oddVBand="0" w:evenVBand="0" w:oddHBand="0" w:evenHBand="1" w:firstRowFirstColumn="0" w:firstRowLastColumn="0" w:lastRowFirstColumn="0" w:lastRowLastColumn="0"/>
            </w:pPr>
            <w:hyperlink r:id="rId22" w:anchor=":~:text=Health%20Sector%20organisation.-,Codes,-Open%20all">
              <w:r w:rsidR="00AA1712" w:rsidRPr="6FFBD49A">
                <w:rPr>
                  <w:rStyle w:val="Hyperlink"/>
                </w:rPr>
                <w:t>See list of commencement type codes</w:t>
              </w:r>
            </w:hyperlink>
          </w:p>
        </w:tc>
      </w:tr>
      <w:tr w:rsidR="00AA1712" w:rsidRPr="00414871" w14:paraId="0D9AF7CD" w14:textId="77777777" w:rsidTr="6FFBD4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8" w:type="dxa"/>
          </w:tcPr>
          <w:p w14:paraId="5D004635" w14:textId="77777777" w:rsidR="00AA1712" w:rsidRPr="00414871" w:rsidRDefault="00AA1712" w:rsidP="005D2D5C">
            <w:pPr>
              <w:pStyle w:val="TableColumn"/>
              <w:keepLines w:val="0"/>
            </w:pPr>
            <w:r>
              <w:t>Separation date</w:t>
            </w:r>
          </w:p>
        </w:tc>
        <w:tc>
          <w:tcPr>
            <w:tcW w:w="4707" w:type="dxa"/>
          </w:tcPr>
          <w:p w14:paraId="6E92459A" w14:textId="77777777" w:rsidR="00AA1712" w:rsidRPr="00414871" w:rsidRDefault="00AA1712" w:rsidP="005D2D5C">
            <w:pPr>
              <w:pStyle w:val="TableBody"/>
              <w:keepLines w:val="0"/>
              <w:cnfStyle w:val="000000100000" w:firstRow="0" w:lastRow="0" w:firstColumn="0" w:lastColumn="0" w:oddVBand="0" w:evenVBand="0" w:oddHBand="1" w:evenHBand="0" w:firstRowFirstColumn="0" w:firstRowLastColumn="0" w:lastRowFirstColumn="0" w:lastRowLastColumn="0"/>
            </w:pPr>
            <w:r>
              <w:t>Date an employee ceased paid employment during the reporting period.</w:t>
            </w:r>
          </w:p>
          <w:p w14:paraId="7C8529CA" w14:textId="7D28E022" w:rsidR="00AA1712" w:rsidRPr="00414871" w:rsidRDefault="00AA1712" w:rsidP="005D2D5C">
            <w:pPr>
              <w:pStyle w:val="TableBody"/>
              <w:keepLines w:val="0"/>
              <w:cnfStyle w:val="000000100000" w:firstRow="0" w:lastRow="0" w:firstColumn="0" w:lastColumn="0" w:oddVBand="0" w:evenVBand="0" w:oddHBand="1" w:evenHBand="0" w:firstRowFirstColumn="0" w:firstRowLastColumn="0" w:lastRowFirstColumn="0" w:lastRowLastColumn="0"/>
            </w:pPr>
            <w:r>
              <w:lastRenderedPageBreak/>
              <w:t>Include date if separated on or during the last day of the last full pay period of June</w:t>
            </w:r>
            <w:r w:rsidR="00926C98">
              <w:t xml:space="preserve"> </w:t>
            </w:r>
            <w:r w:rsidR="00785E31">
              <w:t>this year</w:t>
            </w:r>
            <w:r>
              <w:t>.</w:t>
            </w:r>
          </w:p>
          <w:p w14:paraId="1BA12C89" w14:textId="77777777" w:rsidR="00AA1712" w:rsidRPr="00414871" w:rsidRDefault="00AA1712" w:rsidP="005D2D5C">
            <w:pPr>
              <w:pStyle w:val="TableBody"/>
              <w:keepLines w:val="0"/>
              <w:cnfStyle w:val="000000100000" w:firstRow="0" w:lastRow="0" w:firstColumn="0" w:lastColumn="0" w:oddVBand="0" w:evenVBand="0" w:oddHBand="1" w:evenHBand="0" w:firstRowFirstColumn="0" w:firstRowLastColumn="0" w:lastRowFirstColumn="0" w:lastRowLastColumn="0"/>
            </w:pPr>
            <w:r>
              <w:t xml:space="preserve">Not required for casuals. </w:t>
            </w:r>
          </w:p>
          <w:p w14:paraId="11364AE1" w14:textId="77777777" w:rsidR="00AA1712" w:rsidRPr="00414871" w:rsidRDefault="00AA1712" w:rsidP="005D2D5C">
            <w:pPr>
              <w:pStyle w:val="TableBody"/>
              <w:keepLines w:val="0"/>
              <w:cnfStyle w:val="000000100000" w:firstRow="0" w:lastRow="0" w:firstColumn="0" w:lastColumn="0" w:oddVBand="0" w:evenVBand="0" w:oddHBand="1" w:evenHBand="0" w:firstRowFirstColumn="0" w:firstRowLastColumn="0" w:lastRowFirstColumn="0" w:lastRowLastColumn="0"/>
            </w:pPr>
            <w:r>
              <w:t>Must be reported for all separated staff.</w:t>
            </w:r>
          </w:p>
          <w:p w14:paraId="6AE35BAC" w14:textId="77777777" w:rsidR="00AA1712" w:rsidRPr="00414871" w:rsidRDefault="00AA1712" w:rsidP="005D2D5C">
            <w:pPr>
              <w:pStyle w:val="TableBody"/>
              <w:keepLines w:val="0"/>
              <w:cnfStyle w:val="000000100000" w:firstRow="0" w:lastRow="0" w:firstColumn="0" w:lastColumn="0" w:oddVBand="0" w:evenVBand="0" w:oddHBand="1" w:evenHBand="0" w:firstRowFirstColumn="0" w:firstRowLastColumn="0" w:lastRowFirstColumn="0" w:lastRowLastColumn="0"/>
            </w:pPr>
            <w:r>
              <w:t>Leave blank for current employees.</w:t>
            </w:r>
          </w:p>
          <w:p w14:paraId="2F40CFB2" w14:textId="101B6E54" w:rsidR="00AA1712" w:rsidRPr="00414871" w:rsidRDefault="00AA1712" w:rsidP="4FC8E6EB">
            <w:pPr>
              <w:pStyle w:val="TableBody"/>
              <w:keepLines w:val="0"/>
              <w:cnfStyle w:val="000000100000" w:firstRow="0" w:lastRow="0" w:firstColumn="0" w:lastColumn="0" w:oddVBand="0" w:evenVBand="0" w:oddHBand="1" w:evenHBand="0" w:firstRowFirstColumn="0" w:firstRowLastColumn="0" w:lastRowFirstColumn="0" w:lastRowLastColumn="0"/>
              <w:rPr>
                <w:b/>
                <w:bCs/>
              </w:rPr>
            </w:pPr>
            <w:r w:rsidRPr="6FFBD49A">
              <w:rPr>
                <w:b/>
                <w:bCs/>
              </w:rPr>
              <w:t>The reporting period for this data field must be for the 12 months prior to the June</w:t>
            </w:r>
            <w:r w:rsidR="1596DA54" w:rsidRPr="6FFBD49A">
              <w:rPr>
                <w:b/>
                <w:bCs/>
              </w:rPr>
              <w:t xml:space="preserve"> 202</w:t>
            </w:r>
            <w:r w:rsidR="622CDF70" w:rsidRPr="6FFBD49A">
              <w:rPr>
                <w:b/>
                <w:bCs/>
              </w:rPr>
              <w:t>4</w:t>
            </w:r>
            <w:r w:rsidRPr="6FFBD49A">
              <w:rPr>
                <w:b/>
                <w:bCs/>
              </w:rPr>
              <w:t xml:space="preserve"> collection.</w:t>
            </w:r>
          </w:p>
        </w:tc>
        <w:tc>
          <w:tcPr>
            <w:tcW w:w="2268" w:type="dxa"/>
          </w:tcPr>
          <w:p w14:paraId="646C9D07" w14:textId="77777777" w:rsidR="00AA1712" w:rsidRPr="00414871" w:rsidRDefault="00AA1712" w:rsidP="005D2D5C">
            <w:pPr>
              <w:pStyle w:val="TableBody"/>
              <w:keepLines w:val="0"/>
              <w:cnfStyle w:val="000000100000" w:firstRow="0" w:lastRow="0" w:firstColumn="0" w:lastColumn="0" w:oddVBand="0" w:evenVBand="0" w:oddHBand="1" w:evenHBand="0" w:firstRowFirstColumn="0" w:firstRowLastColumn="0" w:lastRowFirstColumn="0" w:lastRowLastColumn="0"/>
            </w:pPr>
            <w:r>
              <w:lastRenderedPageBreak/>
              <w:t>DD/MM/YYYY format</w:t>
            </w:r>
          </w:p>
          <w:p w14:paraId="35D10CAE" w14:textId="77777777" w:rsidR="00AA1712" w:rsidRPr="00414871" w:rsidRDefault="00AA1712" w:rsidP="005D2D5C">
            <w:pPr>
              <w:pStyle w:val="TableBody"/>
              <w:keepLines w:val="0"/>
              <w:cnfStyle w:val="000000100000" w:firstRow="0" w:lastRow="0" w:firstColumn="0" w:lastColumn="0" w:oddVBand="0" w:evenVBand="0" w:oddHBand="1" w:evenHBand="0" w:firstRowFirstColumn="0" w:firstRowLastColumn="0" w:lastRowFirstColumn="0" w:lastRowLastColumn="0"/>
            </w:pPr>
            <w:r>
              <w:t xml:space="preserve">Use forward slash / as </w:t>
            </w:r>
            <w:proofErr w:type="gramStart"/>
            <w:r>
              <w:t>separator</w:t>
            </w:r>
            <w:proofErr w:type="gramEnd"/>
          </w:p>
          <w:p w14:paraId="2FE041B5" w14:textId="7B21A124" w:rsidR="00AA1712" w:rsidRPr="00414871" w:rsidRDefault="00AA1712" w:rsidP="005D2D5C">
            <w:pPr>
              <w:pStyle w:val="TableBody"/>
              <w:keepLines w:val="0"/>
              <w:cnfStyle w:val="000000100000" w:firstRow="0" w:lastRow="0" w:firstColumn="0" w:lastColumn="0" w:oddVBand="0" w:evenVBand="0" w:oddHBand="1" w:evenHBand="0" w:firstRowFirstColumn="0" w:firstRowLastColumn="0" w:lastRowFirstColumn="0" w:lastRowLastColumn="0"/>
            </w:pPr>
            <w:r>
              <w:lastRenderedPageBreak/>
              <w:t>Must not be a date after the last full pay period of June</w:t>
            </w:r>
            <w:r w:rsidR="009A6C94">
              <w:t xml:space="preserve"> 2023</w:t>
            </w:r>
          </w:p>
          <w:p w14:paraId="49459611" w14:textId="0326B5D0" w:rsidR="00AA1712" w:rsidRPr="00414871" w:rsidRDefault="002226C7" w:rsidP="005D2D5C">
            <w:pPr>
              <w:pStyle w:val="TableBody"/>
              <w:keepLines w:val="0"/>
              <w:cnfStyle w:val="000000100000" w:firstRow="0" w:lastRow="0" w:firstColumn="0" w:lastColumn="0" w:oddVBand="0" w:evenVBand="0" w:oddHBand="1" w:evenHBand="0" w:firstRowFirstColumn="0" w:firstRowLastColumn="0" w:lastRowFirstColumn="0" w:lastRowLastColumn="0"/>
            </w:pPr>
            <w:r>
              <w:t>E.g.,</w:t>
            </w:r>
            <w:r w:rsidR="00AA1712">
              <w:t xml:space="preserve"> 09 February 1975 = 09/02/1975</w:t>
            </w:r>
          </w:p>
        </w:tc>
      </w:tr>
      <w:tr w:rsidR="00AA1712" w:rsidRPr="00414871" w14:paraId="0E088592" w14:textId="77777777" w:rsidTr="6FFBD49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8" w:type="dxa"/>
          </w:tcPr>
          <w:p w14:paraId="0D211CFD" w14:textId="77777777" w:rsidR="00AA1712" w:rsidRPr="00414871" w:rsidRDefault="00AA1712" w:rsidP="005D2D5C">
            <w:pPr>
              <w:pStyle w:val="TableColumn"/>
              <w:keepLines w:val="0"/>
            </w:pPr>
            <w:r>
              <w:lastRenderedPageBreak/>
              <w:t>Separation reason</w:t>
            </w:r>
          </w:p>
        </w:tc>
        <w:tc>
          <w:tcPr>
            <w:tcW w:w="4707" w:type="dxa"/>
          </w:tcPr>
          <w:p w14:paraId="4A61BB26" w14:textId="77777777" w:rsidR="00AA1712" w:rsidRPr="00414871" w:rsidRDefault="00AA1712" w:rsidP="005D2D5C">
            <w:pPr>
              <w:pStyle w:val="TableBody"/>
              <w:keepLines w:val="0"/>
              <w:cnfStyle w:val="000000010000" w:firstRow="0" w:lastRow="0" w:firstColumn="0" w:lastColumn="0" w:oddVBand="0" w:evenVBand="0" w:oddHBand="0" w:evenHBand="1" w:firstRowFirstColumn="0" w:firstRowLastColumn="0" w:lastRowFirstColumn="0" w:lastRowLastColumn="0"/>
            </w:pPr>
            <w:r>
              <w:t>Indicate the reason an employee has ceased employment with the agency.</w:t>
            </w:r>
          </w:p>
          <w:p w14:paraId="22558536" w14:textId="77777777" w:rsidR="00AA1712" w:rsidRPr="00414871" w:rsidRDefault="00AA1712" w:rsidP="005D2D5C">
            <w:pPr>
              <w:pStyle w:val="TableBody"/>
              <w:keepLines w:val="0"/>
              <w:cnfStyle w:val="000000010000" w:firstRow="0" w:lastRow="0" w:firstColumn="0" w:lastColumn="0" w:oddVBand="0" w:evenVBand="0" w:oddHBand="0" w:evenHBand="1" w:firstRowFirstColumn="0" w:firstRowLastColumn="0" w:lastRowFirstColumn="0" w:lastRowLastColumn="0"/>
            </w:pPr>
            <w:r>
              <w:t>Not required for casuals.</w:t>
            </w:r>
          </w:p>
          <w:p w14:paraId="45E42B61" w14:textId="77777777" w:rsidR="00AA1712" w:rsidRPr="00414871" w:rsidRDefault="00AA1712" w:rsidP="005D2D5C">
            <w:pPr>
              <w:pStyle w:val="TableBody"/>
              <w:keepLines w:val="0"/>
              <w:cnfStyle w:val="000000010000" w:firstRow="0" w:lastRow="0" w:firstColumn="0" w:lastColumn="0" w:oddVBand="0" w:evenVBand="0" w:oddHBand="0" w:evenHBand="1" w:firstRowFirstColumn="0" w:firstRowLastColumn="0" w:lastRowFirstColumn="0" w:lastRowLastColumn="0"/>
            </w:pPr>
            <w:r>
              <w:t>Must be reported for all separated staff. Leave blank for current employees.</w:t>
            </w:r>
          </w:p>
          <w:p w14:paraId="5D60FC02" w14:textId="3E514812" w:rsidR="00AA1712" w:rsidRPr="00414871" w:rsidRDefault="00AA1712" w:rsidP="4FC8E6EB">
            <w:pPr>
              <w:pStyle w:val="TableBody"/>
              <w:keepLines w:val="0"/>
              <w:cnfStyle w:val="000000010000" w:firstRow="0" w:lastRow="0" w:firstColumn="0" w:lastColumn="0" w:oddVBand="0" w:evenVBand="0" w:oddHBand="0" w:evenHBand="1" w:firstRowFirstColumn="0" w:firstRowLastColumn="0" w:lastRowFirstColumn="0" w:lastRowLastColumn="0"/>
              <w:rPr>
                <w:b/>
                <w:bCs/>
              </w:rPr>
            </w:pPr>
            <w:r w:rsidRPr="6FFBD49A">
              <w:rPr>
                <w:b/>
                <w:bCs/>
              </w:rPr>
              <w:t xml:space="preserve">The reporting period for this data field must be for the 12 months prior to the June </w:t>
            </w:r>
            <w:r w:rsidR="1596DA54" w:rsidRPr="6FFBD49A">
              <w:rPr>
                <w:b/>
                <w:bCs/>
              </w:rPr>
              <w:t>202</w:t>
            </w:r>
            <w:r w:rsidR="7F2D0E35" w:rsidRPr="6FFBD49A">
              <w:rPr>
                <w:b/>
                <w:bCs/>
              </w:rPr>
              <w:t>4</w:t>
            </w:r>
            <w:r w:rsidR="1596DA54" w:rsidRPr="6FFBD49A">
              <w:rPr>
                <w:b/>
                <w:bCs/>
              </w:rPr>
              <w:t xml:space="preserve"> </w:t>
            </w:r>
            <w:r w:rsidRPr="6FFBD49A">
              <w:rPr>
                <w:b/>
                <w:bCs/>
              </w:rPr>
              <w:t>collection.</w:t>
            </w:r>
          </w:p>
        </w:tc>
        <w:tc>
          <w:tcPr>
            <w:tcW w:w="2268" w:type="dxa"/>
          </w:tcPr>
          <w:p w14:paraId="6CB0B569" w14:textId="77777777" w:rsidR="00AA1712" w:rsidRPr="00414871" w:rsidRDefault="00AA1712" w:rsidP="005D2D5C">
            <w:pPr>
              <w:pStyle w:val="TableBody"/>
              <w:keepLines w:val="0"/>
              <w:cnfStyle w:val="000000010000" w:firstRow="0" w:lastRow="0" w:firstColumn="0" w:lastColumn="0" w:oddVBand="0" w:evenVBand="0" w:oddHBand="0" w:evenHBand="1" w:firstRowFirstColumn="0" w:firstRowLastColumn="0" w:lastRowFirstColumn="0" w:lastRowLastColumn="0"/>
            </w:pPr>
            <w:r>
              <w:t>A valid code.</w:t>
            </w:r>
          </w:p>
          <w:p w14:paraId="522C716F" w14:textId="50B974BE" w:rsidR="00AA1712" w:rsidRPr="00414871" w:rsidRDefault="00AA1712" w:rsidP="005D2D5C">
            <w:pPr>
              <w:pStyle w:val="TableBody"/>
              <w:keepLines w:val="0"/>
              <w:cnfStyle w:val="000000010000" w:firstRow="0" w:lastRow="0" w:firstColumn="0" w:lastColumn="0" w:oddVBand="0" w:evenVBand="0" w:oddHBand="0" w:evenHBand="1" w:firstRowFirstColumn="0" w:firstRowLastColumn="0" w:lastRowFirstColumn="0" w:lastRowLastColumn="0"/>
            </w:pPr>
            <w:r>
              <w:t xml:space="preserve">See </w:t>
            </w:r>
            <w:hyperlink r:id="rId23" w:anchor=":~:text=Health%20Sector%20organisation.-,Codes,-Open%20all">
              <w:r w:rsidRPr="6FFBD49A">
                <w:rPr>
                  <w:rStyle w:val="Hyperlink"/>
                </w:rPr>
                <w:t>list of separation reason codes</w:t>
              </w:r>
            </w:hyperlink>
          </w:p>
        </w:tc>
      </w:tr>
      <w:tr w:rsidR="00AA1712" w:rsidRPr="00414871" w14:paraId="27563F10" w14:textId="77777777" w:rsidTr="6FFBD4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8" w:type="dxa"/>
          </w:tcPr>
          <w:p w14:paraId="77F8E822" w14:textId="1A25050A" w:rsidR="00AA1712" w:rsidRPr="00414871" w:rsidRDefault="00AA1712" w:rsidP="005D2D5C">
            <w:pPr>
              <w:pStyle w:val="TableColumn"/>
              <w:keepLines w:val="0"/>
            </w:pPr>
            <w:r>
              <w:t>Aboriginal and/or Torres Strait Islander</w:t>
            </w:r>
          </w:p>
        </w:tc>
        <w:tc>
          <w:tcPr>
            <w:tcW w:w="4707" w:type="dxa"/>
          </w:tcPr>
          <w:p w14:paraId="22EE661A" w14:textId="77777777" w:rsidR="00AA1712" w:rsidRPr="00414871" w:rsidRDefault="00AA1712" w:rsidP="005D2D5C">
            <w:pPr>
              <w:pStyle w:val="TableBody"/>
              <w:keepLines w:val="0"/>
              <w:cnfStyle w:val="000000100000" w:firstRow="0" w:lastRow="0" w:firstColumn="0" w:lastColumn="0" w:oddVBand="0" w:evenVBand="0" w:oddHBand="1" w:evenHBand="0" w:firstRowFirstColumn="0" w:firstRowLastColumn="0" w:lastRowFirstColumn="0" w:lastRowLastColumn="0"/>
            </w:pPr>
            <w:r>
              <w:t>Indicate whether the staff member identifies as an Aboriginal or Torres Strait Islander:</w:t>
            </w:r>
          </w:p>
          <w:p w14:paraId="0B2DD60B" w14:textId="54EA93DC" w:rsidR="6EE372AC" w:rsidRPr="00414871" w:rsidRDefault="6EE372AC" w:rsidP="6FFBD49A">
            <w:pPr>
              <w:pStyle w:val="TableBullet1"/>
              <w:cnfStyle w:val="000000100000" w:firstRow="0" w:lastRow="0" w:firstColumn="0" w:lastColumn="0" w:oddVBand="0" w:evenVBand="0" w:oddHBand="1" w:evenHBand="0" w:firstRowFirstColumn="0" w:firstRowLastColumn="0" w:lastRowFirstColumn="0" w:lastRowLastColumn="0"/>
              <w:rPr>
                <w:rFonts w:eastAsiaTheme="minorEastAsia" w:cstheme="minorBidi"/>
              </w:rPr>
            </w:pPr>
            <w:r>
              <w:t>Neither Aboriginal nor Torres Strait Islander (A)</w:t>
            </w:r>
          </w:p>
          <w:p w14:paraId="7096AE25" w14:textId="19CBA70F" w:rsidR="00AA1712" w:rsidRPr="00414871" w:rsidRDefault="00AA1712" w:rsidP="002B7292">
            <w:pPr>
              <w:pStyle w:val="TableBullet1"/>
              <w:cnfStyle w:val="000000100000" w:firstRow="0" w:lastRow="0" w:firstColumn="0" w:lastColumn="0" w:oddVBand="0" w:evenVBand="0" w:oddHBand="1" w:evenHBand="0" w:firstRowFirstColumn="0" w:firstRowLastColumn="0" w:lastRowFirstColumn="0" w:lastRowLastColumn="0"/>
            </w:pPr>
            <w:r>
              <w:t>Aboriginal and/or Torres Strait Islander (B)</w:t>
            </w:r>
          </w:p>
          <w:p w14:paraId="5687E0C0" w14:textId="58D004E9" w:rsidR="00450AF7" w:rsidRPr="00414871" w:rsidRDefault="00450AF7" w:rsidP="00450AF7">
            <w:pPr>
              <w:pStyle w:val="TableBullet1"/>
              <w:cnfStyle w:val="000000100000" w:firstRow="0" w:lastRow="0" w:firstColumn="0" w:lastColumn="0" w:oddVBand="0" w:evenVBand="0" w:oddHBand="1" w:evenHBand="0" w:firstRowFirstColumn="0" w:firstRowLastColumn="0" w:lastRowFirstColumn="0" w:lastRowLastColumn="0"/>
            </w:pPr>
            <w:r>
              <w:t xml:space="preserve">Prefer not to say (C) </w:t>
            </w:r>
          </w:p>
          <w:p w14:paraId="5FA3A744" w14:textId="77777777" w:rsidR="00AA1712" w:rsidRPr="00414871" w:rsidRDefault="00AA1712" w:rsidP="002B7292">
            <w:pPr>
              <w:pStyle w:val="TableBullet1"/>
              <w:cnfStyle w:val="000000100000" w:firstRow="0" w:lastRow="0" w:firstColumn="0" w:lastColumn="0" w:oddVBand="0" w:evenVBand="0" w:oddHBand="1" w:evenHBand="0" w:firstRowFirstColumn="0" w:firstRowLastColumn="0" w:lastRowFirstColumn="0" w:lastRowLastColumn="0"/>
            </w:pPr>
            <w:r>
              <w:t>No response (N)</w:t>
            </w:r>
          </w:p>
        </w:tc>
        <w:tc>
          <w:tcPr>
            <w:tcW w:w="2268" w:type="dxa"/>
          </w:tcPr>
          <w:p w14:paraId="2454D637" w14:textId="77777777" w:rsidR="00AA1712" w:rsidRPr="00414871" w:rsidRDefault="00AA1712" w:rsidP="005D2D5C">
            <w:pPr>
              <w:pStyle w:val="TableBody"/>
              <w:keepLines w:val="0"/>
              <w:cnfStyle w:val="000000100000" w:firstRow="0" w:lastRow="0" w:firstColumn="0" w:lastColumn="0" w:oddVBand="0" w:evenVBand="0" w:oddHBand="1" w:evenHBand="0" w:firstRowFirstColumn="0" w:firstRowLastColumn="0" w:lastRowFirstColumn="0" w:lastRowLastColumn="0"/>
            </w:pPr>
            <w:r>
              <w:t>Either:</w:t>
            </w:r>
          </w:p>
          <w:p w14:paraId="65AAAEC8" w14:textId="77777777" w:rsidR="00AA1712" w:rsidRPr="00414871" w:rsidRDefault="00AA1712" w:rsidP="005D2D5C">
            <w:pPr>
              <w:pStyle w:val="TableBody"/>
              <w:keepLines w:val="0"/>
              <w:cnfStyle w:val="000000100000" w:firstRow="0" w:lastRow="0" w:firstColumn="0" w:lastColumn="0" w:oddVBand="0" w:evenVBand="0" w:oddHBand="1" w:evenHBand="0" w:firstRowFirstColumn="0" w:firstRowLastColumn="0" w:lastRowFirstColumn="0" w:lastRowLastColumn="0"/>
            </w:pPr>
            <w:r>
              <w:t>A</w:t>
            </w:r>
          </w:p>
          <w:p w14:paraId="60000E57" w14:textId="77777777" w:rsidR="00AA1712" w:rsidRPr="00414871" w:rsidRDefault="00AA1712" w:rsidP="005D2D5C">
            <w:pPr>
              <w:pStyle w:val="TableBody"/>
              <w:keepLines w:val="0"/>
              <w:cnfStyle w:val="000000100000" w:firstRow="0" w:lastRow="0" w:firstColumn="0" w:lastColumn="0" w:oddVBand="0" w:evenVBand="0" w:oddHBand="1" w:evenHBand="0" w:firstRowFirstColumn="0" w:firstRowLastColumn="0" w:lastRowFirstColumn="0" w:lastRowLastColumn="0"/>
            </w:pPr>
            <w:r>
              <w:t>B</w:t>
            </w:r>
          </w:p>
          <w:p w14:paraId="5157BB35" w14:textId="77777777" w:rsidR="00E30FDB" w:rsidRPr="00414871" w:rsidRDefault="00E30FDB" w:rsidP="00E30FDB">
            <w:pPr>
              <w:pStyle w:val="TableBody"/>
              <w:keepLines w:val="0"/>
              <w:cnfStyle w:val="000000100000" w:firstRow="0" w:lastRow="0" w:firstColumn="0" w:lastColumn="0" w:oddVBand="0" w:evenVBand="0" w:oddHBand="1" w:evenHBand="0" w:firstRowFirstColumn="0" w:firstRowLastColumn="0" w:lastRowFirstColumn="0" w:lastRowLastColumn="0"/>
            </w:pPr>
            <w:r>
              <w:t>C</w:t>
            </w:r>
          </w:p>
          <w:p w14:paraId="7BFDC411" w14:textId="77777777" w:rsidR="00E30FDB" w:rsidRPr="00414871" w:rsidRDefault="00E30FDB" w:rsidP="005D2D5C">
            <w:pPr>
              <w:pStyle w:val="TableBody"/>
              <w:keepLines w:val="0"/>
              <w:cnfStyle w:val="000000100000" w:firstRow="0" w:lastRow="0" w:firstColumn="0" w:lastColumn="0" w:oddVBand="0" w:evenVBand="0" w:oddHBand="1" w:evenHBand="0" w:firstRowFirstColumn="0" w:firstRowLastColumn="0" w:lastRowFirstColumn="0" w:lastRowLastColumn="0"/>
            </w:pPr>
          </w:p>
          <w:p w14:paraId="7D32F7B8" w14:textId="77777777" w:rsidR="00AA1712" w:rsidRPr="00414871" w:rsidRDefault="00AA1712" w:rsidP="005D2D5C">
            <w:pPr>
              <w:pStyle w:val="TableBody"/>
              <w:keepLines w:val="0"/>
              <w:cnfStyle w:val="000000100000" w:firstRow="0" w:lastRow="0" w:firstColumn="0" w:lastColumn="0" w:oddVBand="0" w:evenVBand="0" w:oddHBand="1" w:evenHBand="0" w:firstRowFirstColumn="0" w:firstRowLastColumn="0" w:lastRowFirstColumn="0" w:lastRowLastColumn="0"/>
            </w:pPr>
            <w:r>
              <w:t>N</w:t>
            </w:r>
          </w:p>
        </w:tc>
      </w:tr>
      <w:tr w:rsidR="00AA1712" w:rsidRPr="00414871" w14:paraId="129B1EED" w14:textId="77777777" w:rsidTr="6FFBD49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8" w:type="dxa"/>
          </w:tcPr>
          <w:p w14:paraId="32BE0DF9" w14:textId="77777777" w:rsidR="00AA1712" w:rsidRPr="00414871" w:rsidRDefault="00AA1712" w:rsidP="005D2D5C">
            <w:pPr>
              <w:pStyle w:val="TableColumn"/>
              <w:keepLines w:val="0"/>
            </w:pPr>
            <w:r>
              <w:t>Disability</w:t>
            </w:r>
          </w:p>
        </w:tc>
        <w:tc>
          <w:tcPr>
            <w:tcW w:w="4707" w:type="dxa"/>
          </w:tcPr>
          <w:p w14:paraId="402AD609" w14:textId="77777777" w:rsidR="00AA1712" w:rsidRPr="00414871" w:rsidRDefault="00AA1712" w:rsidP="005D2D5C">
            <w:pPr>
              <w:pStyle w:val="TableBody"/>
              <w:keepLines w:val="0"/>
              <w:cnfStyle w:val="000000010000" w:firstRow="0" w:lastRow="0" w:firstColumn="0" w:lastColumn="0" w:oddVBand="0" w:evenVBand="0" w:oddHBand="0" w:evenHBand="1" w:firstRowFirstColumn="0" w:firstRowLastColumn="0" w:lastRowFirstColumn="0" w:lastRowLastColumn="0"/>
              <w:rPr>
                <w:rFonts w:eastAsia="Arial" w:cs="Arial"/>
              </w:rPr>
            </w:pPr>
            <w:r w:rsidRPr="6FFBD49A">
              <w:rPr>
                <w:rFonts w:eastAsia="Arial" w:cs="Arial"/>
              </w:rPr>
              <w:t>Indicate whether an employee has shared disability information:</w:t>
            </w:r>
          </w:p>
          <w:p w14:paraId="4661E32C" w14:textId="77777777" w:rsidR="00AA1712" w:rsidRPr="00414871" w:rsidRDefault="00AA1712" w:rsidP="002B7292">
            <w:pPr>
              <w:pStyle w:val="TableBullet1"/>
              <w:cnfStyle w:val="000000010000" w:firstRow="0" w:lastRow="0" w:firstColumn="0" w:lastColumn="0" w:oddVBand="0" w:evenVBand="0" w:oddHBand="0" w:evenHBand="1" w:firstRowFirstColumn="0" w:firstRowLastColumn="0" w:lastRowFirstColumn="0" w:lastRowLastColumn="0"/>
            </w:pPr>
            <w:r w:rsidRPr="6FFBD49A">
              <w:rPr>
                <w:rFonts w:eastAsia="Arial" w:cs="Arial"/>
              </w:rPr>
              <w:t xml:space="preserve">No </w:t>
            </w:r>
            <w:r>
              <w:t>disability (A)</w:t>
            </w:r>
          </w:p>
          <w:p w14:paraId="3454E8E6" w14:textId="77777777" w:rsidR="00AA1712" w:rsidRPr="00414871" w:rsidRDefault="00AA1712" w:rsidP="002B7292">
            <w:pPr>
              <w:pStyle w:val="TableBullet1"/>
              <w:cnfStyle w:val="000000010000" w:firstRow="0" w:lastRow="0" w:firstColumn="0" w:lastColumn="0" w:oddVBand="0" w:evenVBand="0" w:oddHBand="0" w:evenHBand="1" w:firstRowFirstColumn="0" w:firstRowLastColumn="0" w:lastRowFirstColumn="0" w:lastRowLastColumn="0"/>
            </w:pPr>
            <w:r>
              <w:t>With disability (B)</w:t>
            </w:r>
          </w:p>
          <w:p w14:paraId="38779832" w14:textId="77777777" w:rsidR="00AA1712" w:rsidRPr="00414871" w:rsidRDefault="00AA1712" w:rsidP="002B7292">
            <w:pPr>
              <w:pStyle w:val="TableBullet1"/>
              <w:cnfStyle w:val="000000010000" w:firstRow="0" w:lastRow="0" w:firstColumn="0" w:lastColumn="0" w:oddVBand="0" w:evenVBand="0" w:oddHBand="0" w:evenHBand="1" w:firstRowFirstColumn="0" w:firstRowLastColumn="0" w:lastRowFirstColumn="0" w:lastRowLastColumn="0"/>
            </w:pPr>
            <w:r>
              <w:t xml:space="preserve">Prefer not to say (C) </w:t>
            </w:r>
          </w:p>
          <w:p w14:paraId="5F168B6E" w14:textId="77777777" w:rsidR="00AA1712" w:rsidRPr="00414871" w:rsidRDefault="00AA1712" w:rsidP="6FFBD49A">
            <w:pPr>
              <w:pStyle w:val="TableBullet1"/>
              <w:cnfStyle w:val="000000010000" w:firstRow="0" w:lastRow="0" w:firstColumn="0" w:lastColumn="0" w:oddVBand="0" w:evenVBand="0" w:oddHBand="0" w:evenHBand="1" w:firstRowFirstColumn="0" w:firstRowLastColumn="0" w:lastRowFirstColumn="0" w:lastRowLastColumn="0"/>
              <w:rPr>
                <w:rFonts w:eastAsia="Arial" w:cs="Arial"/>
              </w:rPr>
            </w:pPr>
            <w:r>
              <w:t>No response</w:t>
            </w:r>
            <w:r w:rsidRPr="6FFBD49A">
              <w:rPr>
                <w:rFonts w:eastAsia="Arial" w:cs="Arial"/>
              </w:rPr>
              <w:t>/Not collected (N)</w:t>
            </w:r>
          </w:p>
        </w:tc>
        <w:tc>
          <w:tcPr>
            <w:tcW w:w="2268" w:type="dxa"/>
          </w:tcPr>
          <w:p w14:paraId="7EEFEFEC" w14:textId="77777777" w:rsidR="00AA1712" w:rsidRPr="00414871" w:rsidRDefault="00AA1712" w:rsidP="005D2D5C">
            <w:pPr>
              <w:pStyle w:val="TableBody"/>
              <w:keepLines w:val="0"/>
              <w:cnfStyle w:val="000000010000" w:firstRow="0" w:lastRow="0" w:firstColumn="0" w:lastColumn="0" w:oddVBand="0" w:evenVBand="0" w:oddHBand="0" w:evenHBand="1" w:firstRowFirstColumn="0" w:firstRowLastColumn="0" w:lastRowFirstColumn="0" w:lastRowLastColumn="0"/>
              <w:rPr>
                <w:rFonts w:eastAsia="Arial" w:cs="Arial"/>
              </w:rPr>
            </w:pPr>
            <w:r w:rsidRPr="6FFBD49A">
              <w:rPr>
                <w:rFonts w:eastAsia="Arial" w:cs="Arial"/>
              </w:rPr>
              <w:t>Either:</w:t>
            </w:r>
          </w:p>
          <w:p w14:paraId="55D41F54" w14:textId="77777777" w:rsidR="00AA1712" w:rsidRPr="00414871" w:rsidRDefault="00AA1712" w:rsidP="005D2D5C">
            <w:pPr>
              <w:pStyle w:val="TableBody"/>
              <w:keepLines w:val="0"/>
              <w:cnfStyle w:val="000000010000" w:firstRow="0" w:lastRow="0" w:firstColumn="0" w:lastColumn="0" w:oddVBand="0" w:evenVBand="0" w:oddHBand="0" w:evenHBand="1" w:firstRowFirstColumn="0" w:firstRowLastColumn="0" w:lastRowFirstColumn="0" w:lastRowLastColumn="0"/>
              <w:rPr>
                <w:rFonts w:eastAsia="Arial" w:cs="Arial"/>
              </w:rPr>
            </w:pPr>
            <w:r w:rsidRPr="6FFBD49A">
              <w:rPr>
                <w:rFonts w:eastAsia="Arial" w:cs="Arial"/>
              </w:rPr>
              <w:t>A</w:t>
            </w:r>
          </w:p>
          <w:p w14:paraId="45C2B740" w14:textId="77777777" w:rsidR="00AA1712" w:rsidRPr="00414871" w:rsidRDefault="00AA1712" w:rsidP="005D2D5C">
            <w:pPr>
              <w:pStyle w:val="TableBody"/>
              <w:keepLines w:val="0"/>
              <w:cnfStyle w:val="000000010000" w:firstRow="0" w:lastRow="0" w:firstColumn="0" w:lastColumn="0" w:oddVBand="0" w:evenVBand="0" w:oddHBand="0" w:evenHBand="1" w:firstRowFirstColumn="0" w:firstRowLastColumn="0" w:lastRowFirstColumn="0" w:lastRowLastColumn="0"/>
              <w:rPr>
                <w:rFonts w:eastAsia="Arial" w:cs="Arial"/>
              </w:rPr>
            </w:pPr>
            <w:r w:rsidRPr="6FFBD49A">
              <w:rPr>
                <w:rFonts w:eastAsia="Arial" w:cs="Arial"/>
              </w:rPr>
              <w:t>B</w:t>
            </w:r>
          </w:p>
          <w:p w14:paraId="59FCF501" w14:textId="77777777" w:rsidR="00AA1712" w:rsidRPr="00414871" w:rsidRDefault="00AA1712" w:rsidP="005D2D5C">
            <w:pPr>
              <w:pStyle w:val="TableBody"/>
              <w:keepLines w:val="0"/>
              <w:cnfStyle w:val="000000010000" w:firstRow="0" w:lastRow="0" w:firstColumn="0" w:lastColumn="0" w:oddVBand="0" w:evenVBand="0" w:oddHBand="0" w:evenHBand="1" w:firstRowFirstColumn="0" w:firstRowLastColumn="0" w:lastRowFirstColumn="0" w:lastRowLastColumn="0"/>
              <w:rPr>
                <w:rFonts w:eastAsia="Arial" w:cs="Arial"/>
              </w:rPr>
            </w:pPr>
            <w:r w:rsidRPr="6FFBD49A">
              <w:rPr>
                <w:rFonts w:eastAsia="Arial" w:cs="Arial"/>
              </w:rPr>
              <w:t>C</w:t>
            </w:r>
          </w:p>
          <w:p w14:paraId="585010A3" w14:textId="77777777" w:rsidR="00AA1712" w:rsidRPr="00414871" w:rsidRDefault="00AA1712" w:rsidP="005D2D5C">
            <w:pPr>
              <w:pStyle w:val="TableBody"/>
              <w:keepLines w:val="0"/>
              <w:cnfStyle w:val="000000010000" w:firstRow="0" w:lastRow="0" w:firstColumn="0" w:lastColumn="0" w:oddVBand="0" w:evenVBand="0" w:oddHBand="0" w:evenHBand="1" w:firstRowFirstColumn="0" w:firstRowLastColumn="0" w:lastRowFirstColumn="0" w:lastRowLastColumn="0"/>
              <w:rPr>
                <w:rFonts w:eastAsia="Arial" w:cs="Arial"/>
              </w:rPr>
            </w:pPr>
            <w:r w:rsidRPr="6FFBD49A">
              <w:rPr>
                <w:rFonts w:eastAsia="Arial" w:cs="Arial"/>
              </w:rPr>
              <w:t>N</w:t>
            </w:r>
          </w:p>
        </w:tc>
      </w:tr>
      <w:tr w:rsidR="005A71B7" w:rsidRPr="00414871" w14:paraId="5E765084" w14:textId="77777777" w:rsidTr="6FFBD4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8" w:type="dxa"/>
          </w:tcPr>
          <w:p w14:paraId="63FE182D" w14:textId="77777777" w:rsidR="005A71B7" w:rsidRPr="00414871" w:rsidRDefault="005A71B7" w:rsidP="005A71B7">
            <w:pPr>
              <w:pStyle w:val="TableColumn"/>
              <w:keepLines w:val="0"/>
            </w:pPr>
            <w:r>
              <w:lastRenderedPageBreak/>
              <w:t>Executive classification</w:t>
            </w:r>
          </w:p>
        </w:tc>
        <w:tc>
          <w:tcPr>
            <w:tcW w:w="4707" w:type="dxa"/>
          </w:tcPr>
          <w:p w14:paraId="6514725E" w14:textId="1103D205" w:rsidR="005A71B7" w:rsidRPr="00414871" w:rsidRDefault="48C76A3A" w:rsidP="4FC8E6EB">
            <w:pPr>
              <w:pStyle w:val="TableBullet1"/>
              <w:keepLines w:val="0"/>
              <w:cnfStyle w:val="000000100000" w:firstRow="0" w:lastRow="0" w:firstColumn="0" w:lastColumn="0" w:oddVBand="0" w:evenVBand="0" w:oddHBand="1" w:evenHBand="0" w:firstRowFirstColumn="0" w:firstRowLastColumn="0" w:lastRowFirstColumn="0" w:lastRowLastColumn="0"/>
              <w:rPr>
                <w:rFonts w:cs="VIC"/>
              </w:rPr>
            </w:pPr>
            <w:r w:rsidRPr="6FFBD49A">
              <w:rPr>
                <w:rFonts w:cs="VIC"/>
              </w:rPr>
              <w:t>Please indicate the classification of your Chief Executive Officer and all Executives with significant management responsibility and a Total Remuneration Package (TRP) of $</w:t>
            </w:r>
            <w:r w:rsidR="40ABD21F">
              <w:t>216,376</w:t>
            </w:r>
            <w:r w:rsidR="40ABD21F" w:rsidRPr="6FFBD49A">
              <w:rPr>
                <w:rFonts w:cs="VIC"/>
              </w:rPr>
              <w:t xml:space="preserve"> </w:t>
            </w:r>
            <w:r w:rsidRPr="6FFBD49A">
              <w:rPr>
                <w:rFonts w:cs="VIC"/>
              </w:rPr>
              <w:t>or higher:</w:t>
            </w:r>
          </w:p>
          <w:p w14:paraId="5C745A49" w14:textId="77777777" w:rsidR="005A71B7" w:rsidRPr="00414871" w:rsidRDefault="48C76A3A" w:rsidP="005A71B7">
            <w:pPr>
              <w:pStyle w:val="TableBullet1"/>
              <w:cnfStyle w:val="000000100000" w:firstRow="0" w:lastRow="0" w:firstColumn="0" w:lastColumn="0" w:oddVBand="0" w:evenVBand="0" w:oddHBand="1" w:evenHBand="0" w:firstRowFirstColumn="0" w:firstRowLastColumn="0" w:lastRowFirstColumn="0" w:lastRowLastColumn="0"/>
            </w:pPr>
            <w:r>
              <w:t>Senior Executive Service-1 (SES-1)</w:t>
            </w:r>
          </w:p>
          <w:p w14:paraId="76B89010" w14:textId="77777777" w:rsidR="005A71B7" w:rsidRPr="00414871" w:rsidRDefault="48C76A3A" w:rsidP="005A71B7">
            <w:pPr>
              <w:pStyle w:val="TableBullet1"/>
              <w:cnfStyle w:val="000000100000" w:firstRow="0" w:lastRow="0" w:firstColumn="0" w:lastColumn="0" w:oddVBand="0" w:evenVBand="0" w:oddHBand="1" w:evenHBand="0" w:firstRowFirstColumn="0" w:firstRowLastColumn="0" w:lastRowFirstColumn="0" w:lastRowLastColumn="0"/>
            </w:pPr>
            <w:r>
              <w:t>Senior Executive Service-2 (SES-2)</w:t>
            </w:r>
          </w:p>
          <w:p w14:paraId="217BA515" w14:textId="77777777" w:rsidR="005A71B7" w:rsidRPr="00414871" w:rsidRDefault="48C76A3A" w:rsidP="005A71B7">
            <w:pPr>
              <w:pStyle w:val="TableBullet1"/>
              <w:cnfStyle w:val="000000100000" w:firstRow="0" w:lastRow="0" w:firstColumn="0" w:lastColumn="0" w:oddVBand="0" w:evenVBand="0" w:oddHBand="1" w:evenHBand="0" w:firstRowFirstColumn="0" w:firstRowLastColumn="0" w:lastRowFirstColumn="0" w:lastRowLastColumn="0"/>
            </w:pPr>
            <w:r>
              <w:t>Senior Executive Service-3 (SES-3)</w:t>
            </w:r>
          </w:p>
          <w:p w14:paraId="1F78E66E" w14:textId="77777777" w:rsidR="005A71B7" w:rsidRPr="00414871" w:rsidRDefault="005A71B7" w:rsidP="005A71B7">
            <w:pPr>
              <w:pStyle w:val="TableBody"/>
              <w:keepLines w:val="0"/>
              <w:cnfStyle w:val="000000100000" w:firstRow="0" w:lastRow="0" w:firstColumn="0" w:lastColumn="0" w:oddVBand="0" w:evenVBand="0" w:oddHBand="1" w:evenHBand="0" w:firstRowFirstColumn="0" w:firstRowLastColumn="0" w:lastRowFirstColumn="0" w:lastRowLastColumn="0"/>
              <w:rPr>
                <w:rFonts w:cs="VIC"/>
              </w:rPr>
            </w:pPr>
            <w:r w:rsidRPr="6FFBD49A">
              <w:rPr>
                <w:rFonts w:cs="VIC"/>
              </w:rPr>
              <w:t>If an executive role has not been classified yet (further to the Victorian Independent Remuneration Tribunal guidelines), please apply the classification based on their TRP as follows:</w:t>
            </w:r>
          </w:p>
          <w:p w14:paraId="7C2CCE98" w14:textId="0BF59E33" w:rsidR="005A71B7" w:rsidRPr="00414871" w:rsidRDefault="48C76A3A" w:rsidP="6EF32E99">
            <w:pPr>
              <w:pStyle w:val="TableBullet1"/>
              <w:cnfStyle w:val="000000100000" w:firstRow="0" w:lastRow="0" w:firstColumn="0" w:lastColumn="0" w:oddVBand="0" w:evenVBand="0" w:oddHBand="1" w:evenHBand="0" w:firstRowFirstColumn="0" w:firstRowLastColumn="0" w:lastRowFirstColumn="0" w:lastRowLastColumn="0"/>
              <w:rPr>
                <w:b/>
                <w:bCs/>
              </w:rPr>
            </w:pPr>
            <w:r>
              <w:t>SES-1 = $1</w:t>
            </w:r>
            <w:r w:rsidR="6A6B6925">
              <w:t>51,134</w:t>
            </w:r>
            <w:r>
              <w:t xml:space="preserve"> to </w:t>
            </w:r>
            <w:r w:rsidR="0682A5A9">
              <w:t>$216,375</w:t>
            </w:r>
            <w:r w:rsidRPr="6FFBD49A">
              <w:rPr>
                <w:b/>
                <w:bCs/>
              </w:rPr>
              <w:t>– CEOs only</w:t>
            </w:r>
          </w:p>
          <w:p w14:paraId="5DFE85BE" w14:textId="79FC08DE" w:rsidR="005A71B7" w:rsidRPr="00414871" w:rsidRDefault="48C76A3A" w:rsidP="6EF32E99">
            <w:pPr>
              <w:pStyle w:val="TableBullet1"/>
              <w:cnfStyle w:val="000000100000" w:firstRow="0" w:lastRow="0" w:firstColumn="0" w:lastColumn="0" w:oddVBand="0" w:evenVBand="0" w:oddHBand="1" w:evenHBand="0" w:firstRowFirstColumn="0" w:firstRowLastColumn="0" w:lastRowFirstColumn="0" w:lastRowLastColumn="0"/>
            </w:pPr>
            <w:r>
              <w:t>SES-1 = $</w:t>
            </w:r>
            <w:r w:rsidR="2D9307B7">
              <w:t>216,376</w:t>
            </w:r>
            <w:r>
              <w:t xml:space="preserve"> to $</w:t>
            </w:r>
            <w:r w:rsidR="2203B461">
              <w:t>279,238</w:t>
            </w:r>
            <w:r>
              <w:t xml:space="preserve"> </w:t>
            </w:r>
          </w:p>
          <w:p w14:paraId="085DB2DA" w14:textId="4C487903" w:rsidR="005A71B7" w:rsidRPr="00414871" w:rsidRDefault="48C76A3A" w:rsidP="6EF32E99">
            <w:pPr>
              <w:pStyle w:val="TableBullet1"/>
              <w:cnfStyle w:val="000000100000" w:firstRow="0" w:lastRow="0" w:firstColumn="0" w:lastColumn="0" w:oddVBand="0" w:evenVBand="0" w:oddHBand="1" w:evenHBand="0" w:firstRowFirstColumn="0" w:firstRowLastColumn="0" w:lastRowFirstColumn="0" w:lastRowLastColumn="0"/>
            </w:pPr>
            <w:r>
              <w:t>SES-2 = $</w:t>
            </w:r>
            <w:r w:rsidR="22852B2F">
              <w:t>279,239</w:t>
            </w:r>
            <w:r>
              <w:t xml:space="preserve"> to $</w:t>
            </w:r>
            <w:r w:rsidR="1BB3C122">
              <w:t>401,017</w:t>
            </w:r>
          </w:p>
          <w:p w14:paraId="0DA30D18" w14:textId="7B504801" w:rsidR="005A71B7" w:rsidRPr="00414871" w:rsidRDefault="48C76A3A" w:rsidP="6EF32E99">
            <w:pPr>
              <w:pStyle w:val="TableBullet1"/>
              <w:cnfStyle w:val="000000100000" w:firstRow="0" w:lastRow="0" w:firstColumn="0" w:lastColumn="0" w:oddVBand="0" w:evenVBand="0" w:oddHBand="1" w:evenHBand="0" w:firstRowFirstColumn="0" w:firstRowLastColumn="0" w:lastRowFirstColumn="0" w:lastRowLastColumn="0"/>
            </w:pPr>
            <w:r>
              <w:t>SES-3 = $</w:t>
            </w:r>
            <w:r w:rsidR="587FA590">
              <w:t>401,018</w:t>
            </w:r>
            <w:r>
              <w:t xml:space="preserve"> or higher</w:t>
            </w:r>
          </w:p>
          <w:p w14:paraId="558642B9" w14:textId="0592F4BF" w:rsidR="006A28E3" w:rsidRPr="00414871" w:rsidRDefault="006A28E3" w:rsidP="006A28E3">
            <w:pPr>
              <w:pStyle w:val="TableBody"/>
              <w:cnfStyle w:val="000000100000" w:firstRow="0" w:lastRow="0" w:firstColumn="0" w:lastColumn="0" w:oddVBand="0" w:evenVBand="0" w:oddHBand="1" w:evenHBand="0" w:firstRowFirstColumn="0" w:firstRowLastColumn="0" w:lastRowFirstColumn="0" w:lastRowLastColumn="0"/>
              <w:rPr>
                <w:rFonts w:cs="VIC"/>
                <w:b/>
                <w:bCs/>
              </w:rPr>
            </w:pPr>
            <w:r>
              <w:br/>
            </w:r>
            <w:r w:rsidR="005A71B7" w:rsidRPr="6FFBD49A">
              <w:rPr>
                <w:rFonts w:cs="VIC"/>
                <w:b/>
                <w:bCs/>
              </w:rPr>
              <w:t>Leave this field blank for non-executive employees</w:t>
            </w:r>
            <w:r w:rsidRPr="6FFBD49A">
              <w:rPr>
                <w:rFonts w:cs="VIC"/>
                <w:b/>
                <w:bCs/>
              </w:rPr>
              <w:t xml:space="preserve"> or those who </w:t>
            </w:r>
            <w:proofErr w:type="gramStart"/>
            <w:r w:rsidRPr="6FFBD49A">
              <w:rPr>
                <w:rFonts w:cs="VIC"/>
                <w:b/>
                <w:bCs/>
              </w:rPr>
              <w:t>are</w:t>
            </w:r>
            <w:proofErr w:type="gramEnd"/>
          </w:p>
          <w:p w14:paraId="03BCC544" w14:textId="77777777" w:rsidR="006A28E3" w:rsidRPr="00414871" w:rsidRDefault="006A28E3" w:rsidP="006A28E3">
            <w:pPr>
              <w:pStyle w:val="TableBody"/>
              <w:numPr>
                <w:ilvl w:val="0"/>
                <w:numId w:val="41"/>
              </w:numPr>
              <w:cnfStyle w:val="000000100000" w:firstRow="0" w:lastRow="0" w:firstColumn="0" w:lastColumn="0" w:oddVBand="0" w:evenVBand="0" w:oddHBand="1" w:evenHBand="0" w:firstRowFirstColumn="0" w:firstRowLastColumn="0" w:lastRowFirstColumn="0" w:lastRowLastColumn="0"/>
              <w:rPr>
                <w:rFonts w:cs="VIC"/>
              </w:rPr>
            </w:pPr>
            <w:r w:rsidRPr="6FFBD49A">
              <w:rPr>
                <w:rFonts w:cs="VIC"/>
              </w:rPr>
              <w:t xml:space="preserve">Technical specialists who do not have a management </w:t>
            </w:r>
            <w:proofErr w:type="gramStart"/>
            <w:r w:rsidRPr="6FFBD49A">
              <w:rPr>
                <w:rFonts w:cs="VIC"/>
              </w:rPr>
              <w:t>function</w:t>
            </w:r>
            <w:proofErr w:type="gramEnd"/>
          </w:p>
          <w:p w14:paraId="265AFE25" w14:textId="77777777" w:rsidR="006A28E3" w:rsidRPr="00414871" w:rsidRDefault="006A28E3" w:rsidP="006A28E3">
            <w:pPr>
              <w:pStyle w:val="TableBody"/>
              <w:numPr>
                <w:ilvl w:val="0"/>
                <w:numId w:val="41"/>
              </w:numPr>
              <w:cnfStyle w:val="000000100000" w:firstRow="0" w:lastRow="0" w:firstColumn="0" w:lastColumn="0" w:oddVBand="0" w:evenVBand="0" w:oddHBand="1" w:evenHBand="0" w:firstRowFirstColumn="0" w:firstRowLastColumn="0" w:lastRowFirstColumn="0" w:lastRowLastColumn="0"/>
              <w:rPr>
                <w:rFonts w:cs="VIC"/>
              </w:rPr>
            </w:pPr>
            <w:r w:rsidRPr="6FFBD49A">
              <w:rPr>
                <w:rFonts w:cs="VIC"/>
              </w:rPr>
              <w:t xml:space="preserve">Persons whose employment is regulated by an award or enterprise </w:t>
            </w:r>
            <w:proofErr w:type="gramStart"/>
            <w:r w:rsidRPr="6FFBD49A">
              <w:rPr>
                <w:rFonts w:cs="VIC"/>
              </w:rPr>
              <w:t>agreement</w:t>
            </w:r>
            <w:proofErr w:type="gramEnd"/>
          </w:p>
          <w:p w14:paraId="477BB79B" w14:textId="0024F5F4" w:rsidR="006A28E3" w:rsidRPr="00414871" w:rsidRDefault="2E807337" w:rsidP="6FFBD49A">
            <w:pPr>
              <w:pStyle w:val="TableBody"/>
              <w:numPr>
                <w:ilvl w:val="0"/>
                <w:numId w:val="41"/>
              </w:numPr>
              <w:cnfStyle w:val="000000100000" w:firstRow="0" w:lastRow="0" w:firstColumn="0" w:lastColumn="0" w:oddVBand="0" w:evenVBand="0" w:oddHBand="1" w:evenHBand="0" w:firstRowFirstColumn="0" w:firstRowLastColumn="0" w:lastRowFirstColumn="0" w:lastRowLastColumn="0"/>
            </w:pPr>
            <w:r w:rsidRPr="6FFBD49A">
              <w:rPr>
                <w:rFonts w:cs="VIC"/>
              </w:rPr>
              <w:t>Non-CEO executives with a full-time TRP below $</w:t>
            </w:r>
            <w:r w:rsidR="1B11C5B1">
              <w:t>216,376</w:t>
            </w:r>
          </w:p>
          <w:p w14:paraId="7B818B38" w14:textId="78E8BB42" w:rsidR="005A71B7" w:rsidRPr="00414871" w:rsidRDefault="006A28E3" w:rsidP="6FFBD49A">
            <w:pPr>
              <w:pStyle w:val="TableBody"/>
              <w:keepLines w:val="0"/>
              <w:cnfStyle w:val="000000100000" w:firstRow="0" w:lastRow="0" w:firstColumn="0" w:lastColumn="0" w:oddVBand="0" w:evenVBand="0" w:oddHBand="1" w:evenHBand="0" w:firstRowFirstColumn="0" w:firstRowLastColumn="0" w:lastRowFirstColumn="0" w:lastRowLastColumn="0"/>
              <w:rPr>
                <w:rFonts w:cs="VIC"/>
              </w:rPr>
            </w:pPr>
            <w:r w:rsidRPr="6FFBD49A">
              <w:rPr>
                <w:rFonts w:cs="VIC"/>
              </w:rPr>
              <w:t>If you are unsure, please contact us</w:t>
            </w:r>
          </w:p>
        </w:tc>
        <w:tc>
          <w:tcPr>
            <w:tcW w:w="2268" w:type="dxa"/>
          </w:tcPr>
          <w:p w14:paraId="0420E218" w14:textId="77777777" w:rsidR="005A71B7" w:rsidRPr="00414871" w:rsidRDefault="005A71B7" w:rsidP="005A71B7">
            <w:pPr>
              <w:pStyle w:val="TableBody"/>
              <w:keepLines w:val="0"/>
              <w:cnfStyle w:val="000000100000" w:firstRow="0" w:lastRow="0" w:firstColumn="0" w:lastColumn="0" w:oddVBand="0" w:evenVBand="0" w:oddHBand="1" w:evenHBand="0" w:firstRowFirstColumn="0" w:firstRowLastColumn="0" w:lastRowFirstColumn="0" w:lastRowLastColumn="0"/>
            </w:pPr>
            <w:r>
              <w:t>Either:</w:t>
            </w:r>
            <w:r>
              <w:br/>
              <w:t>SES-1</w:t>
            </w:r>
          </w:p>
          <w:p w14:paraId="05C62EAA" w14:textId="7C8E6CDC" w:rsidR="005A71B7" w:rsidRPr="00414871" w:rsidRDefault="005A71B7" w:rsidP="005A71B7">
            <w:pPr>
              <w:pStyle w:val="TableBody"/>
              <w:keepLines w:val="0"/>
              <w:cnfStyle w:val="000000100000" w:firstRow="0" w:lastRow="0" w:firstColumn="0" w:lastColumn="0" w:oddVBand="0" w:evenVBand="0" w:oddHBand="1" w:evenHBand="0" w:firstRowFirstColumn="0" w:firstRowLastColumn="0" w:lastRowFirstColumn="0" w:lastRowLastColumn="0"/>
            </w:pPr>
            <w:r>
              <w:t>SES-2</w:t>
            </w:r>
          </w:p>
          <w:p w14:paraId="44542067" w14:textId="4312909A" w:rsidR="005A71B7" w:rsidRPr="00414871" w:rsidRDefault="005A71B7" w:rsidP="005A71B7">
            <w:pPr>
              <w:pStyle w:val="TableBody"/>
              <w:keepLines w:val="0"/>
              <w:cnfStyle w:val="000000100000" w:firstRow="0" w:lastRow="0" w:firstColumn="0" w:lastColumn="0" w:oddVBand="0" w:evenVBand="0" w:oddHBand="1" w:evenHBand="0" w:firstRowFirstColumn="0" w:firstRowLastColumn="0" w:lastRowFirstColumn="0" w:lastRowLastColumn="0"/>
            </w:pPr>
            <w:r>
              <w:t>SES-3</w:t>
            </w:r>
          </w:p>
          <w:p w14:paraId="3E8DBC1C" w14:textId="5510EFA3" w:rsidR="005A71B7" w:rsidRPr="00414871" w:rsidRDefault="005A71B7" w:rsidP="005A71B7">
            <w:pPr>
              <w:pStyle w:val="TableBody"/>
              <w:keepLines w:val="0"/>
              <w:cnfStyle w:val="000000100000" w:firstRow="0" w:lastRow="0" w:firstColumn="0" w:lastColumn="0" w:oddVBand="0" w:evenVBand="0" w:oddHBand="1" w:evenHBand="0" w:firstRowFirstColumn="0" w:firstRowLastColumn="0" w:lastRowFirstColumn="0" w:lastRowLastColumn="0"/>
            </w:pPr>
          </w:p>
        </w:tc>
      </w:tr>
      <w:tr w:rsidR="005A71B7" w:rsidRPr="00414871" w14:paraId="74EBEB07" w14:textId="77777777" w:rsidTr="6FFBD49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8" w:type="dxa"/>
          </w:tcPr>
          <w:p w14:paraId="7BFBC9B1" w14:textId="77777777" w:rsidR="005A71B7" w:rsidRPr="00414871" w:rsidRDefault="005A71B7" w:rsidP="005A71B7">
            <w:pPr>
              <w:pStyle w:val="TableColumn"/>
              <w:keepLines w:val="0"/>
            </w:pPr>
            <w:r>
              <w:t>Employee record number</w:t>
            </w:r>
          </w:p>
        </w:tc>
        <w:tc>
          <w:tcPr>
            <w:tcW w:w="4707" w:type="dxa"/>
          </w:tcPr>
          <w:p w14:paraId="0575812B" w14:textId="77777777" w:rsidR="005A71B7" w:rsidRPr="00414871" w:rsidRDefault="005A71B7" w:rsidP="005A71B7">
            <w:pPr>
              <w:pStyle w:val="TableBody"/>
              <w:keepLines w:val="0"/>
              <w:cnfStyle w:val="000000010000" w:firstRow="0" w:lastRow="0" w:firstColumn="0" w:lastColumn="0" w:oddVBand="0" w:evenVBand="0" w:oddHBand="0" w:evenHBand="1" w:firstRowFirstColumn="0" w:firstRowLastColumn="0" w:lastRowFirstColumn="0" w:lastRowLastColumn="0"/>
            </w:pPr>
            <w:r>
              <w:t>Employee ID or payroll number as stored on your system.</w:t>
            </w:r>
          </w:p>
          <w:p w14:paraId="07E8F776" w14:textId="77777777" w:rsidR="005A71B7" w:rsidRPr="00414871" w:rsidRDefault="005A71B7" w:rsidP="005A71B7">
            <w:pPr>
              <w:pStyle w:val="TableBody"/>
              <w:keepLines w:val="0"/>
              <w:cnfStyle w:val="000000010000" w:firstRow="0" w:lastRow="0" w:firstColumn="0" w:lastColumn="0" w:oddVBand="0" w:evenVBand="0" w:oddHBand="0" w:evenHBand="1" w:firstRowFirstColumn="0" w:firstRowLastColumn="0" w:lastRowFirstColumn="0" w:lastRowLastColumn="0"/>
            </w:pPr>
            <w:r>
              <w:t>This number will assist identification if records contain errors.</w:t>
            </w:r>
          </w:p>
        </w:tc>
        <w:tc>
          <w:tcPr>
            <w:tcW w:w="2268" w:type="dxa"/>
          </w:tcPr>
          <w:p w14:paraId="0F6A1D1F" w14:textId="77777777" w:rsidR="005A71B7" w:rsidRPr="00414871" w:rsidRDefault="005A71B7" w:rsidP="005A71B7">
            <w:pPr>
              <w:pStyle w:val="TableBody"/>
              <w:keepLines w:val="0"/>
              <w:cnfStyle w:val="000000010000" w:firstRow="0" w:lastRow="0" w:firstColumn="0" w:lastColumn="0" w:oddVBand="0" w:evenVBand="0" w:oddHBand="0" w:evenHBand="1" w:firstRowFirstColumn="0" w:firstRowLastColumn="0" w:lastRowFirstColumn="0" w:lastRowLastColumn="0"/>
            </w:pPr>
            <w:r>
              <w:t>As stored on your system.</w:t>
            </w:r>
          </w:p>
        </w:tc>
      </w:tr>
      <w:tr w:rsidR="005A71B7" w:rsidRPr="007E5E58" w14:paraId="696D8CAB" w14:textId="77777777" w:rsidTr="6FFBD4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8" w:type="dxa"/>
          </w:tcPr>
          <w:p w14:paraId="61F00A02" w14:textId="6DEA80AF" w:rsidR="005A71B7" w:rsidRPr="007E5E58" w:rsidRDefault="005A71B7" w:rsidP="005A71B7">
            <w:pPr>
              <w:pStyle w:val="TableColumn"/>
              <w:keepLines w:val="0"/>
            </w:pPr>
            <w:r>
              <w:t>End of table</w:t>
            </w:r>
          </w:p>
        </w:tc>
        <w:tc>
          <w:tcPr>
            <w:tcW w:w="4707" w:type="dxa"/>
          </w:tcPr>
          <w:p w14:paraId="50BCDDD8" w14:textId="77777777" w:rsidR="005A71B7" w:rsidRPr="007E5E58" w:rsidRDefault="005A71B7" w:rsidP="005A71B7">
            <w:pPr>
              <w:pStyle w:val="TableBody"/>
              <w:keepLines w:val="0"/>
              <w:cnfStyle w:val="000000100000" w:firstRow="0" w:lastRow="0" w:firstColumn="0" w:lastColumn="0" w:oddVBand="0" w:evenVBand="0" w:oddHBand="1" w:evenHBand="0" w:firstRowFirstColumn="0" w:firstRowLastColumn="0" w:lastRowFirstColumn="0" w:lastRowLastColumn="0"/>
            </w:pPr>
          </w:p>
        </w:tc>
        <w:tc>
          <w:tcPr>
            <w:tcW w:w="2268" w:type="dxa"/>
          </w:tcPr>
          <w:p w14:paraId="78978F9E" w14:textId="77777777" w:rsidR="005A71B7" w:rsidRPr="007E5E58" w:rsidRDefault="005A71B7" w:rsidP="005A71B7">
            <w:pPr>
              <w:pStyle w:val="TableBody"/>
              <w:keepLines w:val="0"/>
              <w:cnfStyle w:val="000000100000" w:firstRow="0" w:lastRow="0" w:firstColumn="0" w:lastColumn="0" w:oddVBand="0" w:evenVBand="0" w:oddHBand="1" w:evenHBand="0" w:firstRowFirstColumn="0" w:firstRowLastColumn="0" w:lastRowFirstColumn="0" w:lastRowLastColumn="0"/>
            </w:pPr>
          </w:p>
        </w:tc>
      </w:tr>
    </w:tbl>
    <w:p w14:paraId="4DC1F8D2" w14:textId="77777777" w:rsidR="00AA1712" w:rsidRPr="008B6A19" w:rsidRDefault="00AA1712" w:rsidP="005D2D5C">
      <w:pPr>
        <w:keepNext/>
        <w:keepLines/>
      </w:pPr>
    </w:p>
    <w:sectPr w:rsidR="00AA1712" w:rsidRPr="008B6A19" w:rsidSect="00AA1712">
      <w:headerReference w:type="even" r:id="rId24"/>
      <w:headerReference w:type="default" r:id="rId25"/>
      <w:footerReference w:type="even" r:id="rId26"/>
      <w:footerReference w:type="default" r:id="rId27"/>
      <w:headerReference w:type="first" r:id="rId28"/>
      <w:footerReference w:type="first" r:id="rId29"/>
      <w:type w:val="continuous"/>
      <w:pgSz w:w="11906" w:h="16838" w:code="9"/>
      <w:pgMar w:top="2268" w:right="1418" w:bottom="1985"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6754A6" w14:textId="77777777" w:rsidR="009214DD" w:rsidRPr="00973F22" w:rsidRDefault="009214DD" w:rsidP="00973F22">
      <w:r>
        <w:separator/>
      </w:r>
    </w:p>
    <w:p w14:paraId="2527634F" w14:textId="77777777" w:rsidR="009214DD" w:rsidRDefault="009214DD"/>
  </w:endnote>
  <w:endnote w:type="continuationSeparator" w:id="0">
    <w:p w14:paraId="398DD2B2" w14:textId="77777777" w:rsidR="009214DD" w:rsidRPr="00973F22" w:rsidRDefault="009214DD" w:rsidP="00973F22">
      <w:r>
        <w:continuationSeparator/>
      </w:r>
    </w:p>
    <w:p w14:paraId="10D8BEF9" w14:textId="77777777" w:rsidR="009214DD" w:rsidRDefault="009214DD"/>
  </w:endnote>
  <w:endnote w:type="continuationNotice" w:id="1">
    <w:p w14:paraId="6AE1B4BE" w14:textId="77777777" w:rsidR="009214DD" w:rsidRDefault="009214DD" w:rsidP="00973F22"/>
    <w:p w14:paraId="6FDFC6AB" w14:textId="77777777" w:rsidR="009214DD" w:rsidRDefault="009214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FreeSans">
    <w:altName w:val="Calibri"/>
    <w:panose1 w:val="00000000000000000000"/>
    <w:charset w:val="00"/>
    <w:family w:val="auto"/>
    <w:notTrueType/>
    <w:pitch w:val="default"/>
    <w:sig w:usb0="00000003" w:usb1="00000000" w:usb2="00000000" w:usb3="00000000" w:csb0="00000001" w:csb1="00000000"/>
  </w:font>
  <w:font w:name="Bahnschrift Light SemiCondensed">
    <w:panose1 w:val="020B0502040204020203"/>
    <w:charset w:val="00"/>
    <w:family w:val="swiss"/>
    <w:pitch w:val="variable"/>
    <w:sig w:usb0="A00002C7" w:usb1="00000002"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1E5E41" w14:textId="77777777" w:rsidR="00991E18" w:rsidRDefault="00991E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78395F" w14:textId="44B015D6" w:rsidR="000C630F" w:rsidRPr="00973F22" w:rsidRDefault="00AA1712" w:rsidP="000C630F">
    <w:pPr>
      <w:pStyle w:val="Footer"/>
      <w:tabs>
        <w:tab w:val="clear" w:pos="4513"/>
        <w:tab w:val="left" w:pos="0"/>
      </w:tabs>
      <w:jc w:val="right"/>
    </w:pPr>
    <w:r>
      <w:rPr>
        <w:noProof/>
      </w:rPr>
      <mc:AlternateContent>
        <mc:Choice Requires="wps">
          <w:drawing>
            <wp:anchor distT="0" distB="0" distL="114300" distR="114300" simplePos="0" relativeHeight="251658240" behindDoc="0" locked="0" layoutInCell="0" allowOverlap="1" wp14:anchorId="0407843A" wp14:editId="7749EF01">
              <wp:simplePos x="0" y="0"/>
              <wp:positionH relativeFrom="page">
                <wp:posOffset>0</wp:posOffset>
              </wp:positionH>
              <wp:positionV relativeFrom="page">
                <wp:posOffset>10227945</wp:posOffset>
              </wp:positionV>
              <wp:extent cx="7560310" cy="273050"/>
              <wp:effectExtent l="0" t="0" r="0" b="12700"/>
              <wp:wrapNone/>
              <wp:docPr id="1" name="Text Box 1" descr="{&quot;HashCode&quot;:-126760350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F1FDB4B" w14:textId="2C6E705A" w:rsidR="00AA1712" w:rsidRPr="00B460BD" w:rsidRDefault="00AA1712" w:rsidP="00AA1712">
                          <w:pPr>
                            <w:spacing w:after="0"/>
                            <w:rPr>
                              <w:rFonts w:ascii="VIC Medium" w:hAnsi="VIC Medium" w:cs="Calibri"/>
                              <w:color w:val="000000"/>
                            </w:rPr>
                          </w:pPr>
                          <w:r w:rsidRPr="00B460BD">
                            <w:rPr>
                              <w:rFonts w:ascii="VIC Medium" w:hAnsi="VIC Medium" w:cs="Calibri"/>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0407843A" id="_x0000_t202" coordsize="21600,21600" o:spt="202" path="m,l,21600r21600,l21600,xe">
              <v:stroke joinstyle="miter"/>
              <v:path gradientshapeok="t" o:connecttype="rect"/>
            </v:shapetype>
            <v:shape id="Text Box 1" o:spid="_x0000_s1026" type="#_x0000_t202" alt="{&quot;HashCode&quot;:-1267603503,&quot;Height&quot;:841.0,&quot;Width&quot;:595.0,&quot;Placement&quot;:&quot;Footer&quot;,&quot;Index&quot;:&quot;Primary&quot;,&quot;Section&quot;:1,&quot;Top&quot;:0.0,&quot;Left&quot;:0.0}" style="position:absolute;left:0;text-align:left;margin-left:0;margin-top:805.35pt;width:595.3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4F1FDB4B" w14:textId="2C6E705A" w:rsidR="00AA1712" w:rsidRPr="00B460BD" w:rsidRDefault="00AA1712" w:rsidP="00AA1712">
                    <w:pPr>
                      <w:spacing w:after="0"/>
                      <w:rPr>
                        <w:rFonts w:ascii="VIC Medium" w:hAnsi="VIC Medium" w:cs="Calibri"/>
                        <w:color w:val="000000"/>
                      </w:rPr>
                    </w:pPr>
                    <w:r w:rsidRPr="00B460BD">
                      <w:rPr>
                        <w:rFonts w:ascii="VIC Medium" w:hAnsi="VIC Medium" w:cs="Calibri"/>
                        <w:color w:val="000000"/>
                      </w:rPr>
                      <w:t>OFFICIAL</w:t>
                    </w:r>
                  </w:p>
                </w:txbxContent>
              </v:textbox>
              <w10:wrap anchorx="page" anchory="page"/>
            </v:shape>
          </w:pict>
        </mc:Fallback>
      </mc:AlternateContent>
    </w:r>
    <w:sdt>
      <w:sdtPr>
        <w:id w:val="1072784263"/>
        <w:docPartObj>
          <w:docPartGallery w:val="Page Numbers (Bottom of Page)"/>
          <w:docPartUnique/>
        </w:docPartObj>
      </w:sdtPr>
      <w:sdtContent>
        <w:r w:rsidR="000C630F" w:rsidRPr="005D2D5C">
          <w:fldChar w:fldCharType="begin"/>
        </w:r>
        <w:r w:rsidR="000C630F" w:rsidRPr="005D2D5C">
          <w:instrText xml:space="preserve"> PAGE   \* MERGEFORMAT </w:instrText>
        </w:r>
        <w:r w:rsidR="000C630F" w:rsidRPr="005D2D5C">
          <w:fldChar w:fldCharType="separate"/>
        </w:r>
        <w:r w:rsidR="000C630F" w:rsidRPr="005D2D5C">
          <w:t>3</w:t>
        </w:r>
        <w:r w:rsidR="000C630F" w:rsidRPr="005D2D5C">
          <w:fldChar w:fldCharType="end"/>
        </w:r>
      </w:sdtContent>
    </w:sdt>
    <w:r w:rsidR="00726646" w:rsidRPr="005D2D5C">
      <w:t xml:space="preserve"> </w:t>
    </w:r>
    <w:r w:rsidRPr="005D2D5C">
      <w:t>–</w:t>
    </w:r>
    <w:r w:rsidR="00726646" w:rsidRPr="005D2D5C">
      <w:t xml:space="preserve"> </w:t>
    </w:r>
    <w:r w:rsidRPr="005D2D5C">
      <w:t>Data specification – health sector</w:t>
    </w:r>
    <w:r w:rsidR="000C630F" w:rsidRPr="005D2D5C">
      <w:tab/>
    </w:r>
    <w:r w:rsidR="000C630F" w:rsidRPr="00973F22">
      <w:rPr>
        <w:noProof/>
      </w:rPr>
      <w:drawing>
        <wp:inline distT="0" distB="0" distL="0" distR="0" wp14:anchorId="28839AD4" wp14:editId="5BD76D90">
          <wp:extent cx="943666" cy="540000"/>
          <wp:effectExtent l="0" t="0" r="8890" b="0"/>
          <wp:docPr id="21" name="Picture 21" descr="Victoria State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Victoria-State-Government-logo-black.png"/>
                  <pic:cNvPicPr/>
                </pic:nvPicPr>
                <pic:blipFill>
                  <a:blip r:embed="rId1">
                    <a:extLst>
                      <a:ext uri="{28A0092B-C50C-407E-A947-70E740481C1C}">
                        <a14:useLocalDpi xmlns:a14="http://schemas.microsoft.com/office/drawing/2010/main" val="0"/>
                      </a:ext>
                    </a:extLst>
                  </a:blip>
                  <a:stretch>
                    <a:fillRect/>
                  </a:stretch>
                </pic:blipFill>
                <pic:spPr>
                  <a:xfrm>
                    <a:off x="0" y="0"/>
                    <a:ext cx="943666" cy="540000"/>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6D4D4D" w14:textId="77777777" w:rsidR="00991E18" w:rsidRDefault="00991E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01C45A" w14:textId="77777777" w:rsidR="009214DD" w:rsidRPr="00973F22" w:rsidRDefault="009214DD" w:rsidP="00973F22">
      <w:r>
        <w:separator/>
      </w:r>
    </w:p>
    <w:p w14:paraId="2CD673AF" w14:textId="77777777" w:rsidR="009214DD" w:rsidRDefault="009214DD"/>
  </w:footnote>
  <w:footnote w:type="continuationSeparator" w:id="0">
    <w:p w14:paraId="15E14ECA" w14:textId="77777777" w:rsidR="009214DD" w:rsidRPr="00973F22" w:rsidRDefault="009214DD" w:rsidP="00973F22">
      <w:r>
        <w:continuationSeparator/>
      </w:r>
    </w:p>
    <w:p w14:paraId="7F986A6E" w14:textId="77777777" w:rsidR="009214DD" w:rsidRDefault="009214DD"/>
  </w:footnote>
  <w:footnote w:type="continuationNotice" w:id="1">
    <w:p w14:paraId="1DFF1B86" w14:textId="77777777" w:rsidR="009214DD" w:rsidRDefault="009214DD" w:rsidP="00973F22"/>
    <w:p w14:paraId="5ECFB041" w14:textId="77777777" w:rsidR="009214DD" w:rsidRDefault="009214D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EDA344" w14:textId="77777777" w:rsidR="00991E18" w:rsidRDefault="00991E1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BA3379" w14:textId="77777777" w:rsidR="000C630F" w:rsidRDefault="000C630F" w:rsidP="000C630F">
    <w:pPr>
      <w:pStyle w:val="Header"/>
      <w:tabs>
        <w:tab w:val="clear" w:pos="4513"/>
        <w:tab w:val="left" w:pos="0"/>
      </w:tabs>
    </w:pPr>
    <w:r w:rsidRPr="00973F22">
      <w:rPr>
        <w:noProof/>
      </w:rPr>
      <w:drawing>
        <wp:inline distT="0" distB="0" distL="0" distR="0" wp14:anchorId="7A433F72" wp14:editId="00E5EC55">
          <wp:extent cx="1538035" cy="540000"/>
          <wp:effectExtent l="0" t="0" r="5080" b="0"/>
          <wp:docPr id="22" name="Picture 22" descr="Victorian Public Sector Commiss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VPSC-logo-Colour-RGB-Approved.png"/>
                  <pic:cNvPicPr/>
                </pic:nvPicPr>
                <pic:blipFill>
                  <a:blip r:embed="rId1">
                    <a:extLst>
                      <a:ext uri="{28A0092B-C50C-407E-A947-70E740481C1C}">
                        <a14:useLocalDpi xmlns:a14="http://schemas.microsoft.com/office/drawing/2010/main" val="0"/>
                      </a:ext>
                    </a:extLst>
                  </a:blip>
                  <a:stretch>
                    <a:fillRect/>
                  </a:stretch>
                </pic:blipFill>
                <pic:spPr>
                  <a:xfrm>
                    <a:off x="0" y="0"/>
                    <a:ext cx="1538035" cy="5400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8D1F32" w14:textId="77777777" w:rsidR="00991E18" w:rsidRDefault="00991E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0E8A7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3CC54D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E92D4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234B7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51653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E48EA3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712E38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9981DC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37CD9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5681F3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0666EF"/>
    <w:multiLevelType w:val="hybridMultilevel"/>
    <w:tmpl w:val="5538BF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A225B1D"/>
    <w:multiLevelType w:val="multilevel"/>
    <w:tmpl w:val="C0B43872"/>
    <w:lvl w:ilvl="0">
      <w:start w:val="1"/>
      <w:numFmt w:val="decimal"/>
      <w:pStyle w:val="NL1VPSC"/>
      <w:lvlText w:val="%1."/>
      <w:lvlJc w:val="left"/>
      <w:pPr>
        <w:ind w:left="720" w:hanging="360"/>
      </w:pPr>
      <w:rPr>
        <w:rFonts w:ascii="Arial" w:hAnsi="Arial"/>
        <w:color w:val="000000" w:themeColor="text1"/>
        <w:sz w:val="20"/>
      </w:rPr>
    </w:lvl>
    <w:lvl w:ilvl="1">
      <w:start w:val="1"/>
      <w:numFmt w:val="lowerLetter"/>
      <w:pStyle w:val="NL2VPSC"/>
      <w:lvlText w:val="%2."/>
      <w:lvlJc w:val="left"/>
      <w:pPr>
        <w:ind w:left="1080" w:hanging="360"/>
      </w:pPr>
    </w:lvl>
    <w:lvl w:ilvl="2">
      <w:start w:val="1"/>
      <w:numFmt w:val="lowerRoman"/>
      <w:pStyle w:val="NL3VPSC"/>
      <w:lvlText w:val="%3."/>
      <w:lvlJc w:val="right"/>
      <w:pPr>
        <w:ind w:left="1620" w:hanging="180"/>
      </w:pPr>
    </w:lvl>
    <w:lvl w:ilvl="3">
      <w:start w:val="1"/>
      <w:numFmt w:val="decimal"/>
      <w:pStyle w:val="NL4VPSC"/>
      <w:lvlText w:val="%4."/>
      <w:lvlJc w:val="left"/>
      <w:pPr>
        <w:ind w:left="1778"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F7D66F3"/>
    <w:multiLevelType w:val="multilevel"/>
    <w:tmpl w:val="A0B81EE6"/>
    <w:lvl w:ilvl="0">
      <w:start w:val="1"/>
      <w:numFmt w:val="bullet"/>
      <w:lvlText w:val=""/>
      <w:lvlJc w:val="left"/>
      <w:pPr>
        <w:ind w:left="360" w:hanging="360"/>
      </w:pPr>
      <w:rPr>
        <w:rFonts w:ascii="Symbol" w:hAnsi="Symbol" w:hint="default"/>
        <w:color w:val="000000" w:themeColor="text1"/>
        <w:sz w:val="20"/>
      </w:rPr>
    </w:lvl>
    <w:lvl w:ilvl="1">
      <w:start w:val="1"/>
      <w:numFmt w:val="lowerLetter"/>
      <w:lvlText w:val="%2."/>
      <w:lvlJc w:val="left"/>
      <w:pPr>
        <w:ind w:left="720" w:hanging="360"/>
      </w:pPr>
    </w:lvl>
    <w:lvl w:ilvl="2">
      <w:start w:val="1"/>
      <w:numFmt w:val="lowerRoman"/>
      <w:lvlText w:val="%3."/>
      <w:lvlJc w:val="right"/>
      <w:pPr>
        <w:ind w:left="1260" w:hanging="180"/>
      </w:pPr>
    </w:lvl>
    <w:lvl w:ilvl="3">
      <w:start w:val="1"/>
      <w:numFmt w:val="decimal"/>
      <w:lvlText w:val="%4."/>
      <w:lvlJc w:val="left"/>
      <w:pPr>
        <w:ind w:left="1418"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11C32C2E"/>
    <w:multiLevelType w:val="hybridMultilevel"/>
    <w:tmpl w:val="4B963BA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15977AAC"/>
    <w:multiLevelType w:val="hybridMultilevel"/>
    <w:tmpl w:val="454256AA"/>
    <w:lvl w:ilvl="0" w:tplc="08248874">
      <w:start w:val="1"/>
      <w:numFmt w:val="decimal"/>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4F50957"/>
    <w:multiLevelType w:val="hybridMultilevel"/>
    <w:tmpl w:val="7CB6EB2C"/>
    <w:lvl w:ilvl="0" w:tplc="A25294E0">
      <w:start w:val="1"/>
      <w:numFmt w:val="bullet"/>
      <w:pStyle w:val="Bullet1VPSC"/>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98A44EA"/>
    <w:multiLevelType w:val="hybridMultilevel"/>
    <w:tmpl w:val="006A337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1D424C3"/>
    <w:multiLevelType w:val="multilevel"/>
    <w:tmpl w:val="F6A60646"/>
    <w:lvl w:ilvl="0">
      <w:start w:val="1"/>
      <w:numFmt w:val="decimal"/>
      <w:pStyle w:val="NLH1VPSC"/>
      <w:lvlText w:val="%1."/>
      <w:lvlJc w:val="left"/>
      <w:pPr>
        <w:ind w:left="794" w:hanging="794"/>
      </w:pPr>
      <w:rPr>
        <w:rFonts w:hint="default"/>
      </w:rPr>
    </w:lvl>
    <w:lvl w:ilvl="1">
      <w:start w:val="1"/>
      <w:numFmt w:val="decimal"/>
      <w:pStyle w:val="NLH2VPSC"/>
      <w:lvlText w:val="%1.%2"/>
      <w:lvlJc w:val="left"/>
      <w:pPr>
        <w:ind w:left="794" w:hanging="794"/>
      </w:pPr>
      <w:rPr>
        <w:rFonts w:hint="default"/>
      </w:rPr>
    </w:lvl>
    <w:lvl w:ilvl="2">
      <w:start w:val="1"/>
      <w:numFmt w:val="decimal"/>
      <w:pStyle w:val="NLH3VPSC"/>
      <w:lvlText w:val="%1.%2.%3"/>
      <w:lvlJc w:val="left"/>
      <w:pPr>
        <w:ind w:left="794" w:hanging="794"/>
      </w:pPr>
      <w:rPr>
        <w:rFonts w:hint="default"/>
      </w:rPr>
    </w:lvl>
    <w:lvl w:ilvl="3">
      <w:start w:val="1"/>
      <w:numFmt w:val="decimal"/>
      <w:lvlText w:val="%1.%2.%3.%4."/>
      <w:lvlJc w:val="left"/>
      <w:pPr>
        <w:ind w:left="794" w:hanging="794"/>
      </w:pPr>
      <w:rPr>
        <w:rFonts w:hint="default"/>
      </w:rPr>
    </w:lvl>
    <w:lvl w:ilvl="4">
      <w:start w:val="1"/>
      <w:numFmt w:val="decimal"/>
      <w:lvlText w:val="%1.%2.%3.%4.%5."/>
      <w:lvlJc w:val="left"/>
      <w:pPr>
        <w:ind w:left="794" w:hanging="794"/>
      </w:pPr>
      <w:rPr>
        <w:rFonts w:hint="default"/>
      </w:rPr>
    </w:lvl>
    <w:lvl w:ilvl="5">
      <w:start w:val="1"/>
      <w:numFmt w:val="decimal"/>
      <w:lvlText w:val="%1.%2.%3.%4.%5.%6."/>
      <w:lvlJc w:val="left"/>
      <w:pPr>
        <w:ind w:left="794" w:hanging="794"/>
      </w:pPr>
      <w:rPr>
        <w:rFonts w:hint="default"/>
      </w:rPr>
    </w:lvl>
    <w:lvl w:ilvl="6">
      <w:start w:val="1"/>
      <w:numFmt w:val="decimal"/>
      <w:lvlText w:val="%1.%2.%3.%4.%5.%6.%7."/>
      <w:lvlJc w:val="left"/>
      <w:pPr>
        <w:ind w:left="794" w:hanging="794"/>
      </w:pPr>
      <w:rPr>
        <w:rFonts w:hint="default"/>
      </w:rPr>
    </w:lvl>
    <w:lvl w:ilvl="7">
      <w:start w:val="1"/>
      <w:numFmt w:val="decimal"/>
      <w:lvlText w:val="%1.%2.%3.%4.%5.%6.%7.%8."/>
      <w:lvlJc w:val="left"/>
      <w:pPr>
        <w:ind w:left="794" w:hanging="794"/>
      </w:pPr>
      <w:rPr>
        <w:rFonts w:hint="default"/>
      </w:rPr>
    </w:lvl>
    <w:lvl w:ilvl="8">
      <w:start w:val="1"/>
      <w:numFmt w:val="decimal"/>
      <w:lvlText w:val="%1.%2.%3.%4.%5.%6.%7.%8.%9."/>
      <w:lvlJc w:val="left"/>
      <w:pPr>
        <w:ind w:left="794" w:hanging="794"/>
      </w:pPr>
      <w:rPr>
        <w:rFonts w:hint="default"/>
      </w:rPr>
    </w:lvl>
  </w:abstractNum>
  <w:abstractNum w:abstractNumId="22"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ADA59C7"/>
    <w:multiLevelType w:val="multilevel"/>
    <w:tmpl w:val="A8F66DCC"/>
    <w:styleLink w:val="VPSCBulletList"/>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bullet"/>
      <w:lvlText w:val="o"/>
      <w:lvlJc w:val="left"/>
      <w:pPr>
        <w:ind w:left="1800" w:hanging="360"/>
      </w:pPr>
      <w:rPr>
        <w:rFonts w:ascii="Arial" w:hAnsi="Arial" w:hint="default"/>
      </w:rPr>
    </w:lvl>
    <w:lvl w:ilvl="3">
      <w:start w:val="1"/>
      <w:numFmt w:val="bullet"/>
      <w:lvlText w:val=""/>
      <w:lvlJc w:val="left"/>
      <w:pPr>
        <w:ind w:left="2520" w:hanging="360"/>
      </w:pPr>
      <w:rPr>
        <w:rFonts w:ascii="Wingdings" w:hAnsi="Wingdings" w:hint="default"/>
      </w:rPr>
    </w:lvl>
    <w:lvl w:ilvl="4">
      <w:start w:val="1"/>
      <w:numFmt w:val="bullet"/>
      <w:lvlText w:val="o"/>
      <w:lvlJc w:val="left"/>
      <w:pPr>
        <w:ind w:left="4314" w:hanging="360"/>
      </w:pPr>
      <w:rPr>
        <w:rFonts w:ascii="Courier New" w:hAnsi="Courier New" w:hint="default"/>
      </w:rPr>
    </w:lvl>
    <w:lvl w:ilvl="5">
      <w:start w:val="1"/>
      <w:numFmt w:val="bullet"/>
      <w:lvlText w:val=""/>
      <w:lvlJc w:val="left"/>
      <w:pPr>
        <w:ind w:left="5034" w:hanging="360"/>
      </w:pPr>
      <w:rPr>
        <w:rFonts w:ascii="Wingdings" w:hAnsi="Wingdings" w:hint="default"/>
      </w:rPr>
    </w:lvl>
    <w:lvl w:ilvl="6">
      <w:start w:val="1"/>
      <w:numFmt w:val="bullet"/>
      <w:lvlText w:val=""/>
      <w:lvlJc w:val="left"/>
      <w:pPr>
        <w:ind w:left="5754" w:hanging="360"/>
      </w:pPr>
      <w:rPr>
        <w:rFonts w:ascii="Symbol" w:hAnsi="Symbol" w:hint="default"/>
      </w:rPr>
    </w:lvl>
    <w:lvl w:ilvl="7">
      <w:start w:val="1"/>
      <w:numFmt w:val="bullet"/>
      <w:lvlText w:val="o"/>
      <w:lvlJc w:val="left"/>
      <w:pPr>
        <w:ind w:left="6474" w:hanging="360"/>
      </w:pPr>
      <w:rPr>
        <w:rFonts w:ascii="Courier New" w:hAnsi="Courier New" w:hint="default"/>
      </w:rPr>
    </w:lvl>
    <w:lvl w:ilvl="8">
      <w:start w:val="1"/>
      <w:numFmt w:val="bullet"/>
      <w:lvlText w:val=""/>
      <w:lvlJc w:val="left"/>
      <w:pPr>
        <w:ind w:left="7194" w:hanging="360"/>
      </w:pPr>
      <w:rPr>
        <w:rFonts w:ascii="Wingdings" w:hAnsi="Wingdings" w:hint="default"/>
      </w:rPr>
    </w:lvl>
  </w:abstractNum>
  <w:abstractNum w:abstractNumId="24" w15:restartNumberingAfterBreak="0">
    <w:nsid w:val="50007FAC"/>
    <w:multiLevelType w:val="hybridMultilevel"/>
    <w:tmpl w:val="D4A2DB14"/>
    <w:lvl w:ilvl="0" w:tplc="0E508BB4">
      <w:start w:val="1"/>
      <w:numFmt w:val="bullet"/>
      <w:lvlText w:val="·"/>
      <w:lvlJc w:val="left"/>
      <w:pPr>
        <w:ind w:left="720" w:hanging="360"/>
      </w:pPr>
      <w:rPr>
        <w:rFonts w:ascii="Symbol" w:hAnsi="Symbol" w:hint="default"/>
      </w:rPr>
    </w:lvl>
    <w:lvl w:ilvl="1" w:tplc="0A3C0F34">
      <w:start w:val="1"/>
      <w:numFmt w:val="bullet"/>
      <w:lvlText w:val="o"/>
      <w:lvlJc w:val="left"/>
      <w:pPr>
        <w:ind w:left="1440" w:hanging="360"/>
      </w:pPr>
      <w:rPr>
        <w:rFonts w:ascii="Courier New" w:hAnsi="Courier New" w:hint="default"/>
      </w:rPr>
    </w:lvl>
    <w:lvl w:ilvl="2" w:tplc="7A929280">
      <w:start w:val="1"/>
      <w:numFmt w:val="bullet"/>
      <w:lvlText w:val=""/>
      <w:lvlJc w:val="left"/>
      <w:pPr>
        <w:ind w:left="2160" w:hanging="360"/>
      </w:pPr>
      <w:rPr>
        <w:rFonts w:ascii="Wingdings" w:hAnsi="Wingdings" w:hint="default"/>
      </w:rPr>
    </w:lvl>
    <w:lvl w:ilvl="3" w:tplc="CFFA2CE0">
      <w:start w:val="1"/>
      <w:numFmt w:val="bullet"/>
      <w:lvlText w:val=""/>
      <w:lvlJc w:val="left"/>
      <w:pPr>
        <w:ind w:left="2880" w:hanging="360"/>
      </w:pPr>
      <w:rPr>
        <w:rFonts w:ascii="Symbol" w:hAnsi="Symbol" w:hint="default"/>
      </w:rPr>
    </w:lvl>
    <w:lvl w:ilvl="4" w:tplc="F942E364">
      <w:start w:val="1"/>
      <w:numFmt w:val="bullet"/>
      <w:lvlText w:val="o"/>
      <w:lvlJc w:val="left"/>
      <w:pPr>
        <w:ind w:left="3600" w:hanging="360"/>
      </w:pPr>
      <w:rPr>
        <w:rFonts w:ascii="Courier New" w:hAnsi="Courier New" w:hint="default"/>
      </w:rPr>
    </w:lvl>
    <w:lvl w:ilvl="5" w:tplc="102E2CCE">
      <w:start w:val="1"/>
      <w:numFmt w:val="bullet"/>
      <w:lvlText w:val=""/>
      <w:lvlJc w:val="left"/>
      <w:pPr>
        <w:ind w:left="4320" w:hanging="360"/>
      </w:pPr>
      <w:rPr>
        <w:rFonts w:ascii="Wingdings" w:hAnsi="Wingdings" w:hint="default"/>
      </w:rPr>
    </w:lvl>
    <w:lvl w:ilvl="6" w:tplc="513CFBB8">
      <w:start w:val="1"/>
      <w:numFmt w:val="bullet"/>
      <w:lvlText w:val=""/>
      <w:lvlJc w:val="left"/>
      <w:pPr>
        <w:ind w:left="5040" w:hanging="360"/>
      </w:pPr>
      <w:rPr>
        <w:rFonts w:ascii="Symbol" w:hAnsi="Symbol" w:hint="default"/>
      </w:rPr>
    </w:lvl>
    <w:lvl w:ilvl="7" w:tplc="7E726918">
      <w:start w:val="1"/>
      <w:numFmt w:val="bullet"/>
      <w:lvlText w:val="o"/>
      <w:lvlJc w:val="left"/>
      <w:pPr>
        <w:ind w:left="5760" w:hanging="360"/>
      </w:pPr>
      <w:rPr>
        <w:rFonts w:ascii="Courier New" w:hAnsi="Courier New" w:hint="default"/>
      </w:rPr>
    </w:lvl>
    <w:lvl w:ilvl="8" w:tplc="2FD69C74">
      <w:start w:val="1"/>
      <w:numFmt w:val="bullet"/>
      <w:lvlText w:val=""/>
      <w:lvlJc w:val="left"/>
      <w:pPr>
        <w:ind w:left="6480" w:hanging="360"/>
      </w:pPr>
      <w:rPr>
        <w:rFonts w:ascii="Wingdings" w:hAnsi="Wingdings" w:hint="default"/>
      </w:rPr>
    </w:lvl>
  </w:abstractNum>
  <w:abstractNum w:abstractNumId="25"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5E2D38C9"/>
    <w:multiLevelType w:val="hybridMultilevel"/>
    <w:tmpl w:val="78A490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A9E6AA9"/>
    <w:multiLevelType w:val="hybridMultilevel"/>
    <w:tmpl w:val="77521F04"/>
    <w:lvl w:ilvl="0" w:tplc="20385CEC">
      <w:start w:val="1"/>
      <w:numFmt w:val="bullet"/>
      <w:lvlText w:val="·"/>
      <w:lvlJc w:val="left"/>
      <w:pPr>
        <w:ind w:left="720" w:hanging="360"/>
      </w:pPr>
      <w:rPr>
        <w:rFonts w:ascii="Symbol" w:hAnsi="Symbol" w:hint="default"/>
      </w:rPr>
    </w:lvl>
    <w:lvl w:ilvl="1" w:tplc="5B9E3DBE">
      <w:start w:val="1"/>
      <w:numFmt w:val="bullet"/>
      <w:lvlText w:val="o"/>
      <w:lvlJc w:val="left"/>
      <w:pPr>
        <w:ind w:left="1440" w:hanging="360"/>
      </w:pPr>
      <w:rPr>
        <w:rFonts w:ascii="Courier New" w:hAnsi="Courier New" w:hint="default"/>
      </w:rPr>
    </w:lvl>
    <w:lvl w:ilvl="2" w:tplc="15ACAA6C">
      <w:start w:val="1"/>
      <w:numFmt w:val="bullet"/>
      <w:lvlText w:val=""/>
      <w:lvlJc w:val="left"/>
      <w:pPr>
        <w:ind w:left="2160" w:hanging="360"/>
      </w:pPr>
      <w:rPr>
        <w:rFonts w:ascii="Wingdings" w:hAnsi="Wingdings" w:hint="default"/>
      </w:rPr>
    </w:lvl>
    <w:lvl w:ilvl="3" w:tplc="9EDA8992">
      <w:start w:val="1"/>
      <w:numFmt w:val="bullet"/>
      <w:lvlText w:val=""/>
      <w:lvlJc w:val="left"/>
      <w:pPr>
        <w:ind w:left="2880" w:hanging="360"/>
      </w:pPr>
      <w:rPr>
        <w:rFonts w:ascii="Symbol" w:hAnsi="Symbol" w:hint="default"/>
      </w:rPr>
    </w:lvl>
    <w:lvl w:ilvl="4" w:tplc="39C80188">
      <w:start w:val="1"/>
      <w:numFmt w:val="bullet"/>
      <w:lvlText w:val="o"/>
      <w:lvlJc w:val="left"/>
      <w:pPr>
        <w:ind w:left="3600" w:hanging="360"/>
      </w:pPr>
      <w:rPr>
        <w:rFonts w:ascii="Courier New" w:hAnsi="Courier New" w:hint="default"/>
      </w:rPr>
    </w:lvl>
    <w:lvl w:ilvl="5" w:tplc="0A9EB352">
      <w:start w:val="1"/>
      <w:numFmt w:val="bullet"/>
      <w:lvlText w:val=""/>
      <w:lvlJc w:val="left"/>
      <w:pPr>
        <w:ind w:left="4320" w:hanging="360"/>
      </w:pPr>
      <w:rPr>
        <w:rFonts w:ascii="Wingdings" w:hAnsi="Wingdings" w:hint="default"/>
      </w:rPr>
    </w:lvl>
    <w:lvl w:ilvl="6" w:tplc="CB307F70">
      <w:start w:val="1"/>
      <w:numFmt w:val="bullet"/>
      <w:lvlText w:val=""/>
      <w:lvlJc w:val="left"/>
      <w:pPr>
        <w:ind w:left="5040" w:hanging="360"/>
      </w:pPr>
      <w:rPr>
        <w:rFonts w:ascii="Symbol" w:hAnsi="Symbol" w:hint="default"/>
      </w:rPr>
    </w:lvl>
    <w:lvl w:ilvl="7" w:tplc="59023940">
      <w:start w:val="1"/>
      <w:numFmt w:val="bullet"/>
      <w:lvlText w:val="o"/>
      <w:lvlJc w:val="left"/>
      <w:pPr>
        <w:ind w:left="5760" w:hanging="360"/>
      </w:pPr>
      <w:rPr>
        <w:rFonts w:ascii="Courier New" w:hAnsi="Courier New" w:hint="default"/>
      </w:rPr>
    </w:lvl>
    <w:lvl w:ilvl="8" w:tplc="B8ECB686">
      <w:start w:val="1"/>
      <w:numFmt w:val="bullet"/>
      <w:lvlText w:val=""/>
      <w:lvlJc w:val="left"/>
      <w:pPr>
        <w:ind w:left="6480" w:hanging="360"/>
      </w:pPr>
      <w:rPr>
        <w:rFonts w:ascii="Wingdings" w:hAnsi="Wingdings" w:hint="default"/>
      </w:rPr>
    </w:lvl>
  </w:abstractNum>
  <w:abstractNum w:abstractNumId="29"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773040C3"/>
    <w:multiLevelType w:val="hybridMultilevel"/>
    <w:tmpl w:val="872E6C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563633625">
    <w:abstractNumId w:val="24"/>
  </w:num>
  <w:num w:numId="2" w16cid:durableId="842740846">
    <w:abstractNumId w:val="28"/>
  </w:num>
  <w:num w:numId="3" w16cid:durableId="247470883">
    <w:abstractNumId w:val="22"/>
  </w:num>
  <w:num w:numId="4" w16cid:durableId="998651905">
    <w:abstractNumId w:val="16"/>
  </w:num>
  <w:num w:numId="5" w16cid:durableId="1062826260">
    <w:abstractNumId w:val="25"/>
  </w:num>
  <w:num w:numId="6" w16cid:durableId="2090342221">
    <w:abstractNumId w:val="18"/>
  </w:num>
  <w:num w:numId="7" w16cid:durableId="666716435">
    <w:abstractNumId w:val="26"/>
  </w:num>
  <w:num w:numId="8" w16cid:durableId="494418926">
    <w:abstractNumId w:val="15"/>
  </w:num>
  <w:num w:numId="9" w16cid:durableId="224336581">
    <w:abstractNumId w:val="29"/>
  </w:num>
  <w:num w:numId="10" w16cid:durableId="1670133708">
    <w:abstractNumId w:val="15"/>
  </w:num>
  <w:num w:numId="11" w16cid:durableId="817843691">
    <w:abstractNumId w:val="23"/>
  </w:num>
  <w:num w:numId="12" w16cid:durableId="766771508">
    <w:abstractNumId w:val="17"/>
  </w:num>
  <w:num w:numId="13" w16cid:durableId="167135334">
    <w:abstractNumId w:val="11"/>
  </w:num>
  <w:num w:numId="14" w16cid:durableId="1697727998">
    <w:abstractNumId w:val="21"/>
  </w:num>
  <w:num w:numId="15" w16cid:durableId="7694207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259331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109811713">
    <w:abstractNumId w:val="31"/>
  </w:num>
  <w:num w:numId="18" w16cid:durableId="1250432953">
    <w:abstractNumId w:val="27"/>
  </w:num>
  <w:num w:numId="19" w16cid:durableId="958142313">
    <w:abstractNumId w:val="13"/>
  </w:num>
  <w:num w:numId="20" w16cid:durableId="42603230">
    <w:abstractNumId w:val="10"/>
  </w:num>
  <w:num w:numId="21" w16cid:durableId="1832213909">
    <w:abstractNumId w:val="17"/>
  </w:num>
  <w:num w:numId="22" w16cid:durableId="1195118004">
    <w:abstractNumId w:val="17"/>
  </w:num>
  <w:num w:numId="23" w16cid:durableId="822701218">
    <w:abstractNumId w:val="17"/>
  </w:num>
  <w:num w:numId="24" w16cid:durableId="349258228">
    <w:abstractNumId w:val="12"/>
  </w:num>
  <w:num w:numId="25" w16cid:durableId="2036883124">
    <w:abstractNumId w:val="22"/>
  </w:num>
  <w:num w:numId="26" w16cid:durableId="1207180547">
    <w:abstractNumId w:val="22"/>
  </w:num>
  <w:num w:numId="27" w16cid:durableId="1737587365">
    <w:abstractNumId w:val="22"/>
  </w:num>
  <w:num w:numId="28" w16cid:durableId="1965380438">
    <w:abstractNumId w:val="9"/>
  </w:num>
  <w:num w:numId="29" w16cid:durableId="1418752249">
    <w:abstractNumId w:val="7"/>
  </w:num>
  <w:num w:numId="30" w16cid:durableId="720786213">
    <w:abstractNumId w:val="6"/>
  </w:num>
  <w:num w:numId="31" w16cid:durableId="1417049557">
    <w:abstractNumId w:val="5"/>
  </w:num>
  <w:num w:numId="32" w16cid:durableId="12146881">
    <w:abstractNumId w:val="4"/>
  </w:num>
  <w:num w:numId="33" w16cid:durableId="979649830">
    <w:abstractNumId w:val="8"/>
  </w:num>
  <w:num w:numId="34" w16cid:durableId="192113929">
    <w:abstractNumId w:val="3"/>
  </w:num>
  <w:num w:numId="35" w16cid:durableId="1715078460">
    <w:abstractNumId w:val="2"/>
  </w:num>
  <w:num w:numId="36" w16cid:durableId="951520140">
    <w:abstractNumId w:val="1"/>
  </w:num>
  <w:num w:numId="37" w16cid:durableId="739212095">
    <w:abstractNumId w:val="0"/>
  </w:num>
  <w:num w:numId="38" w16cid:durableId="980381447">
    <w:abstractNumId w:val="14"/>
  </w:num>
  <w:num w:numId="39" w16cid:durableId="1999072751">
    <w:abstractNumId w:val="20"/>
  </w:num>
  <w:num w:numId="40" w16cid:durableId="1640458943">
    <w:abstractNumId w:val="30"/>
  </w:num>
  <w:num w:numId="41" w16cid:durableId="1309364346">
    <w:abstractNumId w:val="19"/>
  </w:num>
  <w:num w:numId="42" w16cid:durableId="156094259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linkStyles/>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stylePaneSortMethod w:val="0000"/>
  <w:styleLockTheme/>
  <w:styleLockQFSet/>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1712"/>
    <w:rsid w:val="00003981"/>
    <w:rsid w:val="00005DEA"/>
    <w:rsid w:val="000147BB"/>
    <w:rsid w:val="00024490"/>
    <w:rsid w:val="000263C0"/>
    <w:rsid w:val="00032B0B"/>
    <w:rsid w:val="0003753D"/>
    <w:rsid w:val="000463BA"/>
    <w:rsid w:val="00046991"/>
    <w:rsid w:val="00051EF6"/>
    <w:rsid w:val="00052CFF"/>
    <w:rsid w:val="000617B4"/>
    <w:rsid w:val="00065E77"/>
    <w:rsid w:val="00074864"/>
    <w:rsid w:val="00074EEB"/>
    <w:rsid w:val="00092233"/>
    <w:rsid w:val="00096772"/>
    <w:rsid w:val="000A4349"/>
    <w:rsid w:val="000B673C"/>
    <w:rsid w:val="000C630F"/>
    <w:rsid w:val="000C71C1"/>
    <w:rsid w:val="000D070F"/>
    <w:rsid w:val="000D3A6B"/>
    <w:rsid w:val="000F66FB"/>
    <w:rsid w:val="000F7A17"/>
    <w:rsid w:val="00112211"/>
    <w:rsid w:val="00114CC3"/>
    <w:rsid w:val="00114ED2"/>
    <w:rsid w:val="001161ED"/>
    <w:rsid w:val="0012332F"/>
    <w:rsid w:val="00123FD2"/>
    <w:rsid w:val="001322E5"/>
    <w:rsid w:val="001375DC"/>
    <w:rsid w:val="00151F20"/>
    <w:rsid w:val="00157891"/>
    <w:rsid w:val="001606D5"/>
    <w:rsid w:val="0017079F"/>
    <w:rsid w:val="00171ED6"/>
    <w:rsid w:val="00172E36"/>
    <w:rsid w:val="001A6148"/>
    <w:rsid w:val="001B4E83"/>
    <w:rsid w:val="001C34A5"/>
    <w:rsid w:val="001C5327"/>
    <w:rsid w:val="001C77EE"/>
    <w:rsid w:val="001D2013"/>
    <w:rsid w:val="001D6417"/>
    <w:rsid w:val="001E1EF8"/>
    <w:rsid w:val="001E2943"/>
    <w:rsid w:val="001E5B51"/>
    <w:rsid w:val="002226C7"/>
    <w:rsid w:val="00222804"/>
    <w:rsid w:val="00233A2C"/>
    <w:rsid w:val="00234D0A"/>
    <w:rsid w:val="00237C04"/>
    <w:rsid w:val="00242219"/>
    <w:rsid w:val="002427C3"/>
    <w:rsid w:val="00247518"/>
    <w:rsid w:val="00261970"/>
    <w:rsid w:val="002673D5"/>
    <w:rsid w:val="002734D1"/>
    <w:rsid w:val="00282368"/>
    <w:rsid w:val="002836D2"/>
    <w:rsid w:val="002A6039"/>
    <w:rsid w:val="002A6A13"/>
    <w:rsid w:val="002B0C53"/>
    <w:rsid w:val="002B4E6C"/>
    <w:rsid w:val="002B62A2"/>
    <w:rsid w:val="002B7292"/>
    <w:rsid w:val="002B7A0F"/>
    <w:rsid w:val="002C0246"/>
    <w:rsid w:val="002D05F0"/>
    <w:rsid w:val="002F2C1A"/>
    <w:rsid w:val="002F354A"/>
    <w:rsid w:val="002F6027"/>
    <w:rsid w:val="0030239C"/>
    <w:rsid w:val="00302A41"/>
    <w:rsid w:val="0030584A"/>
    <w:rsid w:val="00315C6C"/>
    <w:rsid w:val="003217A8"/>
    <w:rsid w:val="003243DE"/>
    <w:rsid w:val="003268F4"/>
    <w:rsid w:val="003539E8"/>
    <w:rsid w:val="00357F70"/>
    <w:rsid w:val="003665CF"/>
    <w:rsid w:val="003703A9"/>
    <w:rsid w:val="00375308"/>
    <w:rsid w:val="00384A0A"/>
    <w:rsid w:val="00384FC2"/>
    <w:rsid w:val="00391CB4"/>
    <w:rsid w:val="00391E99"/>
    <w:rsid w:val="003931B8"/>
    <w:rsid w:val="003A0024"/>
    <w:rsid w:val="003A7606"/>
    <w:rsid w:val="003C0A0C"/>
    <w:rsid w:val="003E7A91"/>
    <w:rsid w:val="003F5F2E"/>
    <w:rsid w:val="0040521F"/>
    <w:rsid w:val="00414871"/>
    <w:rsid w:val="004200B6"/>
    <w:rsid w:val="00422A85"/>
    <w:rsid w:val="00423908"/>
    <w:rsid w:val="004406D6"/>
    <w:rsid w:val="0044102A"/>
    <w:rsid w:val="00442F17"/>
    <w:rsid w:val="00450AF7"/>
    <w:rsid w:val="00451BB0"/>
    <w:rsid w:val="004611DF"/>
    <w:rsid w:val="00470ED3"/>
    <w:rsid w:val="00483180"/>
    <w:rsid w:val="004A12C5"/>
    <w:rsid w:val="004A55C3"/>
    <w:rsid w:val="004A5883"/>
    <w:rsid w:val="004B66E3"/>
    <w:rsid w:val="004C0F3A"/>
    <w:rsid w:val="004D24ED"/>
    <w:rsid w:val="004F22BD"/>
    <w:rsid w:val="004F4C79"/>
    <w:rsid w:val="004F4DE3"/>
    <w:rsid w:val="00506A73"/>
    <w:rsid w:val="00512F7E"/>
    <w:rsid w:val="00515BD2"/>
    <w:rsid w:val="00521487"/>
    <w:rsid w:val="00523850"/>
    <w:rsid w:val="00531BCD"/>
    <w:rsid w:val="00531CCA"/>
    <w:rsid w:val="00544BA4"/>
    <w:rsid w:val="00552DAF"/>
    <w:rsid w:val="005656DE"/>
    <w:rsid w:val="00572075"/>
    <w:rsid w:val="00573679"/>
    <w:rsid w:val="005803DF"/>
    <w:rsid w:val="00581449"/>
    <w:rsid w:val="005A5552"/>
    <w:rsid w:val="005A71B7"/>
    <w:rsid w:val="005B0D9C"/>
    <w:rsid w:val="005C0578"/>
    <w:rsid w:val="005C3F87"/>
    <w:rsid w:val="005D2D5C"/>
    <w:rsid w:val="005D4CFB"/>
    <w:rsid w:val="005E10FB"/>
    <w:rsid w:val="005E7D2E"/>
    <w:rsid w:val="005F5A29"/>
    <w:rsid w:val="005F78D8"/>
    <w:rsid w:val="006002E3"/>
    <w:rsid w:val="00604DFA"/>
    <w:rsid w:val="006140C2"/>
    <w:rsid w:val="00617ED0"/>
    <w:rsid w:val="00622554"/>
    <w:rsid w:val="00625E59"/>
    <w:rsid w:val="006323DA"/>
    <w:rsid w:val="00642135"/>
    <w:rsid w:val="0064243B"/>
    <w:rsid w:val="00645BA2"/>
    <w:rsid w:val="0065447A"/>
    <w:rsid w:val="00660BE8"/>
    <w:rsid w:val="006704A0"/>
    <w:rsid w:val="006705C0"/>
    <w:rsid w:val="00676589"/>
    <w:rsid w:val="006767EC"/>
    <w:rsid w:val="00687131"/>
    <w:rsid w:val="00694370"/>
    <w:rsid w:val="006A0D99"/>
    <w:rsid w:val="006A28E3"/>
    <w:rsid w:val="006A39CF"/>
    <w:rsid w:val="006B3762"/>
    <w:rsid w:val="006C1A60"/>
    <w:rsid w:val="006D5464"/>
    <w:rsid w:val="006E5E4E"/>
    <w:rsid w:val="00705218"/>
    <w:rsid w:val="00706F23"/>
    <w:rsid w:val="0071669C"/>
    <w:rsid w:val="007249BE"/>
    <w:rsid w:val="00726646"/>
    <w:rsid w:val="00732E52"/>
    <w:rsid w:val="00771616"/>
    <w:rsid w:val="00772285"/>
    <w:rsid w:val="0077392E"/>
    <w:rsid w:val="00775F6A"/>
    <w:rsid w:val="007774BF"/>
    <w:rsid w:val="007829C7"/>
    <w:rsid w:val="00785E31"/>
    <w:rsid w:val="00793B81"/>
    <w:rsid w:val="007976F6"/>
    <w:rsid w:val="007D1463"/>
    <w:rsid w:val="007E5E58"/>
    <w:rsid w:val="0081368E"/>
    <w:rsid w:val="008159B9"/>
    <w:rsid w:val="008204FE"/>
    <w:rsid w:val="008240B2"/>
    <w:rsid w:val="00832619"/>
    <w:rsid w:val="00845D38"/>
    <w:rsid w:val="008501AF"/>
    <w:rsid w:val="00852694"/>
    <w:rsid w:val="00853478"/>
    <w:rsid w:val="00853637"/>
    <w:rsid w:val="0085680F"/>
    <w:rsid w:val="00876AEC"/>
    <w:rsid w:val="0088037A"/>
    <w:rsid w:val="008A1387"/>
    <w:rsid w:val="008A2A5E"/>
    <w:rsid w:val="008B33A8"/>
    <w:rsid w:val="008B6A19"/>
    <w:rsid w:val="008C26C0"/>
    <w:rsid w:val="008C547D"/>
    <w:rsid w:val="008C5E30"/>
    <w:rsid w:val="008D585A"/>
    <w:rsid w:val="008D5EA3"/>
    <w:rsid w:val="008F416A"/>
    <w:rsid w:val="009214DD"/>
    <w:rsid w:val="00926C98"/>
    <w:rsid w:val="00927797"/>
    <w:rsid w:val="009307C8"/>
    <w:rsid w:val="009317A8"/>
    <w:rsid w:val="00933E01"/>
    <w:rsid w:val="009408BE"/>
    <w:rsid w:val="00951D2A"/>
    <w:rsid w:val="00952D74"/>
    <w:rsid w:val="00973F22"/>
    <w:rsid w:val="00976E75"/>
    <w:rsid w:val="00980A6C"/>
    <w:rsid w:val="00991E18"/>
    <w:rsid w:val="0099379B"/>
    <w:rsid w:val="009A4CBA"/>
    <w:rsid w:val="009A4F14"/>
    <w:rsid w:val="009A533A"/>
    <w:rsid w:val="009A5AE6"/>
    <w:rsid w:val="009A6220"/>
    <w:rsid w:val="009A6C94"/>
    <w:rsid w:val="009B1A17"/>
    <w:rsid w:val="009D5BEC"/>
    <w:rsid w:val="009D7454"/>
    <w:rsid w:val="009F34A5"/>
    <w:rsid w:val="009F7D33"/>
    <w:rsid w:val="00A06967"/>
    <w:rsid w:val="00A20919"/>
    <w:rsid w:val="00A22C86"/>
    <w:rsid w:val="00A3737E"/>
    <w:rsid w:val="00A442C3"/>
    <w:rsid w:val="00A54D98"/>
    <w:rsid w:val="00A651DD"/>
    <w:rsid w:val="00A6714B"/>
    <w:rsid w:val="00A73710"/>
    <w:rsid w:val="00A73EF6"/>
    <w:rsid w:val="00A775A4"/>
    <w:rsid w:val="00A80F5C"/>
    <w:rsid w:val="00A838CE"/>
    <w:rsid w:val="00A92582"/>
    <w:rsid w:val="00AA1712"/>
    <w:rsid w:val="00AA6D96"/>
    <w:rsid w:val="00AB038A"/>
    <w:rsid w:val="00AC6B49"/>
    <w:rsid w:val="00AC7D5C"/>
    <w:rsid w:val="00AD4CEB"/>
    <w:rsid w:val="00AD7126"/>
    <w:rsid w:val="00AE3055"/>
    <w:rsid w:val="00AE5B4C"/>
    <w:rsid w:val="00AF1E00"/>
    <w:rsid w:val="00AF7301"/>
    <w:rsid w:val="00B1067A"/>
    <w:rsid w:val="00B11133"/>
    <w:rsid w:val="00B302D2"/>
    <w:rsid w:val="00B45209"/>
    <w:rsid w:val="00B460BD"/>
    <w:rsid w:val="00B51168"/>
    <w:rsid w:val="00B60A84"/>
    <w:rsid w:val="00B616A2"/>
    <w:rsid w:val="00B66D7A"/>
    <w:rsid w:val="00B878CD"/>
    <w:rsid w:val="00B90E2D"/>
    <w:rsid w:val="00BA3417"/>
    <w:rsid w:val="00BA7AFF"/>
    <w:rsid w:val="00BB0A12"/>
    <w:rsid w:val="00BC0F5D"/>
    <w:rsid w:val="00BC10A1"/>
    <w:rsid w:val="00BD4414"/>
    <w:rsid w:val="00BE480A"/>
    <w:rsid w:val="00BE6683"/>
    <w:rsid w:val="00BF216D"/>
    <w:rsid w:val="00BF3973"/>
    <w:rsid w:val="00BF44BF"/>
    <w:rsid w:val="00BF4FB3"/>
    <w:rsid w:val="00C00B02"/>
    <w:rsid w:val="00C05841"/>
    <w:rsid w:val="00C10202"/>
    <w:rsid w:val="00C12C05"/>
    <w:rsid w:val="00C15EFE"/>
    <w:rsid w:val="00C17C91"/>
    <w:rsid w:val="00C2047D"/>
    <w:rsid w:val="00C64424"/>
    <w:rsid w:val="00C7352B"/>
    <w:rsid w:val="00C81618"/>
    <w:rsid w:val="00C860A7"/>
    <w:rsid w:val="00C87B2A"/>
    <w:rsid w:val="00C92553"/>
    <w:rsid w:val="00C92FF3"/>
    <w:rsid w:val="00C952B9"/>
    <w:rsid w:val="00CA75B5"/>
    <w:rsid w:val="00CA7D06"/>
    <w:rsid w:val="00CB6FD8"/>
    <w:rsid w:val="00CC20DA"/>
    <w:rsid w:val="00CC7DCE"/>
    <w:rsid w:val="00CD2196"/>
    <w:rsid w:val="00CD237D"/>
    <w:rsid w:val="00CD4138"/>
    <w:rsid w:val="00CD676B"/>
    <w:rsid w:val="00CE1B0F"/>
    <w:rsid w:val="00D05BEB"/>
    <w:rsid w:val="00D27967"/>
    <w:rsid w:val="00D31117"/>
    <w:rsid w:val="00D37410"/>
    <w:rsid w:val="00D4585B"/>
    <w:rsid w:val="00D46543"/>
    <w:rsid w:val="00D553C9"/>
    <w:rsid w:val="00D61DA6"/>
    <w:rsid w:val="00D8076E"/>
    <w:rsid w:val="00D91C20"/>
    <w:rsid w:val="00D93046"/>
    <w:rsid w:val="00DA2856"/>
    <w:rsid w:val="00DA4CB7"/>
    <w:rsid w:val="00DB4224"/>
    <w:rsid w:val="00DB5BC4"/>
    <w:rsid w:val="00DC1557"/>
    <w:rsid w:val="00DC772B"/>
    <w:rsid w:val="00DE3281"/>
    <w:rsid w:val="00DE3D94"/>
    <w:rsid w:val="00DE4B60"/>
    <w:rsid w:val="00DF3905"/>
    <w:rsid w:val="00E10249"/>
    <w:rsid w:val="00E125F1"/>
    <w:rsid w:val="00E14E14"/>
    <w:rsid w:val="00E30FDB"/>
    <w:rsid w:val="00E36427"/>
    <w:rsid w:val="00E41388"/>
    <w:rsid w:val="00E46946"/>
    <w:rsid w:val="00E471F4"/>
    <w:rsid w:val="00E5757F"/>
    <w:rsid w:val="00E6225F"/>
    <w:rsid w:val="00E66DAD"/>
    <w:rsid w:val="00E715EF"/>
    <w:rsid w:val="00E763DC"/>
    <w:rsid w:val="00E82B11"/>
    <w:rsid w:val="00EA4C4C"/>
    <w:rsid w:val="00EA5147"/>
    <w:rsid w:val="00EA6CAA"/>
    <w:rsid w:val="00EB1927"/>
    <w:rsid w:val="00ED0E63"/>
    <w:rsid w:val="00ED19AF"/>
    <w:rsid w:val="00EE1D8E"/>
    <w:rsid w:val="00EF1BBF"/>
    <w:rsid w:val="00F04014"/>
    <w:rsid w:val="00F05580"/>
    <w:rsid w:val="00F05FD8"/>
    <w:rsid w:val="00F15CCE"/>
    <w:rsid w:val="00F2177F"/>
    <w:rsid w:val="00F22CD5"/>
    <w:rsid w:val="00F27ABB"/>
    <w:rsid w:val="00F50D92"/>
    <w:rsid w:val="00F51250"/>
    <w:rsid w:val="00F54336"/>
    <w:rsid w:val="00F62EF7"/>
    <w:rsid w:val="00F63390"/>
    <w:rsid w:val="00F70660"/>
    <w:rsid w:val="00F73696"/>
    <w:rsid w:val="00F7370B"/>
    <w:rsid w:val="00F971ED"/>
    <w:rsid w:val="00FA0706"/>
    <w:rsid w:val="00FA711A"/>
    <w:rsid w:val="00FB0CCF"/>
    <w:rsid w:val="00FB12FF"/>
    <w:rsid w:val="00FB6C01"/>
    <w:rsid w:val="00FC591E"/>
    <w:rsid w:val="00FD5A43"/>
    <w:rsid w:val="00FD5C9B"/>
    <w:rsid w:val="00FD7CDA"/>
    <w:rsid w:val="00FE06EC"/>
    <w:rsid w:val="00FE0E64"/>
    <w:rsid w:val="00FE2151"/>
    <w:rsid w:val="00FF01CD"/>
    <w:rsid w:val="00FF1BC2"/>
    <w:rsid w:val="019DEB54"/>
    <w:rsid w:val="048F656D"/>
    <w:rsid w:val="0574FB5D"/>
    <w:rsid w:val="0612EC30"/>
    <w:rsid w:val="0682A5A9"/>
    <w:rsid w:val="07D41321"/>
    <w:rsid w:val="07DB1816"/>
    <w:rsid w:val="0AF10807"/>
    <w:rsid w:val="0B14712A"/>
    <w:rsid w:val="1484D031"/>
    <w:rsid w:val="14A9161E"/>
    <w:rsid w:val="1596DA54"/>
    <w:rsid w:val="1847524D"/>
    <w:rsid w:val="1B11C5B1"/>
    <w:rsid w:val="1B411822"/>
    <w:rsid w:val="1BB3C122"/>
    <w:rsid w:val="1F83BEB8"/>
    <w:rsid w:val="20D8A0AD"/>
    <w:rsid w:val="20F5691C"/>
    <w:rsid w:val="2203B461"/>
    <w:rsid w:val="22852B2F"/>
    <w:rsid w:val="230EA1C9"/>
    <w:rsid w:val="27FD345F"/>
    <w:rsid w:val="29015617"/>
    <w:rsid w:val="2C91B059"/>
    <w:rsid w:val="2D9307B7"/>
    <w:rsid w:val="2E807337"/>
    <w:rsid w:val="2EB7BDCC"/>
    <w:rsid w:val="34E48A24"/>
    <w:rsid w:val="376836B1"/>
    <w:rsid w:val="3787FFA5"/>
    <w:rsid w:val="38125748"/>
    <w:rsid w:val="3B67840C"/>
    <w:rsid w:val="3C9D4B0B"/>
    <w:rsid w:val="40ABD21F"/>
    <w:rsid w:val="4147E07F"/>
    <w:rsid w:val="42A416C6"/>
    <w:rsid w:val="45F51C53"/>
    <w:rsid w:val="48C76A3A"/>
    <w:rsid w:val="49AC531A"/>
    <w:rsid w:val="4EB37A9E"/>
    <w:rsid w:val="4FC8E6EB"/>
    <w:rsid w:val="51D7673B"/>
    <w:rsid w:val="57A3B25A"/>
    <w:rsid w:val="587FA590"/>
    <w:rsid w:val="5B8B4E10"/>
    <w:rsid w:val="5BBA11FA"/>
    <w:rsid w:val="5D1E612A"/>
    <w:rsid w:val="620E2C70"/>
    <w:rsid w:val="622CDF70"/>
    <w:rsid w:val="629D0E4F"/>
    <w:rsid w:val="6A6B6925"/>
    <w:rsid w:val="6C71CBAA"/>
    <w:rsid w:val="6D575E38"/>
    <w:rsid w:val="6EE372AC"/>
    <w:rsid w:val="6EF32E99"/>
    <w:rsid w:val="6FC97C86"/>
    <w:rsid w:val="6FFBD49A"/>
    <w:rsid w:val="786EBA0B"/>
    <w:rsid w:val="7F23B121"/>
    <w:rsid w:val="7F2D0E3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AEC32B"/>
  <w15:chartTrackingRefBased/>
  <w15:docId w15:val="{68E9D061-4E53-4303-A16B-B90B270C7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VIC" w:eastAsia="VIC" w:hAnsi="VIC" w:cs="Times New Roman"/>
        <w:sz w:val="22"/>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locked="1" w:semiHidden="1" w:uiPriority="9" w:qFormat="1"/>
    <w:lsdException w:name="heading 6" w:locked="1" w:semiHidden="1" w:uiPriority="9" w:qFormat="1"/>
    <w:lsdException w:name="heading 7" w:locked="1" w:semiHidden="1" w:uiPriority="9" w:qFormat="1"/>
    <w:lsdException w:name="heading 8" w:locked="1" w:semiHidden="1" w:uiPriority="9" w:qFormat="1"/>
    <w:lsdException w:name="heading 9" w:locked="1" w:semiHidden="1" w:uiPriority="9" w:qFormat="1"/>
    <w:lsdException w:name="index 1" w:semiHidden="1" w:unhideWhenUsed="1"/>
    <w:lsdException w:name="index 2" w:semiHidden="1" w:unhideWhenUsed="1"/>
    <w:lsdException w:name="index 3"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locked="1" w:semiHidden="1" w:uiPriority="39"/>
    <w:lsdException w:name="toc 5" w:locked="1" w:semiHidden="1" w:uiPriority="39"/>
    <w:lsdException w:name="toc 6" w:locked="1" w:semiHidden="1" w:uiPriority="39"/>
    <w:lsdException w:name="toc 7" w:locked="1" w:semiHidden="1" w:uiPriority="39"/>
    <w:lsdException w:name="toc 8" w:locked="1" w:semiHidden="1" w:uiPriority="39"/>
    <w:lsdException w:name="toc 9" w:locked="1" w:semiHidden="1" w:uiPriority="39"/>
    <w:lsdException w:name="Normal Indent" w:locked="1"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locked="1" w:semiHidden="1" w:uiPriority="35" w:unhideWhenUsed="1" w:qFormat="1"/>
    <w:lsdException w:name="table of figures" w:semiHidden="1" w:unhideWhenUsed="1"/>
    <w:lsdException w:name="envelope address" w:locked="1" w:semiHidden="1" w:unhideWhenUsed="1"/>
    <w:lsdException w:name="envelope return" w:locked="1"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10" w:qFormat="1"/>
    <w:lsdException w:name="Closing" w:locked="1" w:semiHidden="1" w:unhideWhenUsed="1"/>
    <w:lsdException w:name="Signature" w:semiHidden="1" w:unhideWhenUsed="1"/>
    <w:lsdException w:name="Default Paragraph Font" w:semiHidden="1" w:uiPriority="1" w:unhideWhenUsed="1"/>
    <w:lsdException w:name="Body Text" w:locked="1" w:semiHidden="1" w:unhideWhenUsed="1"/>
    <w:lsdException w:name="Body Text Indent" w:locked="1" w:semiHidden="1" w:unhideWhenUsed="1"/>
    <w:lsdException w:name="List Continue"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semiHidden="1" w:unhideWhenUsed="1"/>
    <w:lsdException w:name="Subtitle" w:uiPriority="11" w:qFormat="1"/>
    <w:lsdException w:name="Salutation" w:locked="1" w:semiHidden="1" w:unhideWhenUsed="1"/>
    <w:lsdException w:name="Date"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nhideWhenUsed="1" w:qFormat="1"/>
    <w:lsdException w:name="FollowedHyperlink" w:semiHidden="1" w:unhideWhenUsed="1" w:qFormat="1"/>
    <w:lsdException w:name="Strong" w:uiPriority="22" w:qFormat="1"/>
    <w:lsdException w:name="Emphasis" w:locked="1"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locked="1"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locked="1"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semiHidden="1" w:uiPriority="19"/>
    <w:lsdException w:name="Intense Emphasis" w:locked="1" w:semiHidden="1" w:uiPriority="21"/>
    <w:lsdException w:name="Subtle Reference" w:uiPriority="31" w:qFormat="1"/>
    <w:lsdException w:name="Intense Reference" w:locked="1" w:semiHidden="1" w:uiPriority="32" w:qFormat="1"/>
    <w:lsdException w:name="Book Title" w:locked="1" w:semiHidden="1" w:uiPriority="33" w:qFormat="1"/>
    <w:lsdException w:name="Bibliography" w:locked="1"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512F7E"/>
    <w:pPr>
      <w:spacing w:after="160" w:line="288" w:lineRule="auto"/>
    </w:pPr>
  </w:style>
  <w:style w:type="paragraph" w:styleId="Heading1">
    <w:name w:val="heading 1"/>
    <w:link w:val="Heading1Char"/>
    <w:uiPriority w:val="9"/>
    <w:qFormat/>
    <w:rsid w:val="00512F7E"/>
    <w:pPr>
      <w:keepNext/>
      <w:keepLines/>
      <w:spacing w:before="320" w:after="160"/>
      <w:contextualSpacing/>
      <w:outlineLvl w:val="0"/>
    </w:pPr>
    <w:rPr>
      <w:rFonts w:cstheme="majorBidi"/>
      <w:b/>
      <w:color w:val="00573F" w:themeColor="text2"/>
      <w:sz w:val="52"/>
      <w:szCs w:val="36"/>
    </w:rPr>
  </w:style>
  <w:style w:type="paragraph" w:styleId="Heading2">
    <w:name w:val="heading 2"/>
    <w:link w:val="Heading2Char"/>
    <w:uiPriority w:val="9"/>
    <w:qFormat/>
    <w:rsid w:val="00512F7E"/>
    <w:pPr>
      <w:keepNext/>
      <w:keepLines/>
      <w:spacing w:before="320" w:after="160"/>
      <w:contextualSpacing/>
      <w:outlineLvl w:val="1"/>
    </w:pPr>
    <w:rPr>
      <w:rFonts w:cstheme="majorBidi"/>
      <w:b/>
      <w:color w:val="00573F" w:themeColor="text2"/>
      <w:sz w:val="44"/>
      <w:szCs w:val="32"/>
    </w:rPr>
  </w:style>
  <w:style w:type="paragraph" w:styleId="Heading3">
    <w:name w:val="heading 3"/>
    <w:link w:val="Heading3Char"/>
    <w:uiPriority w:val="9"/>
    <w:qFormat/>
    <w:rsid w:val="00512F7E"/>
    <w:pPr>
      <w:keepNext/>
      <w:keepLines/>
      <w:spacing w:before="280" w:after="120"/>
      <w:contextualSpacing/>
      <w:outlineLvl w:val="2"/>
    </w:pPr>
    <w:rPr>
      <w:rFonts w:cstheme="majorBidi"/>
      <w:b/>
      <w:color w:val="00573F" w:themeColor="text2"/>
      <w:sz w:val="36"/>
      <w:szCs w:val="28"/>
    </w:rPr>
  </w:style>
  <w:style w:type="paragraph" w:styleId="Heading4">
    <w:name w:val="heading 4"/>
    <w:link w:val="Heading4Char"/>
    <w:uiPriority w:val="9"/>
    <w:qFormat/>
    <w:locked/>
    <w:rsid w:val="00512F7E"/>
    <w:pPr>
      <w:keepNext/>
      <w:keepLines/>
      <w:spacing w:before="240" w:after="120"/>
      <w:contextualSpacing/>
      <w:outlineLvl w:val="3"/>
    </w:pPr>
    <w:rPr>
      <w:rFonts w:eastAsiaTheme="majorEastAsia" w:cstheme="majorBidi"/>
      <w:b/>
      <w:iCs/>
      <w:color w:val="00573F" w:themeColor="text2"/>
      <w:sz w:val="28"/>
    </w:rPr>
  </w:style>
  <w:style w:type="paragraph" w:styleId="Heading5">
    <w:name w:val="heading 5"/>
    <w:link w:val="Heading5Char"/>
    <w:uiPriority w:val="9"/>
    <w:qFormat/>
    <w:locked/>
    <w:rsid w:val="00512F7E"/>
    <w:pPr>
      <w:keepNext/>
      <w:keepLines/>
      <w:spacing w:before="160" w:after="80"/>
      <w:contextualSpacing/>
      <w:outlineLvl w:val="4"/>
    </w:pPr>
    <w:rPr>
      <w:rFonts w:eastAsiaTheme="majorEastAsia" w:cstheme="majorBidi"/>
      <w:b/>
      <w:iCs/>
      <w:color w:val="00573F" w:themeColor="text2"/>
      <w:sz w:val="24"/>
      <w:szCs w:val="24"/>
    </w:rPr>
  </w:style>
  <w:style w:type="character" w:default="1" w:styleId="DefaultParagraphFont">
    <w:name w:val="Default Paragraph Font"/>
    <w:uiPriority w:val="1"/>
    <w:semiHidden/>
    <w:unhideWhenUsed/>
    <w:rsid w:val="00512F7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12F7E"/>
  </w:style>
  <w:style w:type="character" w:customStyle="1" w:styleId="Heading1Char">
    <w:name w:val="Heading 1 Char"/>
    <w:link w:val="Heading1"/>
    <w:uiPriority w:val="9"/>
    <w:rsid w:val="00512F7E"/>
    <w:rPr>
      <w:rFonts w:cstheme="majorBidi"/>
      <w:b/>
      <w:color w:val="00573F" w:themeColor="text2"/>
      <w:sz w:val="52"/>
      <w:szCs w:val="36"/>
    </w:rPr>
  </w:style>
  <w:style w:type="character" w:customStyle="1" w:styleId="Heading2Char">
    <w:name w:val="Heading 2 Char"/>
    <w:link w:val="Heading2"/>
    <w:uiPriority w:val="9"/>
    <w:rsid w:val="00512F7E"/>
    <w:rPr>
      <w:rFonts w:cstheme="majorBidi"/>
      <w:b/>
      <w:color w:val="00573F" w:themeColor="text2"/>
      <w:sz w:val="44"/>
      <w:szCs w:val="32"/>
    </w:rPr>
  </w:style>
  <w:style w:type="paragraph" w:styleId="Title">
    <w:name w:val="Title"/>
    <w:basedOn w:val="Normal"/>
    <w:next w:val="Normal"/>
    <w:link w:val="TitleChar"/>
    <w:uiPriority w:val="10"/>
    <w:qFormat/>
    <w:rsid w:val="00512F7E"/>
    <w:pPr>
      <w:keepNext/>
      <w:keepLines/>
      <w:spacing w:before="960" w:after="480" w:line="240" w:lineRule="auto"/>
      <w:contextualSpacing/>
      <w:outlineLvl w:val="0"/>
    </w:pPr>
    <w:rPr>
      <w:rFonts w:cstheme="majorBidi"/>
      <w:b/>
      <w:bCs/>
      <w:color w:val="00573F" w:themeColor="text2"/>
      <w:sz w:val="52"/>
      <w:szCs w:val="52"/>
    </w:rPr>
  </w:style>
  <w:style w:type="character" w:customStyle="1" w:styleId="TitleChar">
    <w:name w:val="Title Char"/>
    <w:link w:val="Title"/>
    <w:uiPriority w:val="10"/>
    <w:rsid w:val="00512F7E"/>
    <w:rPr>
      <w:rFonts w:cstheme="majorBidi"/>
      <w:b/>
      <w:bCs/>
      <w:color w:val="00573F" w:themeColor="text2"/>
      <w:sz w:val="52"/>
      <w:szCs w:val="52"/>
    </w:rPr>
  </w:style>
  <w:style w:type="paragraph" w:customStyle="1" w:styleId="TOC">
    <w:name w:val="TOC"/>
    <w:qFormat/>
    <w:rsid w:val="00512F7E"/>
    <w:pPr>
      <w:keepLines/>
      <w:spacing w:before="280" w:after="120" w:line="288" w:lineRule="auto"/>
      <w:contextualSpacing/>
      <w:outlineLvl w:val="0"/>
    </w:pPr>
    <w:rPr>
      <w:b/>
      <w:color w:val="00573F" w:themeColor="text2"/>
      <w:sz w:val="36"/>
      <w:szCs w:val="28"/>
    </w:rPr>
  </w:style>
  <w:style w:type="paragraph" w:customStyle="1" w:styleId="Separator">
    <w:name w:val="Separator"/>
    <w:basedOn w:val="Body"/>
    <w:link w:val="SeparatorChar"/>
    <w:qFormat/>
    <w:rsid w:val="00512F7E"/>
    <w:pPr>
      <w:pBdr>
        <w:top w:val="single" w:sz="12" w:space="1" w:color="00573F"/>
      </w:pBdr>
      <w:spacing w:before="220" w:after="220"/>
    </w:pPr>
    <w:rPr>
      <w:color w:val="00573F" w:themeColor="text2"/>
    </w:rPr>
  </w:style>
  <w:style w:type="paragraph" w:customStyle="1" w:styleId="ListHeading1">
    <w:name w:val="List Heading 1"/>
    <w:basedOn w:val="Heading1"/>
    <w:qFormat/>
    <w:rsid w:val="00512F7E"/>
    <w:pPr>
      <w:numPr>
        <w:numId w:val="3"/>
      </w:numPr>
    </w:pPr>
    <w:rPr>
      <w:rFonts w:cs="Times New Roman"/>
    </w:rPr>
  </w:style>
  <w:style w:type="character" w:customStyle="1" w:styleId="BodyChar">
    <w:name w:val="Body Char"/>
    <w:basedOn w:val="DefaultParagraphFont"/>
    <w:link w:val="Body"/>
    <w:rsid w:val="00512F7E"/>
  </w:style>
  <w:style w:type="character" w:customStyle="1" w:styleId="SeparatorChar">
    <w:name w:val="Separator Char"/>
    <w:basedOn w:val="BodyChar"/>
    <w:link w:val="Separator"/>
    <w:rsid w:val="00512F7E"/>
    <w:rPr>
      <w:color w:val="00573F" w:themeColor="text2"/>
    </w:rPr>
  </w:style>
  <w:style w:type="character" w:customStyle="1" w:styleId="Heading3Char">
    <w:name w:val="Heading 3 Char"/>
    <w:link w:val="Heading3"/>
    <w:uiPriority w:val="9"/>
    <w:rsid w:val="00512F7E"/>
    <w:rPr>
      <w:rFonts w:cstheme="majorBidi"/>
      <w:b/>
      <w:color w:val="00573F" w:themeColor="text2"/>
      <w:sz w:val="36"/>
      <w:szCs w:val="28"/>
    </w:rPr>
  </w:style>
  <w:style w:type="paragraph" w:customStyle="1" w:styleId="ListHeading2">
    <w:name w:val="List Heading 2"/>
    <w:basedOn w:val="Heading2"/>
    <w:qFormat/>
    <w:rsid w:val="00512F7E"/>
    <w:pPr>
      <w:numPr>
        <w:numId w:val="4"/>
      </w:numPr>
      <w:ind w:left="567" w:hanging="567"/>
    </w:pPr>
  </w:style>
  <w:style w:type="paragraph" w:customStyle="1" w:styleId="ListHeading3">
    <w:name w:val="List Heading 3"/>
    <w:basedOn w:val="Heading3"/>
    <w:qFormat/>
    <w:rsid w:val="00512F7E"/>
    <w:pPr>
      <w:numPr>
        <w:numId w:val="5"/>
      </w:numPr>
      <w:ind w:left="567" w:hanging="567"/>
    </w:pPr>
  </w:style>
  <w:style w:type="paragraph" w:customStyle="1" w:styleId="TableHeader">
    <w:name w:val="Table Header"/>
    <w:qFormat/>
    <w:rsid w:val="00512F7E"/>
    <w:pPr>
      <w:keepNext/>
      <w:keepLines/>
      <w:spacing w:before="60" w:after="60" w:line="288" w:lineRule="auto"/>
    </w:pPr>
    <w:rPr>
      <w:rFonts w:asciiTheme="minorHAnsi" w:hAnsiTheme="minorHAnsi"/>
      <w:b/>
      <w:color w:val="FFFFFF" w:themeColor="background1"/>
      <w:sz w:val="20"/>
    </w:rPr>
  </w:style>
  <w:style w:type="paragraph" w:customStyle="1" w:styleId="Bullet1">
    <w:name w:val="Bullet 1"/>
    <w:basedOn w:val="Normal"/>
    <w:qFormat/>
    <w:rsid w:val="00512F7E"/>
    <w:pPr>
      <w:keepLines/>
      <w:numPr>
        <w:numId w:val="6"/>
      </w:numPr>
    </w:pPr>
  </w:style>
  <w:style w:type="paragraph" w:customStyle="1" w:styleId="TableBody">
    <w:name w:val="Table Body"/>
    <w:basedOn w:val="Body"/>
    <w:qFormat/>
    <w:rsid w:val="00512F7E"/>
    <w:pPr>
      <w:spacing w:before="60" w:after="60"/>
    </w:pPr>
    <w:rPr>
      <w:sz w:val="20"/>
    </w:rPr>
  </w:style>
  <w:style w:type="paragraph" w:styleId="ListParagraph">
    <w:name w:val="List Paragraph"/>
    <w:basedOn w:val="Normal"/>
    <w:uiPriority w:val="34"/>
    <w:rsid w:val="00512F7E"/>
    <w:pPr>
      <w:ind w:left="567" w:hanging="567"/>
      <w:contextualSpacing/>
    </w:pPr>
  </w:style>
  <w:style w:type="paragraph" w:customStyle="1" w:styleId="NumberedList1">
    <w:name w:val="Numbered List 1"/>
    <w:basedOn w:val="Normal"/>
    <w:qFormat/>
    <w:rsid w:val="00512F7E"/>
    <w:pPr>
      <w:keepLines/>
      <w:numPr>
        <w:numId w:val="42"/>
      </w:numPr>
      <w:ind w:left="567" w:hanging="567"/>
    </w:pPr>
  </w:style>
  <w:style w:type="paragraph" w:customStyle="1" w:styleId="TableBullet1">
    <w:name w:val="Table Bullet 1"/>
    <w:basedOn w:val="TableBody"/>
    <w:qFormat/>
    <w:rsid w:val="00512F7E"/>
    <w:pPr>
      <w:numPr>
        <w:numId w:val="8"/>
      </w:numPr>
      <w:ind w:left="357" w:hanging="357"/>
    </w:pPr>
  </w:style>
  <w:style w:type="paragraph" w:customStyle="1" w:styleId="TableListing1">
    <w:name w:val="Table Listing 1"/>
    <w:basedOn w:val="TableBody"/>
    <w:qFormat/>
    <w:rsid w:val="00512F7E"/>
    <w:pPr>
      <w:numPr>
        <w:numId w:val="9"/>
      </w:numPr>
      <w:ind w:left="357" w:hanging="357"/>
    </w:pPr>
  </w:style>
  <w:style w:type="paragraph" w:customStyle="1" w:styleId="TablechartfigureHeading">
    <w:name w:val="Table/chart/figure Heading"/>
    <w:basedOn w:val="Normal"/>
    <w:qFormat/>
    <w:rsid w:val="00512F7E"/>
    <w:pPr>
      <w:keepLines/>
      <w:spacing w:before="120" w:after="120"/>
    </w:pPr>
    <w:rPr>
      <w:b/>
    </w:rPr>
  </w:style>
  <w:style w:type="paragraph" w:customStyle="1" w:styleId="Body">
    <w:name w:val="Body"/>
    <w:basedOn w:val="Normal"/>
    <w:link w:val="BodyChar"/>
    <w:qFormat/>
    <w:rsid w:val="00512F7E"/>
    <w:pPr>
      <w:keepLines/>
    </w:pPr>
  </w:style>
  <w:style w:type="paragraph" w:customStyle="1" w:styleId="BodyIndent">
    <w:name w:val="Body Indent"/>
    <w:basedOn w:val="Body"/>
    <w:qFormat/>
    <w:rsid w:val="00512F7E"/>
    <w:pPr>
      <w:ind w:left="567"/>
    </w:pPr>
  </w:style>
  <w:style w:type="table" w:styleId="TableGrid">
    <w:name w:val="Table Grid"/>
    <w:basedOn w:val="TableNormal"/>
    <w:uiPriority w:val="39"/>
    <w:rsid w:val="00512F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
    <w:name w:val="Table"/>
    <w:basedOn w:val="TableNormal"/>
    <w:uiPriority w:val="99"/>
    <w:rsid w:val="009307C8"/>
    <w:tblPr>
      <w:tblStyleRowBandSize w:val="1"/>
      <w:tblStyleColBandSize w:val="1"/>
      <w:tblCellMar>
        <w:top w:w="85" w:type="dxa"/>
        <w:left w:w="85" w:type="dxa"/>
        <w:bottom w:w="85" w:type="dxa"/>
        <w:right w:w="85" w:type="dxa"/>
      </w:tblCellMar>
    </w:tblPr>
    <w:trPr>
      <w:cantSplit/>
    </w:trPr>
    <w:tcPr>
      <w:shd w:val="clear" w:color="auto" w:fill="auto"/>
      <w:tcMar>
        <w:top w:w="57" w:type="dxa"/>
        <w:left w:w="57" w:type="dxa"/>
        <w:bottom w:w="57" w:type="dxa"/>
        <w:right w:w="57" w:type="dxa"/>
      </w:tcMar>
    </w:tcPr>
    <w:tblStylePr w:type="firstRow">
      <w:pPr>
        <w:jc w:val="left"/>
      </w:pPr>
      <w:rPr>
        <w:rFonts w:asciiTheme="majorHAnsi" w:hAnsiTheme="majorHAnsi"/>
        <w:color w:val="00573F" w:themeColor="text2"/>
        <w:sz w:val="22"/>
      </w:rPr>
      <w:tblPr/>
      <w:tcPr>
        <w:tcBorders>
          <w:top w:val="nil"/>
          <w:left w:val="nil"/>
          <w:bottom w:val="single" w:sz="12" w:space="0" w:color="00573F" w:themeColor="text2"/>
          <w:right w:val="nil"/>
          <w:insideH w:val="nil"/>
          <w:insideV w:val="nil"/>
          <w:tl2br w:val="nil"/>
          <w:tr2bl w:val="nil"/>
        </w:tcBorders>
        <w:vAlign w:val="center"/>
      </w:tcPr>
    </w:tblStylePr>
    <w:tblStylePr w:type="lastRow">
      <w:pPr>
        <w:jc w:val="left"/>
      </w:pPr>
      <w:rPr>
        <w:rFonts w:ascii="FreeSans" w:hAnsi="FreeSans"/>
        <w:sz w:val="22"/>
      </w:rPr>
    </w:tblStylePr>
    <w:tblStylePr w:type="firstCol">
      <w:pPr>
        <w:jc w:val="left"/>
      </w:pPr>
      <w:rPr>
        <w:rFonts w:ascii="FreeSans" w:hAnsi="FreeSans"/>
        <w:sz w:val="22"/>
      </w:rPr>
    </w:tblStylePr>
    <w:tblStylePr w:type="lastCol">
      <w:pPr>
        <w:jc w:val="left"/>
      </w:pPr>
      <w:rPr>
        <w:rFonts w:ascii="FreeSans" w:hAnsi="FreeSans"/>
        <w:sz w:val="22"/>
      </w:rPr>
    </w:tblStylePr>
    <w:tblStylePr w:type="band1Vert">
      <w:pPr>
        <w:jc w:val="left"/>
      </w:pPr>
      <w:rPr>
        <w:rFonts w:ascii="FreeSans" w:hAnsi="FreeSans"/>
        <w:sz w:val="22"/>
      </w:rPr>
    </w:tblStylePr>
    <w:tblStylePr w:type="band2Vert">
      <w:pPr>
        <w:jc w:val="left"/>
      </w:pPr>
      <w:rPr>
        <w:rFonts w:ascii="FreeSans" w:hAnsi="FreeSans"/>
        <w:sz w:val="22"/>
      </w:rPr>
    </w:tblStylePr>
    <w:tblStylePr w:type="band1Horz">
      <w:pPr>
        <w:jc w:val="left"/>
      </w:pPr>
      <w:rPr>
        <w:rFonts w:ascii="FreeSans" w:hAnsi="FreeSans"/>
        <w:sz w:val="22"/>
      </w:rPr>
    </w:tblStylePr>
    <w:tblStylePr w:type="band2Horz">
      <w:pPr>
        <w:jc w:val="left"/>
      </w:pPr>
      <w:rPr>
        <w:rFonts w:ascii="FreeSans" w:hAnsi="FreeSans"/>
        <w:sz w:val="22"/>
      </w:rPr>
    </w:tblStylePr>
  </w:style>
  <w:style w:type="paragraph" w:styleId="Header">
    <w:name w:val="header"/>
    <w:basedOn w:val="Normal"/>
    <w:link w:val="HeaderChar"/>
    <w:uiPriority w:val="99"/>
    <w:qFormat/>
    <w:rsid w:val="00512F7E"/>
    <w:pPr>
      <w:keepLines/>
      <w:tabs>
        <w:tab w:val="center" w:pos="4513"/>
        <w:tab w:val="right" w:pos="9026"/>
      </w:tabs>
      <w:spacing w:after="0" w:line="240" w:lineRule="auto"/>
    </w:pPr>
    <w:rPr>
      <w:color w:val="000000" w:themeColor="text1"/>
      <w:sz w:val="18"/>
      <w:szCs w:val="18"/>
    </w:rPr>
  </w:style>
  <w:style w:type="character" w:customStyle="1" w:styleId="HeaderChar">
    <w:name w:val="Header Char"/>
    <w:basedOn w:val="DefaultParagraphFont"/>
    <w:link w:val="Header"/>
    <w:uiPriority w:val="99"/>
    <w:rsid w:val="00512F7E"/>
    <w:rPr>
      <w:color w:val="000000" w:themeColor="text1"/>
      <w:sz w:val="18"/>
      <w:szCs w:val="18"/>
    </w:rPr>
  </w:style>
  <w:style w:type="paragraph" w:styleId="Subtitle">
    <w:name w:val="Subtitle"/>
    <w:basedOn w:val="Normal"/>
    <w:next w:val="Normal"/>
    <w:link w:val="SubtitleChar"/>
    <w:uiPriority w:val="11"/>
    <w:qFormat/>
    <w:rsid w:val="00512F7E"/>
    <w:pPr>
      <w:keepNext/>
      <w:keepLines/>
      <w:spacing w:before="280" w:after="120" w:line="240" w:lineRule="auto"/>
      <w:contextualSpacing/>
      <w:outlineLvl w:val="1"/>
    </w:pPr>
    <w:rPr>
      <w:b/>
      <w:color w:val="00573F" w:themeColor="text2"/>
      <w:sz w:val="36"/>
      <w:szCs w:val="28"/>
    </w:rPr>
  </w:style>
  <w:style w:type="character" w:customStyle="1" w:styleId="SubtitleChar">
    <w:name w:val="Subtitle Char"/>
    <w:link w:val="Subtitle"/>
    <w:uiPriority w:val="11"/>
    <w:rsid w:val="00512F7E"/>
    <w:rPr>
      <w:b/>
      <w:color w:val="00573F" w:themeColor="text2"/>
      <w:sz w:val="36"/>
      <w:szCs w:val="28"/>
    </w:rPr>
  </w:style>
  <w:style w:type="character" w:styleId="Hyperlink">
    <w:name w:val="Hyperlink"/>
    <w:uiPriority w:val="99"/>
    <w:qFormat/>
    <w:rsid w:val="00512F7E"/>
    <w:rPr>
      <w:rFonts w:asciiTheme="minorHAnsi" w:hAnsiTheme="minorHAnsi"/>
      <w:b w:val="0"/>
      <w:color w:val="007B4B" w:themeColor="accent1"/>
      <w:u w:val="single"/>
    </w:rPr>
  </w:style>
  <w:style w:type="character" w:styleId="Strong">
    <w:name w:val="Strong"/>
    <w:uiPriority w:val="22"/>
    <w:qFormat/>
    <w:rsid w:val="00512F7E"/>
    <w:rPr>
      <w:rFonts w:asciiTheme="minorHAnsi" w:hAnsiTheme="minorHAnsi"/>
      <w:b/>
    </w:rPr>
  </w:style>
  <w:style w:type="paragraph" w:styleId="Footer">
    <w:name w:val="footer"/>
    <w:basedOn w:val="Normal"/>
    <w:link w:val="FooterChar"/>
    <w:uiPriority w:val="99"/>
    <w:qFormat/>
    <w:rsid w:val="00512F7E"/>
    <w:pPr>
      <w:keepLines/>
      <w:tabs>
        <w:tab w:val="center" w:pos="4513"/>
        <w:tab w:val="right" w:pos="9026"/>
      </w:tabs>
      <w:spacing w:after="0" w:line="240" w:lineRule="auto"/>
    </w:pPr>
    <w:rPr>
      <w:color w:val="000000" w:themeColor="text1"/>
      <w:sz w:val="18"/>
      <w:szCs w:val="18"/>
    </w:rPr>
  </w:style>
  <w:style w:type="paragraph" w:styleId="Quote">
    <w:name w:val="Quote"/>
    <w:basedOn w:val="Normal"/>
    <w:next w:val="Normal"/>
    <w:link w:val="QuoteChar"/>
    <w:uiPriority w:val="29"/>
    <w:qFormat/>
    <w:rsid w:val="00512F7E"/>
    <w:pPr>
      <w:keepNext/>
      <w:keepLines/>
      <w:ind w:left="567" w:right="567"/>
    </w:pPr>
    <w:rPr>
      <w:rFonts w:asciiTheme="minorHAnsi" w:hAnsiTheme="minorHAnsi"/>
      <w:b/>
      <w:color w:val="00573F" w:themeColor="text2"/>
    </w:rPr>
  </w:style>
  <w:style w:type="character" w:customStyle="1" w:styleId="QuoteChar">
    <w:name w:val="Quote Char"/>
    <w:basedOn w:val="DefaultParagraphFont"/>
    <w:link w:val="Quote"/>
    <w:uiPriority w:val="29"/>
    <w:rsid w:val="00512F7E"/>
    <w:rPr>
      <w:rFonts w:asciiTheme="minorHAnsi" w:hAnsiTheme="minorHAnsi"/>
      <w:b/>
      <w:color w:val="00573F" w:themeColor="text2"/>
    </w:rPr>
  </w:style>
  <w:style w:type="character" w:customStyle="1" w:styleId="FooterChar">
    <w:name w:val="Footer Char"/>
    <w:basedOn w:val="DefaultParagraphFont"/>
    <w:link w:val="Footer"/>
    <w:uiPriority w:val="99"/>
    <w:rsid w:val="00512F7E"/>
    <w:rPr>
      <w:color w:val="000000" w:themeColor="text1"/>
      <w:sz w:val="18"/>
      <w:szCs w:val="18"/>
    </w:rPr>
  </w:style>
  <w:style w:type="character" w:styleId="SubtleReference">
    <w:name w:val="Subtle Reference"/>
    <w:uiPriority w:val="31"/>
    <w:semiHidden/>
    <w:qFormat/>
    <w:locked/>
    <w:rsid w:val="00512F7E"/>
    <w:rPr>
      <w:i/>
      <w:smallCaps/>
      <w:color w:val="auto"/>
    </w:rPr>
  </w:style>
  <w:style w:type="character" w:customStyle="1" w:styleId="Heading4Char">
    <w:name w:val="Heading 4 Char"/>
    <w:basedOn w:val="DefaultParagraphFont"/>
    <w:link w:val="Heading4"/>
    <w:uiPriority w:val="9"/>
    <w:rsid w:val="00512F7E"/>
    <w:rPr>
      <w:rFonts w:eastAsiaTheme="majorEastAsia" w:cstheme="majorBidi"/>
      <w:b/>
      <w:iCs/>
      <w:color w:val="00573F" w:themeColor="text2"/>
      <w:sz w:val="28"/>
    </w:rPr>
  </w:style>
  <w:style w:type="table" w:styleId="PlainTable4">
    <w:name w:val="Plain Table 4"/>
    <w:basedOn w:val="TableNormal"/>
    <w:uiPriority w:val="44"/>
    <w:rsid w:val="00512F7E"/>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Horizontal">
    <w:name w:val="Table Horizontal"/>
    <w:basedOn w:val="Table"/>
    <w:uiPriority w:val="99"/>
    <w:rsid w:val="009307C8"/>
    <w:tblPr>
      <w:tblBorders>
        <w:insideV w:val="single" w:sz="4" w:space="0" w:color="53565A"/>
      </w:tblBorders>
    </w:tblPr>
    <w:tcPr>
      <w:shd w:val="clear" w:color="auto" w:fill="auto"/>
    </w:tcPr>
    <w:tblStylePr w:type="firstRow">
      <w:pPr>
        <w:jc w:val="left"/>
      </w:pPr>
      <w:rPr>
        <w:rFonts w:asciiTheme="majorHAnsi" w:hAnsiTheme="majorHAnsi"/>
        <w:color w:val="00573F" w:themeColor="text2"/>
        <w:sz w:val="22"/>
      </w:rPr>
      <w:tblPr/>
      <w:tcPr>
        <w:tcBorders>
          <w:top w:val="nil"/>
          <w:left w:val="nil"/>
          <w:bottom w:val="single" w:sz="12" w:space="0" w:color="00573F" w:themeColor="text2"/>
          <w:right w:val="nil"/>
          <w:insideH w:val="nil"/>
          <w:insideV w:val="nil"/>
          <w:tl2br w:val="nil"/>
          <w:tr2bl w:val="nil"/>
        </w:tcBorders>
        <w:vAlign w:val="center"/>
      </w:tcPr>
    </w:tblStylePr>
    <w:tblStylePr w:type="lastRow">
      <w:pPr>
        <w:jc w:val="left"/>
      </w:pPr>
      <w:rPr>
        <w:rFonts w:ascii="Bahnschrift Light SemiCondensed" w:hAnsi="Bahnschrift Light SemiCondensed"/>
        <w:sz w:val="22"/>
      </w:rPr>
    </w:tblStylePr>
    <w:tblStylePr w:type="firstCol">
      <w:pPr>
        <w:jc w:val="left"/>
      </w:pPr>
      <w:rPr>
        <w:rFonts w:ascii="Bahnschrift Light SemiCondensed" w:hAnsi="Bahnschrift Light SemiCondensed"/>
        <w:sz w:val="22"/>
      </w:rPr>
    </w:tblStylePr>
    <w:tblStylePr w:type="lastCol">
      <w:pPr>
        <w:jc w:val="left"/>
      </w:pPr>
      <w:rPr>
        <w:rFonts w:ascii="Bahnschrift Light SemiCondensed" w:hAnsi="Bahnschrift Light SemiCondensed"/>
        <w:sz w:val="22"/>
      </w:rPr>
    </w:tblStylePr>
    <w:tblStylePr w:type="band1Vert">
      <w:pPr>
        <w:jc w:val="left"/>
      </w:pPr>
      <w:rPr>
        <w:rFonts w:ascii="Bahnschrift Light SemiCondensed" w:hAnsi="Bahnschrift Light SemiCondensed"/>
        <w:sz w:val="22"/>
      </w:rPr>
    </w:tblStylePr>
    <w:tblStylePr w:type="band2Vert">
      <w:pPr>
        <w:jc w:val="left"/>
      </w:pPr>
      <w:rPr>
        <w:rFonts w:ascii="Bahnschrift Light SemiCondensed" w:hAnsi="Bahnschrift Light SemiCondensed"/>
        <w:sz w:val="22"/>
      </w:rPr>
    </w:tblStylePr>
    <w:tblStylePr w:type="band1Horz">
      <w:pPr>
        <w:jc w:val="left"/>
      </w:pPr>
      <w:rPr>
        <w:rFonts w:ascii="Bahnschrift Light SemiCondensed" w:hAnsi="Bahnschrift Light SemiCondensed"/>
        <w:sz w:val="22"/>
      </w:rPr>
    </w:tblStylePr>
    <w:tblStylePr w:type="band2Horz">
      <w:pPr>
        <w:jc w:val="left"/>
      </w:pPr>
      <w:rPr>
        <w:rFonts w:ascii="Bahnschrift Light SemiCondensed" w:hAnsi="Bahnschrift Light SemiCondensed"/>
        <w:sz w:val="22"/>
      </w:rPr>
      <w:tblPr/>
      <w:tcPr>
        <w:shd w:val="clear" w:color="auto" w:fill="F2F2F2" w:themeFill="background1" w:themeFillShade="F2"/>
      </w:tcPr>
    </w:tblStylePr>
  </w:style>
  <w:style w:type="table" w:styleId="PlainTable1">
    <w:name w:val="Plain Table 1"/>
    <w:basedOn w:val="TableNormal"/>
    <w:uiPriority w:val="41"/>
    <w:rsid w:val="00512F7E"/>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Vertical">
    <w:name w:val="Table Vertical"/>
    <w:basedOn w:val="Table"/>
    <w:uiPriority w:val="99"/>
    <w:rsid w:val="009307C8"/>
    <w:tblPr>
      <w:tblBorders>
        <w:insideH w:val="single" w:sz="4" w:space="0" w:color="auto"/>
      </w:tblBorders>
    </w:tblPr>
    <w:tcPr>
      <w:shd w:val="clear" w:color="auto" w:fill="auto"/>
    </w:tcPr>
    <w:tblStylePr w:type="firstRow">
      <w:pPr>
        <w:jc w:val="left"/>
      </w:pPr>
      <w:rPr>
        <w:rFonts w:asciiTheme="majorHAnsi" w:hAnsiTheme="majorHAnsi"/>
        <w:color w:val="00573F" w:themeColor="text2"/>
        <w:sz w:val="22"/>
      </w:rPr>
      <w:tblPr/>
      <w:tcPr>
        <w:tcBorders>
          <w:top w:val="nil"/>
          <w:left w:val="nil"/>
          <w:bottom w:val="single" w:sz="12" w:space="0" w:color="00573F" w:themeColor="text2"/>
          <w:right w:val="nil"/>
          <w:insideH w:val="nil"/>
          <w:insideV w:val="nil"/>
          <w:tl2br w:val="nil"/>
          <w:tr2bl w:val="nil"/>
        </w:tcBorders>
        <w:shd w:val="clear" w:color="auto" w:fill="FFFFFF" w:themeFill="background1"/>
        <w:vAlign w:val="center"/>
      </w:tcPr>
    </w:tblStylePr>
    <w:tblStylePr w:type="lastRow">
      <w:pPr>
        <w:jc w:val="left"/>
      </w:pPr>
      <w:rPr>
        <w:rFonts w:ascii="Bahnschrift Light SemiCondensed" w:hAnsi="Bahnschrift Light SemiCondensed"/>
        <w:sz w:val="22"/>
      </w:rPr>
    </w:tblStylePr>
    <w:tblStylePr w:type="firstCol">
      <w:pPr>
        <w:jc w:val="left"/>
      </w:pPr>
      <w:rPr>
        <w:rFonts w:ascii="Bahnschrift Light SemiCondensed" w:hAnsi="Bahnschrift Light SemiCondensed"/>
        <w:sz w:val="22"/>
      </w:rPr>
    </w:tblStylePr>
    <w:tblStylePr w:type="lastCol">
      <w:pPr>
        <w:jc w:val="left"/>
      </w:pPr>
      <w:rPr>
        <w:rFonts w:ascii="Bahnschrift Light SemiCondensed" w:hAnsi="Bahnschrift Light SemiCondensed"/>
        <w:sz w:val="22"/>
      </w:rPr>
    </w:tblStylePr>
    <w:tblStylePr w:type="band1Vert">
      <w:pPr>
        <w:jc w:val="left"/>
      </w:pPr>
      <w:rPr>
        <w:rFonts w:ascii="Bahnschrift Light SemiCondensed" w:hAnsi="Bahnschrift Light SemiCondensed"/>
        <w:sz w:val="22"/>
      </w:rPr>
    </w:tblStylePr>
    <w:tblStylePr w:type="band2Vert">
      <w:pPr>
        <w:jc w:val="left"/>
      </w:pPr>
      <w:rPr>
        <w:rFonts w:ascii="Bahnschrift Light SemiCondensed" w:hAnsi="Bahnschrift Light SemiCondensed"/>
        <w:sz w:val="22"/>
      </w:rPr>
      <w:tblPr/>
      <w:tcPr>
        <w:shd w:val="clear" w:color="auto" w:fill="F2F2F2" w:themeFill="background1" w:themeFillShade="F2"/>
      </w:tcPr>
    </w:tblStylePr>
    <w:tblStylePr w:type="band1Horz">
      <w:pPr>
        <w:jc w:val="left"/>
      </w:pPr>
      <w:rPr>
        <w:rFonts w:ascii="Bahnschrift Light SemiCondensed" w:hAnsi="Bahnschrift Light SemiCondensed"/>
        <w:sz w:val="22"/>
      </w:rPr>
    </w:tblStylePr>
    <w:tblStylePr w:type="band2Horz">
      <w:pPr>
        <w:jc w:val="left"/>
      </w:pPr>
      <w:rPr>
        <w:rFonts w:ascii="Bahnschrift Light SemiCondensed" w:hAnsi="Bahnschrift Light SemiCondensed"/>
        <w:sz w:val="22"/>
      </w:rPr>
    </w:tblStylePr>
  </w:style>
  <w:style w:type="paragraph" w:styleId="TOCHeading">
    <w:name w:val="TOC Heading"/>
    <w:basedOn w:val="TOC"/>
    <w:next w:val="Normal"/>
    <w:uiPriority w:val="39"/>
    <w:unhideWhenUsed/>
    <w:qFormat/>
    <w:rsid w:val="00512F7E"/>
  </w:style>
  <w:style w:type="paragraph" w:styleId="TOC1">
    <w:name w:val="toc 1"/>
    <w:basedOn w:val="Normal"/>
    <w:next w:val="Normal"/>
    <w:autoRedefine/>
    <w:uiPriority w:val="39"/>
    <w:unhideWhenUsed/>
    <w:qFormat/>
    <w:rsid w:val="00512F7E"/>
    <w:pPr>
      <w:keepLines/>
      <w:spacing w:before="60" w:after="60"/>
      <w:contextualSpacing/>
    </w:pPr>
  </w:style>
  <w:style w:type="paragraph" w:styleId="TOC2">
    <w:name w:val="toc 2"/>
    <w:basedOn w:val="TOC1"/>
    <w:next w:val="Normal"/>
    <w:autoRedefine/>
    <w:uiPriority w:val="39"/>
    <w:unhideWhenUsed/>
    <w:qFormat/>
    <w:rsid w:val="00512F7E"/>
  </w:style>
  <w:style w:type="paragraph" w:styleId="TOC3">
    <w:name w:val="toc 3"/>
    <w:basedOn w:val="TOC2"/>
    <w:next w:val="Normal"/>
    <w:autoRedefine/>
    <w:uiPriority w:val="39"/>
    <w:unhideWhenUsed/>
    <w:qFormat/>
    <w:rsid w:val="00512F7E"/>
  </w:style>
  <w:style w:type="character" w:styleId="UnresolvedMention">
    <w:name w:val="Unresolved Mention"/>
    <w:basedOn w:val="DefaultParagraphFont"/>
    <w:uiPriority w:val="99"/>
    <w:semiHidden/>
    <w:unhideWhenUsed/>
    <w:rsid w:val="00512F7E"/>
    <w:rPr>
      <w:color w:val="605E5C"/>
      <w:shd w:val="clear" w:color="auto" w:fill="E1DFDD"/>
    </w:rPr>
  </w:style>
  <w:style w:type="paragraph" w:styleId="BalloonText">
    <w:name w:val="Balloon Text"/>
    <w:basedOn w:val="Normal"/>
    <w:link w:val="BalloonTextChar"/>
    <w:uiPriority w:val="99"/>
    <w:semiHidden/>
    <w:unhideWhenUsed/>
    <w:rsid w:val="00512F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2F7E"/>
    <w:rPr>
      <w:rFonts w:ascii="Segoe UI" w:hAnsi="Segoe UI" w:cs="Segoe UI"/>
      <w:sz w:val="18"/>
      <w:szCs w:val="18"/>
    </w:rPr>
  </w:style>
  <w:style w:type="table" w:customStyle="1" w:styleId="TableFirstColumn">
    <w:name w:val="Table First Column"/>
    <w:basedOn w:val="Table"/>
    <w:uiPriority w:val="99"/>
    <w:rsid w:val="00C17C91"/>
    <w:tblPr>
      <w:tblBorders>
        <w:insideH w:val="single" w:sz="4" w:space="0" w:color="auto"/>
      </w:tblBorders>
    </w:tblPr>
    <w:tcPr>
      <w:shd w:val="clear" w:color="auto" w:fill="auto"/>
    </w:tcPr>
    <w:tblStylePr w:type="firstRow">
      <w:pPr>
        <w:jc w:val="left"/>
      </w:pPr>
      <w:rPr>
        <w:rFonts w:asciiTheme="majorHAnsi" w:hAnsiTheme="majorHAnsi"/>
        <w:color w:val="00573F" w:themeColor="text2"/>
        <w:sz w:val="22"/>
      </w:rPr>
      <w:tblPr/>
      <w:tcPr>
        <w:tcBorders>
          <w:top w:val="nil"/>
          <w:left w:val="nil"/>
          <w:bottom w:val="single" w:sz="12" w:space="0" w:color="00573F" w:themeColor="text2"/>
          <w:right w:val="nil"/>
          <w:insideH w:val="nil"/>
          <w:insideV w:val="nil"/>
          <w:tl2br w:val="nil"/>
          <w:tr2bl w:val="nil"/>
        </w:tcBorders>
        <w:shd w:val="clear" w:color="auto" w:fill="FFFFFF" w:themeFill="background1"/>
        <w:vAlign w:val="center"/>
      </w:tcPr>
    </w:tblStylePr>
    <w:tblStylePr w:type="lastRow">
      <w:pPr>
        <w:jc w:val="left"/>
      </w:pPr>
      <w:rPr>
        <w:rFonts w:ascii="Bahnschrift Light SemiCondensed" w:hAnsi="Bahnschrift Light SemiCondensed"/>
        <w:sz w:val="22"/>
      </w:rPr>
    </w:tblStylePr>
    <w:tblStylePr w:type="firstCol">
      <w:pPr>
        <w:jc w:val="left"/>
      </w:pPr>
      <w:rPr>
        <w:rFonts w:ascii="Bahnschrift Light SemiCondensed" w:hAnsi="Bahnschrift Light SemiCondensed"/>
        <w:sz w:val="22"/>
      </w:rPr>
      <w:tblPr/>
      <w:tcPr>
        <w:shd w:val="clear" w:color="auto" w:fill="F2F2F2" w:themeFill="background1" w:themeFillShade="F2"/>
      </w:tcPr>
    </w:tblStylePr>
    <w:tblStylePr w:type="lastCol">
      <w:pPr>
        <w:jc w:val="left"/>
      </w:pPr>
      <w:rPr>
        <w:rFonts w:ascii="Bahnschrift Light SemiCondensed" w:hAnsi="Bahnschrift Light SemiCondensed"/>
        <w:sz w:val="22"/>
      </w:rPr>
    </w:tblStylePr>
    <w:tblStylePr w:type="band1Vert">
      <w:pPr>
        <w:jc w:val="left"/>
      </w:pPr>
      <w:rPr>
        <w:rFonts w:ascii="Bahnschrift Light SemiCondensed" w:hAnsi="Bahnschrift Light SemiCondensed"/>
        <w:sz w:val="22"/>
      </w:rPr>
    </w:tblStylePr>
    <w:tblStylePr w:type="band2Vert">
      <w:pPr>
        <w:jc w:val="left"/>
      </w:pPr>
      <w:rPr>
        <w:rFonts w:ascii="Bahnschrift Light SemiCondensed" w:hAnsi="Bahnschrift Light SemiCondensed"/>
        <w:sz w:val="22"/>
      </w:rPr>
    </w:tblStylePr>
    <w:tblStylePr w:type="band1Horz">
      <w:pPr>
        <w:jc w:val="left"/>
      </w:pPr>
      <w:rPr>
        <w:rFonts w:ascii="Bahnschrift Light SemiCondensed" w:hAnsi="Bahnschrift Light SemiCondensed"/>
        <w:sz w:val="22"/>
      </w:rPr>
    </w:tblStylePr>
    <w:tblStylePr w:type="band2Horz">
      <w:pPr>
        <w:jc w:val="left"/>
      </w:pPr>
      <w:rPr>
        <w:rFonts w:ascii="Bahnschrift Light SemiCondensed" w:hAnsi="Bahnschrift Light SemiCondensed"/>
        <w:sz w:val="22"/>
      </w:rPr>
    </w:tblStylePr>
  </w:style>
  <w:style w:type="table" w:customStyle="1" w:styleId="TableLastColumn">
    <w:name w:val="Table Last Column"/>
    <w:basedOn w:val="Table"/>
    <w:uiPriority w:val="99"/>
    <w:rsid w:val="00C17C91"/>
    <w:tblPr>
      <w:tblBorders>
        <w:insideH w:val="single" w:sz="4" w:space="0" w:color="auto"/>
      </w:tblBorders>
    </w:tblPr>
    <w:tcPr>
      <w:shd w:val="clear" w:color="auto" w:fill="auto"/>
    </w:tcPr>
    <w:tblStylePr w:type="firstRow">
      <w:pPr>
        <w:jc w:val="left"/>
      </w:pPr>
      <w:rPr>
        <w:rFonts w:asciiTheme="majorHAnsi" w:hAnsiTheme="majorHAnsi"/>
        <w:color w:val="00573F" w:themeColor="text2"/>
        <w:sz w:val="22"/>
      </w:rPr>
      <w:tblPr/>
      <w:tcPr>
        <w:tcBorders>
          <w:top w:val="nil"/>
          <w:left w:val="nil"/>
          <w:bottom w:val="single" w:sz="12" w:space="0" w:color="00573F" w:themeColor="text2"/>
          <w:right w:val="nil"/>
          <w:insideH w:val="nil"/>
          <w:insideV w:val="nil"/>
          <w:tl2br w:val="nil"/>
          <w:tr2bl w:val="nil"/>
        </w:tcBorders>
        <w:shd w:val="clear" w:color="auto" w:fill="FFFFFF" w:themeFill="background1"/>
        <w:vAlign w:val="center"/>
      </w:tcPr>
    </w:tblStylePr>
    <w:tblStylePr w:type="lastRow">
      <w:pPr>
        <w:jc w:val="left"/>
      </w:pPr>
      <w:rPr>
        <w:rFonts w:ascii="Bahnschrift Light SemiCondensed" w:hAnsi="Bahnschrift Light SemiCondensed"/>
        <w:sz w:val="22"/>
      </w:rPr>
    </w:tblStylePr>
    <w:tblStylePr w:type="firstCol">
      <w:pPr>
        <w:jc w:val="left"/>
      </w:pPr>
      <w:rPr>
        <w:rFonts w:ascii="Bahnschrift Light SemiCondensed" w:hAnsi="Bahnschrift Light SemiCondensed"/>
        <w:sz w:val="22"/>
      </w:rPr>
    </w:tblStylePr>
    <w:tblStylePr w:type="lastCol">
      <w:pPr>
        <w:jc w:val="left"/>
      </w:pPr>
      <w:rPr>
        <w:rFonts w:ascii="Bahnschrift Light SemiCondensed" w:hAnsi="Bahnschrift Light SemiCondensed"/>
        <w:sz w:val="22"/>
      </w:rPr>
      <w:tblPr/>
      <w:tcPr>
        <w:shd w:val="clear" w:color="auto" w:fill="F2F2F2" w:themeFill="background1" w:themeFillShade="F2"/>
      </w:tcPr>
    </w:tblStylePr>
    <w:tblStylePr w:type="band1Vert">
      <w:pPr>
        <w:jc w:val="left"/>
      </w:pPr>
      <w:rPr>
        <w:rFonts w:ascii="Bahnschrift Light SemiCondensed" w:hAnsi="Bahnschrift Light SemiCondensed"/>
        <w:sz w:val="22"/>
      </w:rPr>
    </w:tblStylePr>
    <w:tblStylePr w:type="band2Vert">
      <w:pPr>
        <w:jc w:val="left"/>
      </w:pPr>
      <w:rPr>
        <w:rFonts w:ascii="Bahnschrift Light SemiCondensed" w:hAnsi="Bahnschrift Light SemiCondensed"/>
        <w:sz w:val="22"/>
      </w:rPr>
    </w:tblStylePr>
    <w:tblStylePr w:type="band1Horz">
      <w:pPr>
        <w:jc w:val="left"/>
      </w:pPr>
      <w:rPr>
        <w:rFonts w:ascii="Bahnschrift Light SemiCondensed" w:hAnsi="Bahnschrift Light SemiCondensed"/>
        <w:sz w:val="22"/>
      </w:rPr>
    </w:tblStylePr>
    <w:tblStylePr w:type="band2Horz">
      <w:pPr>
        <w:jc w:val="left"/>
      </w:pPr>
      <w:rPr>
        <w:rFonts w:ascii="Bahnschrift Light SemiCondensed" w:hAnsi="Bahnschrift Light SemiCondensed"/>
        <w:sz w:val="22"/>
      </w:rPr>
    </w:tblStylePr>
  </w:style>
  <w:style w:type="paragraph" w:customStyle="1" w:styleId="T2VPSC">
    <w:name w:val="T2 VPSC"/>
    <w:basedOn w:val="TOC2"/>
    <w:next w:val="BodyVPSC"/>
    <w:link w:val="T2VPSCChar"/>
    <w:qFormat/>
    <w:rsid w:val="00AA1712"/>
    <w:pPr>
      <w:keepLines w:val="0"/>
      <w:tabs>
        <w:tab w:val="left" w:pos="7655"/>
      </w:tabs>
      <w:spacing w:before="0" w:after="0" w:line="240" w:lineRule="auto"/>
      <w:contextualSpacing w:val="0"/>
    </w:pPr>
    <w:rPr>
      <w:rFonts w:ascii="Arial" w:eastAsiaTheme="minorEastAsia" w:hAnsi="Arial" w:cstheme="minorBidi"/>
      <w:color w:val="00573F" w:themeColor="text2"/>
      <w:sz w:val="20"/>
      <w:szCs w:val="28"/>
      <w:lang w:val="en-US" w:eastAsia="ja-JP"/>
    </w:rPr>
  </w:style>
  <w:style w:type="paragraph" w:customStyle="1" w:styleId="T1VPSC">
    <w:name w:val="T1 VPSC"/>
    <w:basedOn w:val="Normal"/>
    <w:next w:val="BodyVPSC"/>
    <w:qFormat/>
    <w:rsid w:val="00AA1712"/>
    <w:pPr>
      <w:spacing w:before="120" w:after="200" w:line="240" w:lineRule="auto"/>
    </w:pPr>
    <w:rPr>
      <w:rFonts w:ascii="Arial Narrow" w:eastAsiaTheme="minorEastAsia" w:hAnsi="Arial Narrow" w:cstheme="minorBidi"/>
      <w:caps/>
      <w:color w:val="007B4B" w:themeColor="accent1"/>
      <w:sz w:val="40"/>
      <w:szCs w:val="40"/>
      <w:lang w:val="en-US" w:eastAsia="ja-JP"/>
    </w:rPr>
  </w:style>
  <w:style w:type="paragraph" w:customStyle="1" w:styleId="BodyVPSC">
    <w:name w:val="Body VPSC"/>
    <w:link w:val="BodyVPSCChar"/>
    <w:qFormat/>
    <w:rsid w:val="00AA1712"/>
    <w:pPr>
      <w:spacing w:after="100" w:line="276" w:lineRule="auto"/>
    </w:pPr>
    <w:rPr>
      <w:rFonts w:ascii="Arial" w:eastAsia="Times New Roman" w:hAnsi="Arial" w:cs="Tahoma"/>
      <w:color w:val="000000" w:themeColor="text1"/>
      <w:sz w:val="20"/>
      <w:szCs w:val="20"/>
      <w:lang w:eastAsia="en-AU"/>
    </w:rPr>
  </w:style>
  <w:style w:type="paragraph" w:customStyle="1" w:styleId="Bullet1VPSC">
    <w:name w:val="Bullet 1 VPSC"/>
    <w:qFormat/>
    <w:rsid w:val="00AA1712"/>
    <w:pPr>
      <w:numPr>
        <w:numId w:val="12"/>
      </w:numPr>
      <w:spacing w:after="100" w:line="276" w:lineRule="auto"/>
    </w:pPr>
    <w:rPr>
      <w:rFonts w:ascii="Arial" w:eastAsia="Calibri" w:hAnsi="Arial" w:cs="Tahoma"/>
      <w:sz w:val="20"/>
      <w:szCs w:val="20"/>
    </w:rPr>
  </w:style>
  <w:style w:type="paragraph" w:customStyle="1" w:styleId="TableTextVPSC">
    <w:name w:val="Table Text VPSC"/>
    <w:basedOn w:val="BodyVPSC"/>
    <w:next w:val="BodyVPSC"/>
    <w:qFormat/>
    <w:rsid w:val="00AA1712"/>
    <w:pPr>
      <w:spacing w:before="60" w:after="60" w:line="240" w:lineRule="auto"/>
    </w:pPr>
  </w:style>
  <w:style w:type="paragraph" w:customStyle="1" w:styleId="TableH1VPSC">
    <w:name w:val="Table H1 VPSC"/>
    <w:basedOn w:val="TableTextVPSC"/>
    <w:qFormat/>
    <w:rsid w:val="00AA1712"/>
    <w:rPr>
      <w:color w:val="FFFFFF"/>
      <w:sz w:val="22"/>
    </w:rPr>
  </w:style>
  <w:style w:type="table" w:customStyle="1" w:styleId="InternalTable1">
    <w:name w:val="Internal Table 1"/>
    <w:basedOn w:val="TableGrid"/>
    <w:uiPriority w:val="99"/>
    <w:rsid w:val="00AA1712"/>
    <w:pPr>
      <w:spacing w:before="60" w:after="60"/>
    </w:pPr>
    <w:rPr>
      <w:rFonts w:ascii="Arial" w:eastAsiaTheme="minorEastAsia" w:hAnsi="Arial" w:cstheme="minorBidi"/>
      <w:sz w:val="20"/>
      <w:szCs w:val="24"/>
      <w:lang w:val="en-US" w:eastAsia="ja-JP"/>
    </w:rPr>
    <w:tblPr>
      <w:tblInd w:w="170" w:type="dxa"/>
    </w:tblPr>
    <w:tblStylePr w:type="firstRow">
      <w:rPr>
        <w:rFonts w:ascii="Arial" w:hAnsi="Arial"/>
        <w:b/>
        <w:color w:val="FFFFFF" w:themeColor="background1"/>
        <w:sz w:val="22"/>
      </w:rPr>
      <w:tblPr/>
      <w:tcPr>
        <w:shd w:val="clear" w:color="auto" w:fill="007B4B" w:themeFill="accent1"/>
      </w:tcPr>
    </w:tblStylePr>
  </w:style>
  <w:style w:type="paragraph" w:customStyle="1" w:styleId="NLH1VPSC">
    <w:name w:val="NLH1 VPSC"/>
    <w:basedOn w:val="BodyVPSC"/>
    <w:next w:val="BodyVPSC"/>
    <w:link w:val="NLH1VPSCChar"/>
    <w:qFormat/>
    <w:rsid w:val="00AA1712"/>
    <w:pPr>
      <w:numPr>
        <w:numId w:val="14"/>
      </w:numPr>
      <w:spacing w:before="200" w:line="240" w:lineRule="auto"/>
    </w:pPr>
    <w:rPr>
      <w:b/>
      <w:color w:val="007B4B" w:themeColor="accent1"/>
      <w:sz w:val="28"/>
    </w:rPr>
  </w:style>
  <w:style w:type="paragraph" w:customStyle="1" w:styleId="NLH2VPSC">
    <w:name w:val="NLH2 VPSC"/>
    <w:next w:val="BodyVPSC"/>
    <w:qFormat/>
    <w:rsid w:val="00AA1712"/>
    <w:pPr>
      <w:numPr>
        <w:ilvl w:val="1"/>
        <w:numId w:val="14"/>
      </w:numPr>
      <w:spacing w:before="200" w:after="200"/>
    </w:pPr>
    <w:rPr>
      <w:rFonts w:ascii="Arial" w:eastAsia="Times New Roman" w:hAnsi="Arial" w:cs="Tahoma"/>
      <w:b/>
      <w:color w:val="007B4B" w:themeColor="accent1"/>
      <w:sz w:val="24"/>
      <w:szCs w:val="20"/>
      <w:lang w:eastAsia="en-AU"/>
    </w:rPr>
  </w:style>
  <w:style w:type="paragraph" w:customStyle="1" w:styleId="NLH3VPSC">
    <w:name w:val="NLH3 VPSC"/>
    <w:basedOn w:val="BodyVPSC"/>
    <w:qFormat/>
    <w:rsid w:val="00AA1712"/>
    <w:pPr>
      <w:numPr>
        <w:ilvl w:val="2"/>
        <w:numId w:val="14"/>
      </w:numPr>
      <w:tabs>
        <w:tab w:val="num" w:pos="360"/>
      </w:tabs>
      <w:spacing w:before="200" w:line="240" w:lineRule="auto"/>
      <w:ind w:left="0" w:firstLine="0"/>
    </w:pPr>
    <w:rPr>
      <w:b/>
      <w:color w:val="007B4B" w:themeColor="accent1"/>
      <w:sz w:val="22"/>
    </w:rPr>
  </w:style>
  <w:style w:type="numbering" w:customStyle="1" w:styleId="VPSCBulletList">
    <w:name w:val="VPSC Bullet List"/>
    <w:uiPriority w:val="99"/>
    <w:rsid w:val="00AA1712"/>
    <w:pPr>
      <w:numPr>
        <w:numId w:val="11"/>
      </w:numPr>
    </w:pPr>
  </w:style>
  <w:style w:type="paragraph" w:styleId="CommentText">
    <w:name w:val="annotation text"/>
    <w:basedOn w:val="Normal"/>
    <w:link w:val="CommentTextChar"/>
    <w:uiPriority w:val="99"/>
    <w:semiHidden/>
    <w:unhideWhenUsed/>
    <w:rsid w:val="00AA1712"/>
    <w:pPr>
      <w:spacing w:after="200" w:line="240" w:lineRule="auto"/>
    </w:pPr>
    <w:rPr>
      <w:rFonts w:ascii="Arial" w:eastAsiaTheme="minorEastAsia" w:hAnsi="Arial" w:cstheme="minorBidi"/>
      <w:sz w:val="20"/>
      <w:szCs w:val="20"/>
      <w:lang w:val="en-US" w:eastAsia="ja-JP"/>
    </w:rPr>
  </w:style>
  <w:style w:type="character" w:customStyle="1" w:styleId="CommentTextChar">
    <w:name w:val="Comment Text Char"/>
    <w:basedOn w:val="DefaultParagraphFont"/>
    <w:link w:val="CommentText"/>
    <w:uiPriority w:val="99"/>
    <w:semiHidden/>
    <w:rsid w:val="00AA1712"/>
    <w:rPr>
      <w:rFonts w:ascii="Arial" w:eastAsiaTheme="minorEastAsia" w:hAnsi="Arial" w:cstheme="minorBidi"/>
      <w:sz w:val="20"/>
      <w:szCs w:val="20"/>
      <w:lang w:val="en-US" w:eastAsia="ja-JP"/>
    </w:rPr>
  </w:style>
  <w:style w:type="paragraph" w:styleId="NormalWeb">
    <w:name w:val="Normal (Web)"/>
    <w:basedOn w:val="Normal"/>
    <w:uiPriority w:val="99"/>
    <w:unhideWhenUsed/>
    <w:locked/>
    <w:rsid w:val="00AA1712"/>
    <w:pPr>
      <w:spacing w:after="200" w:line="240" w:lineRule="auto"/>
    </w:pPr>
    <w:rPr>
      <w:rFonts w:ascii="Times New Roman" w:eastAsiaTheme="minorEastAsia" w:hAnsi="Times New Roman"/>
      <w:sz w:val="20"/>
      <w:szCs w:val="24"/>
      <w:lang w:val="en-US" w:eastAsia="ja-JP"/>
    </w:rPr>
  </w:style>
  <w:style w:type="character" w:customStyle="1" w:styleId="T2VPSCChar">
    <w:name w:val="T2 VPSC Char"/>
    <w:basedOn w:val="DefaultParagraphFont"/>
    <w:link w:val="T2VPSC"/>
    <w:rsid w:val="00AA1712"/>
    <w:rPr>
      <w:rFonts w:ascii="Arial" w:eastAsiaTheme="minorEastAsia" w:hAnsi="Arial" w:cstheme="minorBidi"/>
      <w:color w:val="00573F" w:themeColor="text2"/>
      <w:sz w:val="20"/>
      <w:szCs w:val="28"/>
      <w:lang w:val="en-US" w:eastAsia="ja-JP"/>
    </w:rPr>
  </w:style>
  <w:style w:type="character" w:customStyle="1" w:styleId="BodyVPSCChar">
    <w:name w:val="Body VPSC Char"/>
    <w:basedOn w:val="DefaultParagraphFont"/>
    <w:link w:val="BodyVPSC"/>
    <w:rsid w:val="00AA1712"/>
    <w:rPr>
      <w:rFonts w:ascii="Arial" w:eastAsia="Times New Roman" w:hAnsi="Arial" w:cs="Tahoma"/>
      <w:color w:val="000000" w:themeColor="text1"/>
      <w:sz w:val="20"/>
      <w:szCs w:val="20"/>
      <w:lang w:eastAsia="en-AU"/>
    </w:rPr>
  </w:style>
  <w:style w:type="paragraph" w:customStyle="1" w:styleId="NL1VPSC">
    <w:name w:val="NL 1 VPSC"/>
    <w:basedOn w:val="ListContinue"/>
    <w:link w:val="NL1VPSCChar"/>
    <w:qFormat/>
    <w:rsid w:val="00AA1712"/>
    <w:pPr>
      <w:numPr>
        <w:numId w:val="13"/>
      </w:numPr>
      <w:spacing w:line="240" w:lineRule="auto"/>
    </w:pPr>
    <w:rPr>
      <w:rFonts w:ascii="Arial" w:eastAsiaTheme="minorEastAsia" w:hAnsi="Arial" w:cstheme="minorBidi"/>
      <w:sz w:val="20"/>
      <w:szCs w:val="24"/>
      <w:lang w:val="en-US" w:eastAsia="ja-JP"/>
    </w:rPr>
  </w:style>
  <w:style w:type="paragraph" w:customStyle="1" w:styleId="NL2VPSC">
    <w:name w:val="NL 2 VPSC"/>
    <w:basedOn w:val="NL1VPSC"/>
    <w:qFormat/>
    <w:rsid w:val="00AA1712"/>
    <w:pPr>
      <w:numPr>
        <w:ilvl w:val="1"/>
      </w:numPr>
      <w:tabs>
        <w:tab w:val="num" w:pos="360"/>
      </w:tabs>
      <w:ind w:left="1077" w:hanging="357"/>
    </w:pPr>
  </w:style>
  <w:style w:type="character" w:customStyle="1" w:styleId="NL1VPSCChar">
    <w:name w:val="NL 1 VPSC Char"/>
    <w:basedOn w:val="DefaultParagraphFont"/>
    <w:link w:val="NL1VPSC"/>
    <w:rsid w:val="00AA1712"/>
    <w:rPr>
      <w:rFonts w:ascii="Arial" w:eastAsiaTheme="minorEastAsia" w:hAnsi="Arial" w:cstheme="minorBidi"/>
      <w:sz w:val="20"/>
      <w:szCs w:val="24"/>
      <w:lang w:val="en-US" w:eastAsia="ja-JP"/>
    </w:rPr>
  </w:style>
  <w:style w:type="paragraph" w:customStyle="1" w:styleId="NL3VPSC">
    <w:name w:val="NL 3 VPSC"/>
    <w:basedOn w:val="NL1VPSC"/>
    <w:qFormat/>
    <w:rsid w:val="00AA1712"/>
    <w:pPr>
      <w:numPr>
        <w:ilvl w:val="2"/>
      </w:numPr>
      <w:tabs>
        <w:tab w:val="num" w:pos="360"/>
      </w:tabs>
      <w:ind w:left="1372" w:hanging="181"/>
    </w:pPr>
  </w:style>
  <w:style w:type="paragraph" w:customStyle="1" w:styleId="NL4VPSC">
    <w:name w:val="NL 4 VPSC"/>
    <w:basedOn w:val="NL1VPSC"/>
    <w:qFormat/>
    <w:rsid w:val="00AA1712"/>
    <w:pPr>
      <w:numPr>
        <w:ilvl w:val="3"/>
      </w:numPr>
      <w:tabs>
        <w:tab w:val="num" w:pos="360"/>
      </w:tabs>
      <w:ind w:left="1718" w:hanging="357"/>
    </w:pPr>
  </w:style>
  <w:style w:type="character" w:customStyle="1" w:styleId="NLH1VPSCChar">
    <w:name w:val="NLH1 VPSC Char"/>
    <w:basedOn w:val="BodyVPSCChar"/>
    <w:link w:val="NLH1VPSC"/>
    <w:rsid w:val="00AA1712"/>
    <w:rPr>
      <w:rFonts w:ascii="Arial" w:eastAsia="Times New Roman" w:hAnsi="Arial" w:cs="Tahoma"/>
      <w:b/>
      <w:color w:val="007B4B" w:themeColor="accent1"/>
      <w:sz w:val="28"/>
      <w:szCs w:val="20"/>
      <w:lang w:eastAsia="en-AU"/>
    </w:rPr>
  </w:style>
  <w:style w:type="character" w:styleId="CommentReference">
    <w:name w:val="annotation reference"/>
    <w:basedOn w:val="DefaultParagraphFont"/>
    <w:uiPriority w:val="99"/>
    <w:semiHidden/>
    <w:unhideWhenUsed/>
    <w:rsid w:val="00AA1712"/>
    <w:rPr>
      <w:sz w:val="16"/>
      <w:szCs w:val="16"/>
    </w:rPr>
  </w:style>
  <w:style w:type="paragraph" w:styleId="ListContinue">
    <w:name w:val="List Continue"/>
    <w:basedOn w:val="Normal"/>
    <w:uiPriority w:val="99"/>
    <w:semiHidden/>
    <w:unhideWhenUsed/>
    <w:rsid w:val="00AA1712"/>
    <w:pPr>
      <w:spacing w:after="120"/>
      <w:ind w:left="283"/>
      <w:contextualSpacing/>
    </w:pPr>
  </w:style>
  <w:style w:type="character" w:styleId="FollowedHyperlink">
    <w:name w:val="FollowedHyperlink"/>
    <w:basedOn w:val="DefaultParagraphFont"/>
    <w:uiPriority w:val="99"/>
    <w:semiHidden/>
    <w:unhideWhenUsed/>
    <w:qFormat/>
    <w:rsid w:val="00512F7E"/>
    <w:rPr>
      <w:rFonts w:asciiTheme="minorHAnsi" w:hAnsiTheme="minorHAnsi"/>
      <w:color w:val="8B5C8D"/>
      <w:u w:val="single"/>
      <w:bdr w:val="none" w:sz="0" w:space="0" w:color="auto"/>
    </w:rPr>
  </w:style>
  <w:style w:type="character" w:customStyle="1" w:styleId="Heading5Char">
    <w:name w:val="Heading 5 Char"/>
    <w:basedOn w:val="DefaultParagraphFont"/>
    <w:link w:val="Heading5"/>
    <w:uiPriority w:val="9"/>
    <w:rsid w:val="00512F7E"/>
    <w:rPr>
      <w:rFonts w:eastAsiaTheme="majorEastAsia" w:cstheme="majorBidi"/>
      <w:b/>
      <w:iCs/>
      <w:color w:val="00573F" w:themeColor="text2"/>
      <w:sz w:val="24"/>
      <w:szCs w:val="24"/>
    </w:rPr>
  </w:style>
  <w:style w:type="table" w:customStyle="1" w:styleId="TableVPSC">
    <w:name w:val="Table VPSC"/>
    <w:uiPriority w:val="99"/>
    <w:rsid w:val="00512F7E"/>
    <w:pPr>
      <w:keepLines/>
    </w:pPr>
    <w:rPr>
      <w:color w:val="000000" w:themeColor="text1"/>
      <w:sz w:val="20"/>
      <w:szCs w:val="20"/>
      <w:lang w:eastAsia="en-AU"/>
    </w:rPr>
    <w:tblPr>
      <w:tblStyleRowBandSize w:val="1"/>
      <w:tblBorders>
        <w:top w:val="single" w:sz="4" w:space="0" w:color="00573F" w:themeColor="text2"/>
        <w:left w:val="single" w:sz="4" w:space="0" w:color="00573F" w:themeColor="text2"/>
        <w:bottom w:val="single" w:sz="4" w:space="0" w:color="00573F" w:themeColor="text2"/>
        <w:right w:val="single" w:sz="4" w:space="0" w:color="00573F" w:themeColor="text2"/>
        <w:insideH w:val="single" w:sz="4" w:space="0" w:color="00573F" w:themeColor="text2"/>
        <w:insideV w:val="single" w:sz="4" w:space="0" w:color="00573F"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573F"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paragraph" w:customStyle="1" w:styleId="ListHeading4">
    <w:name w:val="List Heading 4"/>
    <w:basedOn w:val="Heading4"/>
    <w:qFormat/>
    <w:rsid w:val="00512F7E"/>
    <w:pPr>
      <w:numPr>
        <w:numId w:val="39"/>
      </w:numPr>
      <w:ind w:left="567" w:hanging="567"/>
    </w:pPr>
  </w:style>
  <w:style w:type="character" w:styleId="SmartHyperlink">
    <w:name w:val="Smart Hyperlink"/>
    <w:basedOn w:val="DefaultParagraphFont"/>
    <w:uiPriority w:val="99"/>
    <w:unhideWhenUsed/>
    <w:rsid w:val="00512F7E"/>
    <w:rPr>
      <w:u w:val="dotted"/>
    </w:rPr>
  </w:style>
  <w:style w:type="paragraph" w:customStyle="1" w:styleId="ListHeading5">
    <w:name w:val="List Heading 5"/>
    <w:basedOn w:val="Heading5"/>
    <w:qFormat/>
    <w:rsid w:val="00512F7E"/>
    <w:pPr>
      <w:numPr>
        <w:numId w:val="40"/>
      </w:numPr>
      <w:ind w:left="567" w:hanging="567"/>
    </w:pPr>
  </w:style>
  <w:style w:type="paragraph" w:styleId="ListBullet2">
    <w:name w:val="List Bullet 2"/>
    <w:basedOn w:val="Normal"/>
    <w:uiPriority w:val="99"/>
    <w:locked/>
    <w:rsid w:val="00ED19AF"/>
    <w:pPr>
      <w:tabs>
        <w:tab w:val="num" w:pos="643"/>
      </w:tabs>
      <w:ind w:left="643" w:hanging="360"/>
      <w:contextualSpacing/>
    </w:pPr>
  </w:style>
  <w:style w:type="paragraph" w:customStyle="1" w:styleId="Bullet2">
    <w:name w:val="Bullet 2"/>
    <w:basedOn w:val="Bullet1"/>
    <w:qFormat/>
    <w:rsid w:val="00512F7E"/>
    <w:pPr>
      <w:numPr>
        <w:ilvl w:val="1"/>
      </w:numPr>
      <w:ind w:left="1134" w:hanging="567"/>
    </w:pPr>
  </w:style>
  <w:style w:type="paragraph" w:customStyle="1" w:styleId="NumberedList2">
    <w:name w:val="Numbered List 2"/>
    <w:basedOn w:val="NumberedList1"/>
    <w:qFormat/>
    <w:rsid w:val="00512F7E"/>
    <w:pPr>
      <w:numPr>
        <w:ilvl w:val="1"/>
      </w:numPr>
      <w:ind w:left="1134" w:hanging="567"/>
    </w:pPr>
  </w:style>
  <w:style w:type="paragraph" w:customStyle="1" w:styleId="TableColumn">
    <w:name w:val="Table Column"/>
    <w:basedOn w:val="TableBody"/>
    <w:qFormat/>
    <w:rsid w:val="00512F7E"/>
    <w:rPr>
      <w:rFonts w:asciiTheme="minorHAnsi" w:hAnsiTheme="minorHAnsi"/>
      <w:b/>
    </w:rPr>
  </w:style>
  <w:style w:type="character" w:styleId="Mention">
    <w:name w:val="Mention"/>
    <w:basedOn w:val="DefaultParagraphFont"/>
    <w:uiPriority w:val="99"/>
    <w:unhideWhenUsed/>
    <w:rsid w:val="005A71B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9800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workforce.data@vpsc.vic.gov.au" TargetMode="External"/><Relationship Id="rId18" Type="http://schemas.openxmlformats.org/officeDocument/2006/relationships/hyperlink" Target="https://vpsc.vic.gov.au/resources/data-collection-health-sector/"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abs.gov.au/statistics/classifications/anzsco-australian-and-new-zealand-standard-classification-occupations/latest-release"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vpsc.vic.gov.au/wp-content/uploads/2016/06/PCR-ANZSCO-translation.xlsx"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vpsc.vic.gov.au/wp-content/uploads/2016/05/WACA-Health-Sector-Guidance-Notes-VMOS-2013.pdf" TargetMode="External"/><Relationship Id="rId20" Type="http://schemas.openxmlformats.org/officeDocument/2006/relationships/hyperlink" Target="https://vpsc.vic.gov.au/wp-content/uploads/2016/06/PCR-ANZSCO-translation.xlsx"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https://www.dtf.vic.gov.au/Publications/Government-Financial-Management-publications/Financial-Reporting-Policy/Financial-reporting-directions-and-guidance" TargetMode="External"/><Relationship Id="rId23" Type="http://schemas.openxmlformats.org/officeDocument/2006/relationships/hyperlink" Target="https://vpsc.vic.gov.au/data-collection/workforce-data-collection/data-collection-guides-by-sector/health-sector-data-collection/" TargetMode="External"/><Relationship Id="rId28" Type="http://schemas.openxmlformats.org/officeDocument/2006/relationships/header" Target="header3.xml"/><Relationship Id="rId10" Type="http://schemas.openxmlformats.org/officeDocument/2006/relationships/webSettings" Target="webSettings.xml"/><Relationship Id="rId19" Type="http://schemas.openxmlformats.org/officeDocument/2006/relationships/hyperlink" Target="http://www.healthcollect.vic.gov.au"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vpsc.vic.gov.au/data-collection/workforce-data-collection/data-collection-guides-by-sector/health-sector-data-collection/" TargetMode="External"/><Relationship Id="rId22" Type="http://schemas.openxmlformats.org/officeDocument/2006/relationships/hyperlink" Target="https://vpsc.vic.gov.au/data-collection/workforce-data-collection/data-collection-guides-by-sector/health-sector-data-collection/" TargetMode="External"/><Relationship Id="rId27" Type="http://schemas.openxmlformats.org/officeDocument/2006/relationships/footer" Target="footer2.xml"/><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0000"/>
      </a:dk1>
      <a:lt1>
        <a:srgbClr val="FFFFFF"/>
      </a:lt1>
      <a:dk2>
        <a:srgbClr val="00573F"/>
      </a:dk2>
      <a:lt2>
        <a:srgbClr val="FFFFFF"/>
      </a:lt2>
      <a:accent1>
        <a:srgbClr val="007B4B"/>
      </a:accent1>
      <a:accent2>
        <a:srgbClr val="78BE20"/>
      </a:accent2>
      <a:accent3>
        <a:srgbClr val="642667"/>
      </a:accent3>
      <a:accent4>
        <a:srgbClr val="00B2A9"/>
      </a:accent4>
      <a:accent5>
        <a:srgbClr val="004C97"/>
      </a:accent5>
      <a:accent6>
        <a:srgbClr val="201547"/>
      </a:accent6>
      <a:hlink>
        <a:srgbClr val="00573F"/>
      </a:hlink>
      <a:folHlink>
        <a:srgbClr val="642667"/>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81b8075-6354-4763-b122-874eba13fc8c">
      <Value>166</Value>
      <Value>165</Value>
      <Value>164</Value>
      <Value>163</Value>
    </TaxCatchAll>
    <n2a72e1f350b45e79622c07bf6038807 xmlns="481b8075-6354-4763-b122-874eba13fc8c">
      <Terms xmlns="http://schemas.microsoft.com/office/infopath/2007/PartnerControls">
        <TermInfo xmlns="http://schemas.microsoft.com/office/infopath/2007/PartnerControls">
          <TermName xmlns="http://schemas.microsoft.com/office/infopath/2007/PartnerControls">Reporting:Input to agency reports</TermName>
          <TermId xmlns="http://schemas.microsoft.com/office/infopath/2007/PartnerControls">903f22c0-d234-460b-8df2-04de643d2f62</TermId>
        </TermInfo>
        <TermInfo xmlns="http://schemas.microsoft.com/office/infopath/2007/PartnerControls">
          <TermName xmlns="http://schemas.microsoft.com/office/infopath/2007/PartnerControls">Reporting:Administrative reporting</TermName>
          <TermId xmlns="http://schemas.microsoft.com/office/infopath/2007/PartnerControls">b21c7845-5747-4b12-936d-b637d0e3f5c1</TermId>
        </TermInfo>
        <TermInfo xmlns="http://schemas.microsoft.com/office/infopath/2007/PartnerControls">
          <TermName xmlns="http://schemas.microsoft.com/office/infopath/2007/PartnerControls">Reporting:Annual reporting</TermName>
          <TermId xmlns="http://schemas.microsoft.com/office/infopath/2007/PartnerControls">a1ec59ea-429b-488b-b7d4-4af2cf3a965f</TermId>
        </TermInfo>
        <TermInfo xmlns="http://schemas.microsoft.com/office/infopath/2007/PartnerControls">
          <TermName xmlns="http://schemas.microsoft.com/office/infopath/2007/PartnerControls">Reporting:Functional reporting</TermName>
          <TermId xmlns="http://schemas.microsoft.com/office/infopath/2007/PartnerControls">6679d532-fc35-4c15-bb11-4c6dd256a854</TermId>
        </TermInfo>
      </Terms>
    </n2a72e1f350b45e79622c07bf6038807>
    <Project_x0020_priority xmlns="481b8075-6354-4763-b122-874eba13fc8c">
      <Value>Promote public trust</Value>
    </Project_x0020_priority>
    <lcf76f155ced4ddcb4097134ff3c332f xmlns="81e81b65-c54e-498b-8ce3-128126d0bc34">
      <Terms xmlns="http://schemas.microsoft.com/office/infopath/2007/PartnerControls"/>
    </lcf76f155ced4ddcb4097134ff3c332f>
    <Workspace_x0020_teams xmlns="481b8075-6354-4763-b122-874eba13fc8c" xsi:nil="true"/>
    <Record_x0020_lifespan xmlns="481b8075-6354-4763-b122-874eba13fc8c" xsi:nil="true"/>
    <Calculated_x0020_record_x0020_date xmlns="481b8075-6354-4763-b122-874eba13fc8c" xsi:nil="true"/>
    <DocumentSetDescription xmlns="http://schemas.microsoft.com/sharepoint/v3">​​​​The workforce analytics team works with sensitive data. This is a place to store and record sensitive requests and data.</DocumentSetDescription>
    <_dlc_DocId xmlns="481b8075-6354-4763-b122-874eba13fc8c">YH7T4RPZDFWT-1942302425-20690</_dlc_DocId>
    <_dlc_DocIdUrl xmlns="481b8075-6354-4763-b122-874eba13fc8c">
      <Url>https://vicgov.sharepoint.com/sites/vpsc/_layouts/15/DocIdRedir.aspx?ID=YH7T4RPZDFWT-1942302425-20690</Url>
      <Description>YH7T4RPZDFWT-1942302425-20690</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E37E64C038527478B85CB951441CED9" ma:contentTypeVersion="27" ma:contentTypeDescription="Create a new document." ma:contentTypeScope="" ma:versionID="652b7393d64f6b15940fea6346966107">
  <xsd:schema xmlns:xsd="http://www.w3.org/2001/XMLSchema" xmlns:xs="http://www.w3.org/2001/XMLSchema" xmlns:p="http://schemas.microsoft.com/office/2006/metadata/properties" xmlns:ns1="http://schemas.microsoft.com/sharepoint/v3" xmlns:ns2="481b8075-6354-4763-b122-874eba13fc8c" xmlns:ns3="81e81b65-c54e-498b-8ce3-128126d0bc34" targetNamespace="http://schemas.microsoft.com/office/2006/metadata/properties" ma:root="true" ma:fieldsID="d2692d086ec64a361b8e0d0fec7dd751" ns1:_="" ns2:_="" ns3:_="">
    <xsd:import namespace="http://schemas.microsoft.com/sharepoint/v3"/>
    <xsd:import namespace="481b8075-6354-4763-b122-874eba13fc8c"/>
    <xsd:import namespace="81e81b65-c54e-498b-8ce3-128126d0bc34"/>
    <xsd:element name="properties">
      <xsd:complexType>
        <xsd:sequence>
          <xsd:element name="documentManagement">
            <xsd:complexType>
              <xsd:all>
                <xsd:element ref="ns2:SharedWithUsers" minOccurs="0"/>
                <xsd:element ref="ns2:SharedWithDetails" minOccurs="0"/>
                <xsd:element ref="ns2:TaxCatchAll" minOccurs="0"/>
                <xsd:element ref="ns3:MediaServiceMetadata" minOccurs="0"/>
                <xsd:element ref="ns3:MediaServiceFastMetadata" minOccurs="0"/>
                <xsd:element ref="ns3:lcf76f155ced4ddcb4097134ff3c332f" minOccurs="0"/>
                <xsd:element ref="ns3:MediaServiceOCR" minOccurs="0"/>
                <xsd:element ref="ns3:MediaServiceGenerationTime" minOccurs="0"/>
                <xsd:element ref="ns3:MediaServiceEventHashCode" minOccurs="0"/>
                <xsd:element ref="ns2:Calculated_x0020_record_x0020_date" minOccurs="0"/>
                <xsd:element ref="ns2:Project_x0020_priority" minOccurs="0"/>
                <xsd:element ref="ns2:Record_x0020_lifespan" minOccurs="0"/>
                <xsd:element ref="ns2:n2a72e1f350b45e79622c07bf6038807" minOccurs="0"/>
                <xsd:element ref="ns2:_dlc_DocId" minOccurs="0"/>
                <xsd:element ref="ns2:_dlc_DocIdUrl" minOccurs="0"/>
                <xsd:element ref="ns2:_dlc_DocIdPersistId" minOccurs="0"/>
                <xsd:element ref="ns3:MediaServiceDateTaken" minOccurs="0"/>
                <xsd:element ref="ns3:MediaServiceObjectDetectorVersions" minOccurs="0"/>
                <xsd:element ref="ns3:MediaLengthInSeconds" minOccurs="0"/>
                <xsd:element ref="ns1:DocumentSetDescription" minOccurs="0"/>
                <xsd:element ref="ns2:Workspace_x0020_team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30" nillable="true" ma:displayName="Description" ma:description="A description of the Document Set" ma:internalName="DocumentSet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1b8075-6354-4763-b122-874eba13fc8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0" nillable="true" ma:displayName="Taxonomy Catch All Column" ma:hidden="true" ma:list="{651026f4-44f0-443b-ae64-5914f11717ba}" ma:internalName="TaxCatchAll" ma:showField="CatchAllData" ma:web="481b8075-6354-4763-b122-874eba13fc8c">
      <xsd:complexType>
        <xsd:complexContent>
          <xsd:extension base="dms:MultiChoiceLookup">
            <xsd:sequence>
              <xsd:element name="Value" type="dms:Lookup" maxOccurs="unbounded" minOccurs="0" nillable="true"/>
            </xsd:sequence>
          </xsd:extension>
        </xsd:complexContent>
      </xsd:complexType>
    </xsd:element>
    <xsd:element name="Calculated_x0020_record_x0020_date" ma:index="18" nillable="true" ma:displayName="Calculated record date" ma:format="DateOnly" ma:internalName="Calculated_x0020_record_x0020_date">
      <xsd:simpleType>
        <xsd:restriction base="dms:DateTime"/>
      </xsd:simpleType>
    </xsd:element>
    <xsd:element name="Project_x0020_priority" ma:index="19" nillable="true" ma:displayName="Project priority" ma:default="Promote workforce reform" ma:description="Which of the Commission's strategic priority does this work contribute to." ma:internalName="Project_x0020_priority">
      <xsd:complexType>
        <xsd:complexContent>
          <xsd:extension base="dms:MultiChoice">
            <xsd:sequence>
              <xsd:element name="Value" maxOccurs="unbounded" minOccurs="0" nillable="true">
                <xsd:simpleType>
                  <xsd:restriction base="dms:Choice">
                    <xsd:enumeration value="Promote workforce reform"/>
                    <xsd:enumeration value="Support a positive employee experience"/>
                    <xsd:enumeration value="Develop outstanding leadership and stewardship"/>
                    <xsd:enumeration value="Promote public trust"/>
                    <xsd:enumeration value="Commission administration"/>
                  </xsd:restriction>
                </xsd:simpleType>
              </xsd:element>
            </xsd:sequence>
          </xsd:extension>
        </xsd:complexContent>
      </xsd:complexType>
    </xsd:element>
    <xsd:element name="Record_x0020_lifespan" ma:index="20" nillable="true" ma:displayName="Record lifespan" ma:description="How long we must retain the record until it can be destroyed." ma:internalName="Record_x0020_lifespan">
      <xsd:simpleType>
        <xsd:restriction base="dms:Text">
          <xsd:maxLength value="255"/>
        </xsd:restriction>
      </xsd:simpleType>
    </xsd:element>
    <xsd:element name="n2a72e1f350b45e79622c07bf6038807" ma:index="22" nillable="true" ma:taxonomy="true" ma:internalName="n2a72e1f350b45e79622c07bf6038807" ma:taxonomyFieldName="Topic" ma:displayName="Topic" ma:default="" ma:fieldId="{72a72e1f-350b-45e7-9622-c07bf6038807}" ma:taxonomyMulti="true" ma:sspId="9292314e-c97d-49c1-8ae7-4cb6e1c4f97c" ma:termSetId="0f22d80d-9c74-4a32-bd71-2e45af5f2ac0" ma:anchorId="00000000-0000-0000-0000-000000000000"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indexed="true"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element name="Workspace_x0020_teams" ma:index="31" nillable="true" ma:displayName="Workspace teams" ma:internalName="Workspace_x0020_teams">
      <xsd:complexType>
        <xsd:complexContent>
          <xsd:extension base="dms:MultiChoice">
            <xsd:sequence>
              <xsd:element name="Value" maxOccurs="unbounded" minOccurs="0" nillable="true">
                <xsd:simpleType>
                  <xsd:restriction base="dms:Choice">
                    <xsd:enumeration value="Office of the Commissioner"/>
                    <xsd:enumeration value="Office of the Deputy Commissioner"/>
                    <xsd:enumeration value="Corporate services"/>
                    <xsd:enumeration value="Communications and engagement"/>
                    <xsd:enumeration value="Digital experience and strategy"/>
                    <xsd:enumeration value="Workforce development and innovation"/>
                    <xsd:enumeration value="Equity leadership and capability"/>
                    <xsd:enumeration value="Career pathways"/>
                    <xsd:enumeration value="Capability and connection"/>
                    <xsd:enumeration value="Leadership development"/>
                    <xsd:enumeration value="Workforce policy and systems"/>
                    <xsd:enumeration value="Workforce policy and improvement"/>
                    <xsd:enumeration value="Policy and innovation"/>
                    <xsd:enumeration value="Integrity and data insights"/>
                    <xsd:enumeration value="Insights and advisory"/>
                    <xsd:enumeration value="Data collection and engagement"/>
                    <xsd:enumeration value="Analytics"/>
                    <xsd:enumeration value="Integrity and oversight"/>
                    <xsd:enumeration value="Integrity standards"/>
                    <xsd:enumeration value="Executive employment"/>
                    <xsd:enumeration value="Reviews"/>
                    <xsd:enumeration value="Corporate and digital services"/>
                    <xsd:enumeration value="ICT platform and service delivery"/>
                    <xsd:enumeration value="Governance and integrity monitoring"/>
                    <xsd:enumeration value="Aboriginal employment"/>
                    <xsd:enumeration value="Finance and budget"/>
                    <xsd:enumeration value="Workforce strategy and planning"/>
                    <xsd:enumeration value="Jobs and skills exchange"/>
                    <xsd:enumeration value="Workforce health and safety"/>
                    <xsd:enumeration value="Project and innovation delivery"/>
                    <xsd:enumeration value="Workforce governance and evaluation"/>
                    <xsd:enumeration value="Workforce policy and innov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1e81b65-c54e-498b-8ce3-128126d0bc3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27" nillable="true" ma:displayName="MediaServiceDateTaken" ma:hidden="true" ma:indexed="true" ma:internalName="MediaServiceDateTaken" ma:readOnly="true">
      <xsd:simpleType>
        <xsd:restriction base="dms:Text"/>
      </xsd:simple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MediaLengthInSeconds" ma:index="29" nillable="true" ma:displayName="MediaLengthInSeconds" ma:hidden="true" ma:internalName="MediaLengthInSeconds" ma:readOnly="true">
      <xsd:simpleType>
        <xsd:restriction base="dms:Unknown"/>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MediaServiceLocation" ma:index="33"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759EA6D0-F62C-4E53-BC86-A0A734E6974F}">
  <ds:schemaRefs>
    <ds:schemaRef ds:uri="http://schemas.microsoft.com/office/2006/metadata/properties"/>
    <ds:schemaRef ds:uri="http://schemas.microsoft.com/office/infopath/2007/PartnerControls"/>
    <ds:schemaRef ds:uri="481b8075-6354-4763-b122-874eba13fc8c"/>
    <ds:schemaRef ds:uri="81e81b65-c54e-498b-8ce3-128126d0bc34"/>
    <ds:schemaRef ds:uri="http://schemas.microsoft.com/sharepoint/v3"/>
  </ds:schemaRefs>
</ds:datastoreItem>
</file>

<file path=customXml/itemProps2.xml><?xml version="1.0" encoding="utf-8"?>
<ds:datastoreItem xmlns:ds="http://schemas.openxmlformats.org/officeDocument/2006/customXml" ds:itemID="{1A97BBB2-692F-494E-AFBC-64A0B6FD10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81b8075-6354-4763-b122-874eba13fc8c"/>
    <ds:schemaRef ds:uri="81e81b65-c54e-498b-8ce3-128126d0bc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D207D37-5AD3-45C4-A66F-E7EDDD0EBDE3}">
  <ds:schemaRefs>
    <ds:schemaRef ds:uri="http://schemas.microsoft.com/sharepoint/events"/>
  </ds:schemaRefs>
</ds:datastoreItem>
</file>

<file path=customXml/itemProps4.xml><?xml version="1.0" encoding="utf-8"?>
<ds:datastoreItem xmlns:ds="http://schemas.openxmlformats.org/officeDocument/2006/customXml" ds:itemID="{70BE5C3E-30BB-42A6-A8BF-F49386F30A4B}">
  <ds:schemaRefs>
    <ds:schemaRef ds:uri="http://schemas.openxmlformats.org/officeDocument/2006/bibliography"/>
  </ds:schemaRefs>
</ds:datastoreItem>
</file>

<file path=customXml/itemProps5.xml><?xml version="1.0" encoding="utf-8"?>
<ds:datastoreItem xmlns:ds="http://schemas.openxmlformats.org/officeDocument/2006/customXml" ds:itemID="{3D863722-0248-425A-9702-1237198065BD}">
  <ds:schemaRefs>
    <ds:schemaRef ds:uri="http://schemas.microsoft.com/sharepoint/v3/contenttype/forms"/>
  </ds:schemaRefs>
</ds:datastoreItem>
</file>

<file path=customXml/itemProps6.xml><?xml version="1.0" encoding="utf-8"?>
<ds:datastoreItem xmlns:ds="http://schemas.openxmlformats.org/officeDocument/2006/customXml" ds:itemID="{186FD1ED-C929-4710-9B39-BB038E4C5023}">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2256</Words>
  <Characters>12865</Characters>
  <Application>Microsoft Office Word</Application>
  <DocSecurity>0</DocSecurity>
  <Lines>107</Lines>
  <Paragraphs>30</Paragraphs>
  <ScaleCrop>false</ScaleCrop>
  <Manager/>
  <Company>Victorian Public Sector Commission</Company>
  <LinksUpToDate>false</LinksUpToDate>
  <CharactersWithSpaces>15091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 Specification - Health Workforce Data Collection 2024</dc:title>
  <dc:subject>Victorian Public Sector Commission Generic</dc:subject>
  <dc:creator>Kate R May (VPSC)</dc:creator>
  <cp:keywords/>
  <dc:description/>
  <cp:lastModifiedBy>Flora Murad (VPSC)</cp:lastModifiedBy>
  <cp:revision>2</cp:revision>
  <dcterms:created xsi:type="dcterms:W3CDTF">2024-07-16T04:48:00Z</dcterms:created>
  <dcterms:modified xsi:type="dcterms:W3CDTF">2024-07-16T04:48:00Z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0x0101006E37E64C038527478B85CB951441CED9</vt:lpwstr>
  </property>
  <property fmtid="{D5CDD505-2E9C-101B-9397-08002B2CF9AE}" pid="3" name="MSIP_Label_7158ebbd-6c5e-441f-bfc9-4eb8c11e3978_Enabled">
    <vt:lpwstr>true</vt:lpwstr>
  </property>
  <property fmtid="{D5CDD505-2E9C-101B-9397-08002B2CF9AE}" pid="4" name="MSIP_Label_7158ebbd-6c5e-441f-bfc9-4eb8c11e3978_SetDate">
    <vt:lpwstr>2023-04-11T05:33:16Z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a9949aad-e382-4758-a3ad-df44e2645cc9</vt:lpwstr>
  </property>
  <property fmtid="{D5CDD505-2E9C-101B-9397-08002B2CF9AE}" pid="9" name="MSIP_Label_7158ebbd-6c5e-441f-bfc9-4eb8c11e3978_ContentBits">
    <vt:lpwstr>2</vt:lpwstr>
  </property>
  <property fmtid="{D5CDD505-2E9C-101B-9397-08002B2CF9AE}" pid="10" name="MediaServiceImageTags">
    <vt:lpwstr/>
  </property>
  <property fmtid="{D5CDD505-2E9C-101B-9397-08002B2CF9AE}" pid="11" name="Document type">
    <vt:lpwstr/>
  </property>
  <property fmtid="{D5CDD505-2E9C-101B-9397-08002B2CF9AE}" pid="12" name="Topic">
    <vt:lpwstr>166;#Reporting:Input to agency reports|903f22c0-d234-460b-8df2-04de643d2f62;#163;#Reporting:Administrative reporting|b21c7845-5747-4b12-936d-b637d0e3f5c1;#164;#Reporting:Annual reporting|a1ec59ea-429b-488b-b7d4-4af2cf3a965f;#165;#Reporting:Functional reporting|6679d532-fc35-4c15-bb11-4c6dd256a854</vt:lpwstr>
  </property>
  <property fmtid="{D5CDD505-2E9C-101B-9397-08002B2CF9AE}" pid="13" name="_dlc_DocIdItemGuid">
    <vt:lpwstr>a987326d-e573-4d30-a653-541e33c819ad</vt:lpwstr>
  </property>
  <property fmtid="{D5CDD505-2E9C-101B-9397-08002B2CF9AE}" pid="14" name="_docset_NoMedatataSyncRequired">
    <vt:lpwstr>False</vt:lpwstr>
  </property>
</Properties>
</file>