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041C1" w14:textId="5BA4206F" w:rsidR="00761FB0" w:rsidRPr="00D93513" w:rsidRDefault="003F6795" w:rsidP="00D87C88">
      <w:pPr>
        <w:pStyle w:val="Title"/>
        <w:spacing w:before="480" w:after="240"/>
      </w:pPr>
      <w:r w:rsidRPr="00D93513">
        <w:t xml:space="preserve">Data specification </w:t>
      </w:r>
      <w:r w:rsidR="004C7313">
        <w:t>–</w:t>
      </w:r>
      <w:r w:rsidRPr="00D93513">
        <w:t xml:space="preserve"> </w:t>
      </w:r>
      <w:r w:rsidR="004C7313">
        <w:t>Public Entity Executive Remuneration</w:t>
      </w:r>
      <w:r w:rsidR="00C02BC4">
        <w:t xml:space="preserve"> (PEER)</w:t>
      </w:r>
      <w:r w:rsidR="00761FB0" w:rsidRPr="00D93513">
        <w:t xml:space="preserve"> </w:t>
      </w:r>
      <w:r w:rsidRPr="00D93513">
        <w:t>d</w:t>
      </w:r>
      <w:r w:rsidR="00761FB0" w:rsidRPr="00D93513">
        <w:t xml:space="preserve">ata </w:t>
      </w:r>
      <w:r w:rsidRPr="00D93513">
        <w:t>c</w:t>
      </w:r>
      <w:r w:rsidR="00761FB0" w:rsidRPr="00D93513">
        <w:t>ollection</w:t>
      </w:r>
    </w:p>
    <w:p w14:paraId="424793A8" w14:textId="29E636E4" w:rsidR="00761FB0" w:rsidRPr="00C9465D" w:rsidRDefault="004309F3" w:rsidP="684311C1">
      <w:pPr>
        <w:pStyle w:val="Subtitle"/>
      </w:pPr>
      <w:r w:rsidRPr="00C9465D">
        <w:t>202</w:t>
      </w:r>
      <w:r w:rsidR="57392B04" w:rsidRPr="00C9465D">
        <w:t>4</w:t>
      </w:r>
    </w:p>
    <w:p w14:paraId="753F3931" w14:textId="639E177C" w:rsidR="006D37D6" w:rsidRPr="003B6007" w:rsidRDefault="006D37D6" w:rsidP="003B6007">
      <w:pPr>
        <w:pStyle w:val="Body"/>
      </w:pPr>
      <w:r w:rsidRPr="003B6007">
        <w:rPr>
          <w:rStyle w:val="normaltextrun"/>
        </w:rPr>
        <w:t>This resource describes the data required by the Victorian Public Sector commission (VPSC) in the Public Entity Executive Remuneration</w:t>
      </w:r>
      <w:r w:rsidR="0046547C" w:rsidRPr="003B6007">
        <w:rPr>
          <w:rStyle w:val="normaltextrun"/>
        </w:rPr>
        <w:t xml:space="preserve"> </w:t>
      </w:r>
      <w:r w:rsidRPr="003B6007">
        <w:rPr>
          <w:rStyle w:val="normaltextrun"/>
        </w:rPr>
        <w:t>(PEER).</w:t>
      </w:r>
    </w:p>
    <w:p w14:paraId="15820417" w14:textId="42F7D86C" w:rsidR="006D37D6" w:rsidRPr="003B6007" w:rsidRDefault="006D37D6" w:rsidP="003B6007">
      <w:pPr>
        <w:pStyle w:val="Body"/>
      </w:pPr>
      <w:r w:rsidRPr="003B6007">
        <w:rPr>
          <w:rStyle w:val="normaltextrun"/>
        </w:rPr>
        <w:t xml:space="preserve">Contact us at </w:t>
      </w:r>
      <w:r w:rsidRPr="003B6007">
        <w:rPr>
          <w:rStyle w:val="Hyperlink"/>
        </w:rPr>
        <w:t>workforce.data@vpsc.vic.gov.au</w:t>
      </w:r>
      <w:r w:rsidRPr="003B6007">
        <w:rPr>
          <w:rStyle w:val="normaltextrun"/>
        </w:rPr>
        <w:t xml:space="preserve"> if you need further assistance.</w:t>
      </w:r>
    </w:p>
    <w:p w14:paraId="059B69F4" w14:textId="77777777" w:rsidR="00761FB0" w:rsidRPr="00D93513" w:rsidRDefault="00761FB0" w:rsidP="00F01891">
      <w:pPr>
        <w:pStyle w:val="Heading2"/>
      </w:pPr>
      <w:r w:rsidRPr="00D93513">
        <w:t xml:space="preserve">Your data </w:t>
      </w:r>
      <w:proofErr w:type="gramStart"/>
      <w:r w:rsidRPr="00D93513">
        <w:t>file</w:t>
      </w:r>
      <w:proofErr w:type="gramEnd"/>
    </w:p>
    <w:p w14:paraId="363C7974" w14:textId="77777777" w:rsidR="00761FB0" w:rsidRPr="003B6007" w:rsidRDefault="00761FB0" w:rsidP="003B6007">
      <w:pPr>
        <w:pStyle w:val="Body"/>
      </w:pPr>
      <w:r w:rsidRPr="003B6007">
        <w:t>The data described in this document needs to be placed into a CSV (Comma Separated Value) file and uploaded into the VPSC Portal.</w:t>
      </w:r>
    </w:p>
    <w:p w14:paraId="490C1961" w14:textId="77777777" w:rsidR="00761FB0" w:rsidRPr="003B6007" w:rsidRDefault="00761FB0" w:rsidP="003B6007">
      <w:pPr>
        <w:pStyle w:val="Body"/>
      </w:pPr>
      <w:r w:rsidRPr="003B6007">
        <w:t>An Excel template and other guidance materials can be found at:</w:t>
      </w:r>
    </w:p>
    <w:p w14:paraId="3134C213" w14:textId="0F34BD53" w:rsidR="00941D6D" w:rsidRDefault="00941D6D" w:rsidP="003B6007">
      <w:pPr>
        <w:pStyle w:val="Body"/>
      </w:pPr>
      <w:hyperlink r:id="rId13" w:history="1">
        <w:r w:rsidRPr="00FE05AD">
          <w:rPr>
            <w:rStyle w:val="Hyperlink"/>
            <w:rFonts w:ascii="VIC" w:hAnsi="VIC"/>
          </w:rPr>
          <w:t>https://vpsc.vic.gov.au/data-collection/workforce-data-collection/data-collection-guides-by-sector/victorian-entity-executive-remuneration-peer-data-collection/</w:t>
        </w:r>
      </w:hyperlink>
    </w:p>
    <w:p w14:paraId="72310563" w14:textId="4F314BC6" w:rsidR="00761FB0" w:rsidRPr="003B6007" w:rsidRDefault="00761FB0" w:rsidP="003B6007">
      <w:pPr>
        <w:pStyle w:val="Body"/>
      </w:pPr>
      <w:r w:rsidRPr="003B6007">
        <w:t>In your data file, please ensure that:</w:t>
      </w:r>
    </w:p>
    <w:p w14:paraId="5DA898C8" w14:textId="152E88C9" w:rsidR="00761FB0" w:rsidRPr="003B6007" w:rsidRDefault="00761FB0" w:rsidP="003B6007">
      <w:pPr>
        <w:pStyle w:val="Bullet1"/>
      </w:pPr>
      <w:r w:rsidRPr="003B6007">
        <w:t xml:space="preserve">the column headers are kept in your file for </w:t>
      </w:r>
      <w:r w:rsidR="000C72FE" w:rsidRPr="003B6007">
        <w:t>upload.</w:t>
      </w:r>
    </w:p>
    <w:p w14:paraId="27FA0733" w14:textId="7E340B83" w:rsidR="00761FB0" w:rsidRPr="003B6007" w:rsidRDefault="00761FB0" w:rsidP="003B6007">
      <w:pPr>
        <w:pStyle w:val="Bullet1"/>
      </w:pPr>
      <w:r w:rsidRPr="003B6007">
        <w:t xml:space="preserve">The column headers exactly match the header in the Excel template file provided. For example, there should be no additional spaces, characters etc. The headers are case </w:t>
      </w:r>
      <w:r w:rsidR="000C72FE" w:rsidRPr="003B6007">
        <w:t>sensitive.</w:t>
      </w:r>
    </w:p>
    <w:p w14:paraId="3DF30180" w14:textId="77777777" w:rsidR="00761FB0" w:rsidRPr="00D93513" w:rsidRDefault="00761FB0" w:rsidP="00F01891">
      <w:pPr>
        <w:pStyle w:val="Heading2"/>
      </w:pPr>
      <w:r w:rsidRPr="00D93513">
        <w:lastRenderedPageBreak/>
        <w:t>Data requirements</w:t>
      </w:r>
    </w:p>
    <w:p w14:paraId="2E8D5A67" w14:textId="0C8B4F6D" w:rsidR="00761FB0" w:rsidRPr="00D93513" w:rsidRDefault="00C70F3D" w:rsidP="00F01891">
      <w:pPr>
        <w:pStyle w:val="Heading3"/>
      </w:pPr>
      <w:r>
        <w:t>Who</w:t>
      </w:r>
      <w:r w:rsidR="00761FB0" w:rsidRPr="00D93513">
        <w:t xml:space="preserve"> to include in your data </w:t>
      </w:r>
      <w:proofErr w:type="gramStart"/>
      <w:r w:rsidR="00761FB0" w:rsidRPr="00D93513">
        <w:t>file</w:t>
      </w:r>
      <w:proofErr w:type="gramEnd"/>
    </w:p>
    <w:p w14:paraId="1004DB5D" w14:textId="3ECE64E7" w:rsidR="00B150F3" w:rsidRPr="003B6007" w:rsidRDefault="00B150F3" w:rsidP="003B6007">
      <w:pPr>
        <w:pStyle w:val="Body"/>
      </w:pPr>
      <w:r w:rsidRPr="003B6007">
        <w:t>Please provide data for all executives employed, at any point, since the last full pay period in June 2023 to the end of the last full pay period in June 2024.</w:t>
      </w:r>
    </w:p>
    <w:p w14:paraId="25602EAB" w14:textId="0F01BFC6" w:rsidR="00B150F3" w:rsidRPr="003B6007" w:rsidRDefault="00B150F3" w:rsidP="003B6007">
      <w:pPr>
        <w:pStyle w:val="Body"/>
      </w:pPr>
      <w:r w:rsidRPr="003B6007">
        <w:t>Provide data for:</w:t>
      </w:r>
    </w:p>
    <w:p w14:paraId="75EB0C37" w14:textId="545A966A" w:rsidR="00B150F3" w:rsidRPr="00B72B9C" w:rsidRDefault="00B150F3" w:rsidP="00B72B9C">
      <w:pPr>
        <w:pStyle w:val="NumberedList1"/>
      </w:pPr>
      <w:r w:rsidRPr="00B72B9C">
        <w:rPr>
          <w:rStyle w:val="normaltextrun"/>
        </w:rPr>
        <w:t>your Chief Executive Officer or equivalent, and</w:t>
      </w:r>
    </w:p>
    <w:p w14:paraId="55409FBA" w14:textId="56C411EA" w:rsidR="00B150F3" w:rsidRPr="00B72B9C" w:rsidRDefault="00B150F3" w:rsidP="00B72B9C">
      <w:pPr>
        <w:pStyle w:val="NumberedList1"/>
      </w:pPr>
      <w:r w:rsidRPr="00B72B9C">
        <w:rPr>
          <w:rStyle w:val="normaltextrun"/>
        </w:rPr>
        <w:t>any other employees engaged on an executive contract that are subject to oversight by the Victorian Independent Remuneration Tribunal. This includes executives who have both a significant management authority AND receive a full-time equivalent TRP of $216,376 or more.</w:t>
      </w:r>
    </w:p>
    <w:p w14:paraId="2B3C8541" w14:textId="4BCAD8FD" w:rsidR="00B150F3" w:rsidRPr="00B72B9C" w:rsidRDefault="00B150F3" w:rsidP="00B72B9C">
      <w:pPr>
        <w:pStyle w:val="Body"/>
      </w:pPr>
      <w:r w:rsidRPr="00B72B9C">
        <w:t>Please note:</w:t>
      </w:r>
    </w:p>
    <w:p w14:paraId="4BD0CA8E" w14:textId="2505A4CA" w:rsidR="00B150F3" w:rsidRPr="00B72B9C" w:rsidRDefault="00B150F3" w:rsidP="00B72B9C">
      <w:pPr>
        <w:pStyle w:val="Bullet1"/>
      </w:pPr>
      <w:r w:rsidRPr="00B72B9C">
        <w:t>Your organisation is to determine who has a significant management authority.</w:t>
      </w:r>
    </w:p>
    <w:p w14:paraId="23F78F6A" w14:textId="648F9B18" w:rsidR="00B150F3" w:rsidRPr="00B72B9C" w:rsidRDefault="00B150F3" w:rsidP="00B72B9C">
      <w:pPr>
        <w:pStyle w:val="Bullet1"/>
      </w:pPr>
      <w:r w:rsidRPr="00B72B9C">
        <w:t>If an employee works part time, calculate their TRP on a full-time basis i.e., with an FTE of 1.</w:t>
      </w:r>
    </w:p>
    <w:p w14:paraId="3C3217B9" w14:textId="77777777" w:rsidR="00761FB0" w:rsidRPr="00D93513" w:rsidRDefault="00761FB0" w:rsidP="00F01891">
      <w:pPr>
        <w:pStyle w:val="Heading3"/>
      </w:pPr>
      <w:r w:rsidRPr="00D93513">
        <w:t xml:space="preserve">Data to be provided for each </w:t>
      </w:r>
      <w:proofErr w:type="gramStart"/>
      <w:r w:rsidRPr="00D93513">
        <w:t>executive</w:t>
      </w:r>
      <w:proofErr w:type="gramEnd"/>
    </w:p>
    <w:p w14:paraId="68C4EC3F" w14:textId="23262EFD" w:rsidR="00761FB0" w:rsidRPr="00D93513" w:rsidRDefault="00761FB0" w:rsidP="00D87C88">
      <w:pPr>
        <w:pStyle w:val="Body"/>
      </w:pPr>
      <w:r w:rsidRPr="00D93513">
        <w:t>Each row of your data file should contain the following information for each executive.</w:t>
      </w:r>
    </w:p>
    <w:p w14:paraId="65A81722" w14:textId="77777777" w:rsidR="00761FB0" w:rsidRPr="00D93513" w:rsidRDefault="00761FB0" w:rsidP="00D87C88">
      <w:pPr>
        <w:pStyle w:val="Body"/>
      </w:pPr>
      <w:r w:rsidRPr="00D93513">
        <w:rPr>
          <w:rFonts w:eastAsiaTheme="minorEastAsia"/>
          <w:lang w:eastAsia="ja-JP"/>
        </w:rPr>
        <w:t>All information to be correct as at:</w:t>
      </w:r>
    </w:p>
    <w:p w14:paraId="7C8C62EB" w14:textId="0193BF9A" w:rsidR="00761FB0" w:rsidRPr="00D93513" w:rsidRDefault="00761FB0" w:rsidP="00D87C88">
      <w:pPr>
        <w:pStyle w:val="Bullet1"/>
        <w:rPr>
          <w:rFonts w:cstheme="minorBidi"/>
        </w:rPr>
      </w:pPr>
      <w:r w:rsidRPr="00D93513">
        <w:rPr>
          <w:lang w:eastAsia="ja-JP"/>
        </w:rPr>
        <w:t>the last full pay period in June</w:t>
      </w:r>
      <w:r w:rsidR="007F3AF4" w:rsidRPr="00D93513">
        <w:rPr>
          <w:lang w:eastAsia="ja-JP"/>
        </w:rPr>
        <w:t xml:space="preserve"> </w:t>
      </w:r>
      <w:r w:rsidR="006070BF" w:rsidRPr="00D93513">
        <w:rPr>
          <w:lang w:eastAsia="ja-JP"/>
        </w:rPr>
        <w:t>this year</w:t>
      </w:r>
    </w:p>
    <w:p w14:paraId="30BBBCF8" w14:textId="77777777" w:rsidR="00761FB0" w:rsidRPr="00D93513" w:rsidRDefault="00761FB0" w:rsidP="00D87C88">
      <w:pPr>
        <w:pStyle w:val="Bullet1"/>
        <w:rPr>
          <w:rFonts w:cstheme="minorBidi"/>
        </w:rPr>
      </w:pPr>
      <w:r w:rsidRPr="00D93513">
        <w:rPr>
          <w:lang w:eastAsia="ja-JP"/>
        </w:rPr>
        <w:t>or at the time of separation for separated staff</w:t>
      </w:r>
    </w:p>
    <w:p w14:paraId="2D4D49A4" w14:textId="77777777" w:rsidR="00761FB0" w:rsidRPr="00D93513" w:rsidRDefault="00761FB0" w:rsidP="00D87C88">
      <w:pPr>
        <w:pStyle w:val="Bullet1"/>
        <w:rPr>
          <w:rFonts w:cstheme="minorBidi"/>
        </w:rPr>
      </w:pPr>
      <w:r w:rsidRPr="00D93513">
        <w:rPr>
          <w:lang w:eastAsia="ja-JP"/>
        </w:rPr>
        <w:t>or at the time when the executive returned to their non-executive role</w:t>
      </w:r>
    </w:p>
    <w:p w14:paraId="090EE05D" w14:textId="588299DE" w:rsidR="00761FB0" w:rsidRPr="00D93513" w:rsidRDefault="00761FB0" w:rsidP="00D87C88">
      <w:pPr>
        <w:pStyle w:val="Body"/>
      </w:pPr>
      <w:r w:rsidRPr="00D93513">
        <w:t>Use the ‘Employment status’ column to indicate whether the reported executive was active or in-active as at the last full pay period in June 202</w:t>
      </w:r>
      <w:r w:rsidR="002338DF">
        <w:t>4</w:t>
      </w:r>
      <w:r w:rsidRPr="00D93513">
        <w:t>.</w:t>
      </w:r>
    </w:p>
    <w:p w14:paraId="1AC203B7" w14:textId="77777777" w:rsidR="00761FB0" w:rsidRDefault="00761FB0" w:rsidP="00D87C88">
      <w:pPr>
        <w:pStyle w:val="Body"/>
      </w:pPr>
      <w:r w:rsidRPr="00D93513">
        <w:t>Please provide as much information as possible for each executive.</w:t>
      </w:r>
    </w:p>
    <w:p w14:paraId="361AB152" w14:textId="6BD9D35F" w:rsidR="00F01891" w:rsidRPr="00B72B9C" w:rsidRDefault="00F01891" w:rsidP="00B72B9C">
      <w:pPr>
        <w:pStyle w:val="Heading3"/>
      </w:pPr>
      <w:r w:rsidRPr="00B72B9C">
        <w:lastRenderedPageBreak/>
        <w:t xml:space="preserve">Who not to include in the data </w:t>
      </w:r>
      <w:proofErr w:type="gramStart"/>
      <w:r w:rsidRPr="00B72B9C">
        <w:t>file</w:t>
      </w:r>
      <w:proofErr w:type="gramEnd"/>
    </w:p>
    <w:p w14:paraId="391167A3" w14:textId="1103D46B" w:rsidR="00F01891" w:rsidRPr="00B72B9C" w:rsidRDefault="00F01891" w:rsidP="00B72B9C">
      <w:pPr>
        <w:pStyle w:val="Body"/>
      </w:pPr>
      <w:r w:rsidRPr="00B72B9C">
        <w:t>Please do not provide data for:</w:t>
      </w:r>
    </w:p>
    <w:p w14:paraId="6BC1B1AD" w14:textId="77777777" w:rsidR="00F01891" w:rsidRPr="00B72B9C" w:rsidRDefault="00F01891" w:rsidP="00B72B9C">
      <w:pPr>
        <w:pStyle w:val="NumberedList1"/>
        <w:numPr>
          <w:ilvl w:val="0"/>
          <w:numId w:val="50"/>
        </w:numPr>
        <w:ind w:left="567" w:hanging="567"/>
      </w:pPr>
      <w:r w:rsidRPr="00B72B9C">
        <w:t xml:space="preserve">Technical specialists who do not have a management </w:t>
      </w:r>
      <w:proofErr w:type="gramStart"/>
      <w:r w:rsidRPr="00B72B9C">
        <w:t>function</w:t>
      </w:r>
      <w:proofErr w:type="gramEnd"/>
      <w:r w:rsidRPr="00B72B9C">
        <w:rPr>
          <w:rFonts w:ascii="Calibri" w:hAnsi="Calibri" w:cs="Calibri"/>
        </w:rPr>
        <w:t> </w:t>
      </w:r>
    </w:p>
    <w:p w14:paraId="00CA3569" w14:textId="77777777" w:rsidR="00F01891" w:rsidRPr="00B72B9C" w:rsidRDefault="00F01891" w:rsidP="00B72B9C">
      <w:pPr>
        <w:pStyle w:val="NumberedList1"/>
      </w:pPr>
      <w:r w:rsidRPr="00B72B9C">
        <w:t xml:space="preserve">Persons whose employment is regulated by an award or enterprise </w:t>
      </w:r>
      <w:proofErr w:type="gramStart"/>
      <w:r w:rsidRPr="00B72B9C">
        <w:t>agreement</w:t>
      </w:r>
      <w:proofErr w:type="gramEnd"/>
      <w:r w:rsidRPr="00B72B9C">
        <w:rPr>
          <w:rFonts w:ascii="Calibri" w:hAnsi="Calibri" w:cs="Calibri"/>
        </w:rPr>
        <w:t> </w:t>
      </w:r>
    </w:p>
    <w:p w14:paraId="686F9E7C" w14:textId="77777777" w:rsidR="00F01891" w:rsidRPr="00B72B9C" w:rsidRDefault="00F01891" w:rsidP="00B72B9C">
      <w:pPr>
        <w:pStyle w:val="NumberedList1"/>
      </w:pPr>
      <w:r w:rsidRPr="00B72B9C">
        <w:t>Non-CEO executives with a full-time TRP below $216,376</w:t>
      </w:r>
      <w:r w:rsidRPr="00B72B9C">
        <w:rPr>
          <w:rFonts w:ascii="Calibri" w:hAnsi="Calibri" w:cs="Calibri"/>
        </w:rPr>
        <w:t> </w:t>
      </w:r>
    </w:p>
    <w:p w14:paraId="1D1FF4BC" w14:textId="0195BC7F" w:rsidR="00F01891" w:rsidRDefault="00F01891" w:rsidP="00B72B9C">
      <w:pPr>
        <w:pStyle w:val="Body"/>
        <w:rPr>
          <w:rFonts w:ascii="Segoe UI" w:hAnsi="Segoe UI" w:cs="Segoe UI"/>
          <w:color w:val="000000"/>
          <w:sz w:val="18"/>
          <w:szCs w:val="18"/>
        </w:rPr>
      </w:pPr>
      <w:r>
        <w:rPr>
          <w:rStyle w:val="normaltextrun"/>
          <w:rFonts w:cs="Segoe UI"/>
          <w:color w:val="000000"/>
        </w:rPr>
        <w:t xml:space="preserve">If you are unsure who to include, please contact </w:t>
      </w:r>
      <w:hyperlink r:id="rId14" w:tgtFrame="_blank" w:history="1">
        <w:r>
          <w:rPr>
            <w:rStyle w:val="normaltextrun"/>
            <w:rFonts w:cs="Segoe UI"/>
            <w:color w:val="000000"/>
          </w:rPr>
          <w:t>us</w:t>
        </w:r>
      </w:hyperlink>
      <w:r w:rsidR="00800A5B">
        <w:rPr>
          <w:rStyle w:val="eop"/>
          <w:rFonts w:ascii="Cambria" w:hAnsi="Cambria" w:cs="Cambria"/>
          <w:color w:val="000000"/>
        </w:rPr>
        <w:t>.</w:t>
      </w:r>
    </w:p>
    <w:p w14:paraId="68350ED2" w14:textId="77777777" w:rsidR="00761FB0" w:rsidRPr="00D93513" w:rsidRDefault="00761FB0" w:rsidP="00B72B9C">
      <w:pPr>
        <w:pStyle w:val="Body"/>
      </w:pPr>
      <w:r w:rsidRPr="00D93513">
        <w:t>The following section provides the specific requirements for each data field.</w:t>
      </w:r>
    </w:p>
    <w:p w14:paraId="56868520" w14:textId="69741250" w:rsidR="00761FB0" w:rsidRPr="00B86CC2" w:rsidRDefault="00761FB0" w:rsidP="00B86CC2">
      <w:pPr>
        <w:pStyle w:val="TablechartfigureHeading"/>
        <w:rPr>
          <w:rStyle w:val="Strong"/>
          <w:rFonts w:ascii="VIC" w:hAnsi="VIC"/>
          <w:b/>
        </w:rPr>
      </w:pPr>
      <w:bookmarkStart w:id="0" w:name="_Ref473711607"/>
      <w:r w:rsidRPr="00B86CC2">
        <w:rPr>
          <w:rStyle w:val="Strong"/>
          <w:rFonts w:ascii="VIC" w:hAnsi="VIC"/>
          <w:b/>
        </w:rPr>
        <w:t xml:space="preserve">Table </w:t>
      </w:r>
      <w:r w:rsidRPr="00B86CC2">
        <w:rPr>
          <w:rStyle w:val="Strong"/>
          <w:rFonts w:ascii="VIC" w:hAnsi="VIC"/>
          <w:b/>
        </w:rPr>
        <w:fldChar w:fldCharType="begin"/>
      </w:r>
      <w:r w:rsidRPr="00B86CC2">
        <w:rPr>
          <w:rStyle w:val="Strong"/>
          <w:rFonts w:ascii="VIC" w:hAnsi="VIC"/>
          <w:b/>
        </w:rPr>
        <w:instrText xml:space="preserve"> SEQ Table \* ARABIC </w:instrText>
      </w:r>
      <w:r w:rsidRPr="00B86CC2">
        <w:rPr>
          <w:rStyle w:val="Strong"/>
          <w:rFonts w:ascii="VIC" w:hAnsi="VIC"/>
          <w:b/>
        </w:rPr>
        <w:fldChar w:fldCharType="separate"/>
      </w:r>
      <w:r w:rsidR="2C187604" w:rsidRPr="00B86CC2">
        <w:rPr>
          <w:rStyle w:val="Strong"/>
          <w:rFonts w:ascii="VIC" w:hAnsi="VIC"/>
          <w:b/>
        </w:rPr>
        <w:t>1 The</w:t>
      </w:r>
      <w:r w:rsidRPr="00B86CC2">
        <w:rPr>
          <w:rStyle w:val="Strong"/>
          <w:rFonts w:ascii="VIC" w:hAnsi="VIC"/>
          <w:b/>
        </w:rPr>
        <w:fldChar w:fldCharType="end"/>
      </w:r>
      <w:bookmarkEnd w:id="0"/>
      <w:r w:rsidRPr="00B86CC2">
        <w:rPr>
          <w:rStyle w:val="Strong"/>
          <w:rFonts w:ascii="VIC" w:hAnsi="VIC"/>
          <w:b/>
        </w:rPr>
        <w:t xml:space="preserve"> content and format of your data file</w:t>
      </w:r>
    </w:p>
    <w:tbl>
      <w:tblPr>
        <w:tblStyle w:val="TableVPSC"/>
        <w:tblW w:w="9121" w:type="dxa"/>
        <w:tblInd w:w="0" w:type="dxa"/>
        <w:tblLook w:val="04A0" w:firstRow="1" w:lastRow="0" w:firstColumn="1" w:lastColumn="0" w:noHBand="0" w:noVBand="1"/>
        <w:tblCaption w:val="Example Table"/>
        <w:tblDescription w:val="Example table showing the Table H1 and Text Styles"/>
      </w:tblPr>
      <w:tblGrid>
        <w:gridCol w:w="1531"/>
        <w:gridCol w:w="4125"/>
        <w:gridCol w:w="2065"/>
        <w:gridCol w:w="1400"/>
      </w:tblGrid>
      <w:tr w:rsidR="00761FB0" w:rsidRPr="00D93513" w14:paraId="49B9D8A2" w14:textId="77777777" w:rsidTr="7AA7217F">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31" w:type="dxa"/>
          </w:tcPr>
          <w:p w14:paraId="01ADF99D" w14:textId="77777777" w:rsidR="00761FB0" w:rsidRPr="00B86CC2" w:rsidRDefault="00761FB0" w:rsidP="00B86CC2">
            <w:pPr>
              <w:pStyle w:val="TableHeader"/>
            </w:pPr>
            <w:r w:rsidRPr="00B86CC2">
              <w:t>Column header</w:t>
            </w:r>
          </w:p>
        </w:tc>
        <w:tc>
          <w:tcPr>
            <w:tcW w:w="4125" w:type="dxa"/>
          </w:tcPr>
          <w:p w14:paraId="0A4DBF79" w14:textId="77777777" w:rsidR="00761FB0" w:rsidRPr="00B86CC2" w:rsidRDefault="00761FB0" w:rsidP="00B86CC2">
            <w:pPr>
              <w:pStyle w:val="TableHeader"/>
              <w:cnfStyle w:val="100000000000" w:firstRow="1" w:lastRow="0" w:firstColumn="0" w:lastColumn="0" w:oddVBand="0" w:evenVBand="0" w:oddHBand="0" w:evenHBand="0" w:firstRowFirstColumn="0" w:firstRowLastColumn="0" w:lastRowFirstColumn="0" w:lastRowLastColumn="0"/>
            </w:pPr>
            <w:r w:rsidRPr="00B86CC2">
              <w:t>Definition</w:t>
            </w:r>
          </w:p>
        </w:tc>
        <w:tc>
          <w:tcPr>
            <w:tcW w:w="2065" w:type="dxa"/>
          </w:tcPr>
          <w:p w14:paraId="63B74AB7" w14:textId="77777777" w:rsidR="00761FB0" w:rsidRPr="00B86CC2" w:rsidRDefault="00761FB0" w:rsidP="00B86CC2">
            <w:pPr>
              <w:pStyle w:val="TableHeader"/>
              <w:cnfStyle w:val="100000000000" w:firstRow="1" w:lastRow="0" w:firstColumn="0" w:lastColumn="0" w:oddVBand="0" w:evenVBand="0" w:oddHBand="0" w:evenHBand="0" w:firstRowFirstColumn="0" w:firstRowLastColumn="0" w:lastRowFirstColumn="0" w:lastRowLastColumn="0"/>
            </w:pPr>
            <w:r w:rsidRPr="00B86CC2">
              <w:t>Format</w:t>
            </w:r>
          </w:p>
        </w:tc>
        <w:tc>
          <w:tcPr>
            <w:tcW w:w="1400" w:type="dxa"/>
          </w:tcPr>
          <w:p w14:paraId="09BA4370" w14:textId="77777777" w:rsidR="00761FB0" w:rsidRPr="00B86CC2" w:rsidRDefault="00761FB0" w:rsidP="00B86CC2">
            <w:pPr>
              <w:pStyle w:val="TableHeader"/>
              <w:cnfStyle w:val="100000000000" w:firstRow="1" w:lastRow="0" w:firstColumn="0" w:lastColumn="0" w:oddVBand="0" w:evenVBand="0" w:oddHBand="0" w:evenHBand="0" w:firstRowFirstColumn="0" w:firstRowLastColumn="0" w:lastRowFirstColumn="0" w:lastRowLastColumn="0"/>
            </w:pPr>
            <w:r w:rsidRPr="00B86CC2">
              <w:t>Compulsory</w:t>
            </w:r>
          </w:p>
        </w:tc>
      </w:tr>
      <w:tr w:rsidR="00761FB0" w:rsidRPr="00D93513" w14:paraId="27FF975D" w14:textId="77777777" w:rsidTr="7AA7217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31" w:type="dxa"/>
          </w:tcPr>
          <w:p w14:paraId="79B89A7C" w14:textId="77777777" w:rsidR="00761FB0" w:rsidRPr="00B86CC2" w:rsidRDefault="00761FB0" w:rsidP="00B86CC2">
            <w:pPr>
              <w:pStyle w:val="TableColumn"/>
            </w:pPr>
            <w:r w:rsidRPr="00B86CC2">
              <w:t>FTE</w:t>
            </w:r>
          </w:p>
        </w:tc>
        <w:tc>
          <w:tcPr>
            <w:tcW w:w="4125" w:type="dxa"/>
          </w:tcPr>
          <w:p w14:paraId="3586A12C" w14:textId="732AFC6D" w:rsidR="00463C1D" w:rsidRPr="00B86CC2" w:rsidRDefault="00463C1D" w:rsidP="00B86CC2">
            <w:pPr>
              <w:pStyle w:val="TableBody"/>
              <w:cnfStyle w:val="000000100000" w:firstRow="0" w:lastRow="0" w:firstColumn="0" w:lastColumn="0" w:oddVBand="0" w:evenVBand="0" w:oddHBand="1" w:evenHBand="0" w:firstRowFirstColumn="0" w:firstRowLastColumn="0" w:lastRowFirstColumn="0" w:lastRowLastColumn="0"/>
            </w:pPr>
            <w:r w:rsidRPr="00B86CC2">
              <w:t>Enter their full time equivalent (FTE) time fraction. For example: Full time is 1, 2 days a week is 0.4.</w:t>
            </w:r>
          </w:p>
          <w:p w14:paraId="47B932D7" w14:textId="2EACAA56" w:rsidR="00761FB0" w:rsidRPr="00B86CC2" w:rsidRDefault="00463C1D" w:rsidP="00B86CC2">
            <w:pPr>
              <w:pStyle w:val="TableBody"/>
              <w:cnfStyle w:val="000000100000" w:firstRow="0" w:lastRow="0" w:firstColumn="0" w:lastColumn="0" w:oddVBand="0" w:evenVBand="0" w:oddHBand="1" w:evenHBand="0" w:firstRowFirstColumn="0" w:firstRowLastColumn="0" w:lastRowFirstColumn="0" w:lastRowLastColumn="0"/>
            </w:pPr>
            <w:r w:rsidRPr="00B86CC2">
              <w:t>Purchased leave should not affect the FTE time fraction.</w:t>
            </w:r>
          </w:p>
        </w:tc>
        <w:tc>
          <w:tcPr>
            <w:tcW w:w="2065" w:type="dxa"/>
          </w:tcPr>
          <w:p w14:paraId="26E03308" w14:textId="77777777" w:rsidR="00761FB0" w:rsidRPr="00B86CC2" w:rsidRDefault="00761FB0" w:rsidP="00B86CC2">
            <w:pPr>
              <w:pStyle w:val="TableBody"/>
              <w:cnfStyle w:val="000000100000" w:firstRow="0" w:lastRow="0" w:firstColumn="0" w:lastColumn="0" w:oddVBand="0" w:evenVBand="0" w:oddHBand="1" w:evenHBand="0" w:firstRowFirstColumn="0" w:firstRowLastColumn="0" w:lastRowFirstColumn="0" w:lastRowLastColumn="0"/>
            </w:pPr>
            <w:r w:rsidRPr="00B86CC2">
              <w:t>A number.</w:t>
            </w:r>
          </w:p>
          <w:p w14:paraId="021273FB" w14:textId="77777777" w:rsidR="00761FB0" w:rsidRPr="00B86CC2" w:rsidRDefault="00761FB0" w:rsidP="00B86CC2">
            <w:pPr>
              <w:pStyle w:val="TableBody"/>
              <w:cnfStyle w:val="000000100000" w:firstRow="0" w:lastRow="0" w:firstColumn="0" w:lastColumn="0" w:oddVBand="0" w:evenVBand="0" w:oddHBand="1" w:evenHBand="0" w:firstRowFirstColumn="0" w:firstRowLastColumn="0" w:lastRowFirstColumn="0" w:lastRowLastColumn="0"/>
            </w:pPr>
          </w:p>
          <w:p w14:paraId="18F80EE5" w14:textId="77777777" w:rsidR="00761FB0" w:rsidRPr="00B86CC2" w:rsidRDefault="00761FB0" w:rsidP="00B86CC2">
            <w:pPr>
              <w:pStyle w:val="TableBody"/>
              <w:cnfStyle w:val="000000100000" w:firstRow="0" w:lastRow="0" w:firstColumn="0" w:lastColumn="0" w:oddVBand="0" w:evenVBand="0" w:oddHBand="1" w:evenHBand="0" w:firstRowFirstColumn="0" w:firstRowLastColumn="0" w:lastRowFirstColumn="0" w:lastRowLastColumn="0"/>
            </w:pPr>
            <w:r w:rsidRPr="00B86CC2">
              <w:t>Must not exceed 1.</w:t>
            </w:r>
          </w:p>
        </w:tc>
        <w:tc>
          <w:tcPr>
            <w:tcW w:w="1400" w:type="dxa"/>
          </w:tcPr>
          <w:p w14:paraId="7F602F32" w14:textId="7A3B56A3" w:rsidR="00761FB0" w:rsidRPr="00B86CC2" w:rsidRDefault="00F511F0" w:rsidP="00B86CC2">
            <w:pPr>
              <w:pStyle w:val="TableBody"/>
              <w:cnfStyle w:val="000000100000" w:firstRow="0" w:lastRow="0" w:firstColumn="0" w:lastColumn="0" w:oddVBand="0" w:evenVBand="0" w:oddHBand="1" w:evenHBand="0" w:firstRowFirstColumn="0" w:firstRowLastColumn="0" w:lastRowFirstColumn="0" w:lastRowLastColumn="0"/>
            </w:pPr>
            <w:r w:rsidRPr="00B86CC2">
              <w:t>Yes</w:t>
            </w:r>
          </w:p>
        </w:tc>
      </w:tr>
      <w:tr w:rsidR="00AB34EC" w:rsidRPr="00D93513" w14:paraId="663050E9" w14:textId="77777777" w:rsidTr="7AA7217F">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31" w:type="dxa"/>
          </w:tcPr>
          <w:p w14:paraId="135E8A8D" w14:textId="15BFE30E" w:rsidR="00761FB0" w:rsidRPr="00B86CC2" w:rsidRDefault="00241886" w:rsidP="00B86CC2">
            <w:pPr>
              <w:pStyle w:val="TableColumn"/>
            </w:pPr>
            <w:r w:rsidRPr="00B86CC2">
              <w:t xml:space="preserve">Given </w:t>
            </w:r>
            <w:r w:rsidR="00AE161A" w:rsidRPr="00B86CC2">
              <w:t>name and</w:t>
            </w:r>
            <w:r w:rsidRPr="00B86CC2">
              <w:t xml:space="preserve"> f</w:t>
            </w:r>
            <w:r w:rsidR="00463C1D" w:rsidRPr="00B86CC2">
              <w:t>amily name</w:t>
            </w:r>
            <w:r w:rsidRPr="00B86CC2">
              <w:t xml:space="preserve"> of executive</w:t>
            </w:r>
          </w:p>
        </w:tc>
        <w:tc>
          <w:tcPr>
            <w:tcW w:w="4125" w:type="dxa"/>
          </w:tcPr>
          <w:p w14:paraId="2CF60CCE" w14:textId="6277665B" w:rsidR="00761FB0" w:rsidRPr="00B86CC2" w:rsidRDefault="00F06B6E" w:rsidP="00B86CC2">
            <w:pPr>
              <w:pStyle w:val="TableBody"/>
              <w:cnfStyle w:val="000000010000" w:firstRow="0" w:lastRow="0" w:firstColumn="0" w:lastColumn="0" w:oddVBand="0" w:evenVBand="0" w:oddHBand="0" w:evenHBand="1" w:firstRowFirstColumn="0" w:firstRowLastColumn="0" w:lastRowFirstColumn="0" w:lastRowLastColumn="0"/>
            </w:pPr>
            <w:r w:rsidRPr="00B86CC2">
              <w:t xml:space="preserve">Enter the employee’s </w:t>
            </w:r>
            <w:r w:rsidR="00AE161A" w:rsidRPr="00B86CC2">
              <w:t>given and family</w:t>
            </w:r>
            <w:r w:rsidRPr="00B86CC2">
              <w:t xml:space="preserve"> name.</w:t>
            </w:r>
          </w:p>
        </w:tc>
        <w:tc>
          <w:tcPr>
            <w:tcW w:w="2065" w:type="dxa"/>
          </w:tcPr>
          <w:p w14:paraId="7655FC8C" w14:textId="77777777" w:rsidR="00761FB0" w:rsidRPr="00B86CC2" w:rsidRDefault="00761FB0" w:rsidP="00B86CC2">
            <w:pPr>
              <w:pStyle w:val="TableBody"/>
              <w:cnfStyle w:val="000000010000" w:firstRow="0" w:lastRow="0" w:firstColumn="0" w:lastColumn="0" w:oddVBand="0" w:evenVBand="0" w:oddHBand="0" w:evenHBand="1" w:firstRowFirstColumn="0" w:firstRowLastColumn="0" w:lastRowFirstColumn="0" w:lastRowLastColumn="0"/>
            </w:pPr>
            <w:r w:rsidRPr="00B86CC2">
              <w:t>Free text</w:t>
            </w:r>
          </w:p>
        </w:tc>
        <w:tc>
          <w:tcPr>
            <w:tcW w:w="1400" w:type="dxa"/>
          </w:tcPr>
          <w:p w14:paraId="5BC66C29" w14:textId="14BDC956" w:rsidR="00761FB0" w:rsidRPr="00B86CC2" w:rsidRDefault="00F511F0" w:rsidP="00B86CC2">
            <w:pPr>
              <w:pStyle w:val="TableBody"/>
              <w:cnfStyle w:val="000000010000" w:firstRow="0" w:lastRow="0" w:firstColumn="0" w:lastColumn="0" w:oddVBand="0" w:evenVBand="0" w:oddHBand="0" w:evenHBand="1" w:firstRowFirstColumn="0" w:firstRowLastColumn="0" w:lastRowFirstColumn="0" w:lastRowLastColumn="0"/>
            </w:pPr>
            <w:r w:rsidRPr="00B86CC2">
              <w:t>Yes</w:t>
            </w:r>
          </w:p>
        </w:tc>
      </w:tr>
      <w:tr w:rsidR="004D274C" w:rsidRPr="00D93513" w14:paraId="720CC4EC" w14:textId="77777777" w:rsidTr="7AA7217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31" w:type="dxa"/>
          </w:tcPr>
          <w:p w14:paraId="08E08FCC" w14:textId="6DDDBA9C" w:rsidR="004D274C" w:rsidRPr="00B86CC2" w:rsidRDefault="004D274C" w:rsidP="00B86CC2">
            <w:pPr>
              <w:pStyle w:val="TableColumn"/>
            </w:pPr>
            <w:r w:rsidRPr="00B86CC2">
              <w:t>Gender</w:t>
            </w:r>
          </w:p>
        </w:tc>
        <w:tc>
          <w:tcPr>
            <w:tcW w:w="4125" w:type="dxa"/>
          </w:tcPr>
          <w:p w14:paraId="0177E0FE" w14:textId="77777777" w:rsidR="004D274C" w:rsidRPr="00B86CC2" w:rsidRDefault="004D274C" w:rsidP="00B86CC2">
            <w:pPr>
              <w:pStyle w:val="TableBody"/>
              <w:cnfStyle w:val="000000100000" w:firstRow="0" w:lastRow="0" w:firstColumn="0" w:lastColumn="0" w:oddVBand="0" w:evenVBand="0" w:oddHBand="1" w:evenHBand="0" w:firstRowFirstColumn="0" w:firstRowLastColumn="0" w:lastRowFirstColumn="0" w:lastRowLastColumn="0"/>
            </w:pPr>
            <w:r w:rsidRPr="00B86CC2">
              <w:t xml:space="preserve">The nominated gender of the employee. </w:t>
            </w:r>
          </w:p>
          <w:p w14:paraId="29F93DE8" w14:textId="7F9B186E" w:rsidR="004D274C" w:rsidRPr="00B86CC2" w:rsidRDefault="004D274C" w:rsidP="00B86CC2">
            <w:pPr>
              <w:pStyle w:val="TableBody"/>
              <w:cnfStyle w:val="000000100000" w:firstRow="0" w:lastRow="0" w:firstColumn="0" w:lastColumn="0" w:oddVBand="0" w:evenVBand="0" w:oddHBand="1" w:evenHBand="0" w:firstRowFirstColumn="0" w:firstRowLastColumn="0" w:lastRowFirstColumn="0" w:lastRowLastColumn="0"/>
            </w:pPr>
            <w:r w:rsidRPr="00B86CC2">
              <w:t xml:space="preserve">Man (M), Woman (W), Self-described (S) or </w:t>
            </w:r>
            <w:proofErr w:type="gramStart"/>
            <w:r w:rsidRPr="00B86CC2">
              <w:t>Prefer</w:t>
            </w:r>
            <w:proofErr w:type="gramEnd"/>
            <w:r w:rsidRPr="00B86CC2">
              <w:t xml:space="preserve"> not to say (P).</w:t>
            </w:r>
          </w:p>
        </w:tc>
        <w:tc>
          <w:tcPr>
            <w:tcW w:w="2065" w:type="dxa"/>
          </w:tcPr>
          <w:p w14:paraId="4C16F96A" w14:textId="77777777" w:rsidR="004D274C" w:rsidRPr="00B86CC2" w:rsidRDefault="004D274C" w:rsidP="00B86CC2">
            <w:pPr>
              <w:pStyle w:val="TableBullet1"/>
              <w:cnfStyle w:val="000000100000" w:firstRow="0" w:lastRow="0" w:firstColumn="0" w:lastColumn="0" w:oddVBand="0" w:evenVBand="0" w:oddHBand="1" w:evenHBand="0" w:firstRowFirstColumn="0" w:firstRowLastColumn="0" w:lastRowFirstColumn="0" w:lastRowLastColumn="0"/>
            </w:pPr>
            <w:r w:rsidRPr="00B86CC2">
              <w:t>M</w:t>
            </w:r>
          </w:p>
          <w:p w14:paraId="286B4188" w14:textId="77777777" w:rsidR="004D274C" w:rsidRPr="00B86CC2" w:rsidRDefault="004D274C" w:rsidP="00B86CC2">
            <w:pPr>
              <w:pStyle w:val="TableBullet1"/>
              <w:cnfStyle w:val="000000100000" w:firstRow="0" w:lastRow="0" w:firstColumn="0" w:lastColumn="0" w:oddVBand="0" w:evenVBand="0" w:oddHBand="1" w:evenHBand="0" w:firstRowFirstColumn="0" w:firstRowLastColumn="0" w:lastRowFirstColumn="0" w:lastRowLastColumn="0"/>
            </w:pPr>
            <w:r w:rsidRPr="00B86CC2">
              <w:t>W</w:t>
            </w:r>
          </w:p>
          <w:p w14:paraId="35BDD912" w14:textId="77777777" w:rsidR="004D274C" w:rsidRPr="00B86CC2" w:rsidRDefault="004D274C" w:rsidP="00B86CC2">
            <w:pPr>
              <w:pStyle w:val="TableBullet1"/>
              <w:cnfStyle w:val="000000100000" w:firstRow="0" w:lastRow="0" w:firstColumn="0" w:lastColumn="0" w:oddVBand="0" w:evenVBand="0" w:oddHBand="1" w:evenHBand="0" w:firstRowFirstColumn="0" w:firstRowLastColumn="0" w:lastRowFirstColumn="0" w:lastRowLastColumn="0"/>
            </w:pPr>
            <w:r w:rsidRPr="00B86CC2">
              <w:t>S</w:t>
            </w:r>
          </w:p>
          <w:p w14:paraId="59C8BAFB" w14:textId="622176AC" w:rsidR="004D274C" w:rsidRPr="004D274C" w:rsidRDefault="004D274C" w:rsidP="00B86CC2">
            <w:pPr>
              <w:pStyle w:val="TableBullet1"/>
              <w:cnfStyle w:val="000000100000" w:firstRow="0" w:lastRow="0" w:firstColumn="0" w:lastColumn="0" w:oddVBand="0" w:evenVBand="0" w:oddHBand="1" w:evenHBand="0" w:firstRowFirstColumn="0" w:firstRowLastColumn="0" w:lastRowFirstColumn="0" w:lastRowLastColumn="0"/>
            </w:pPr>
            <w:r w:rsidRPr="00B86CC2">
              <w:t>P</w:t>
            </w:r>
          </w:p>
        </w:tc>
        <w:tc>
          <w:tcPr>
            <w:tcW w:w="1400" w:type="dxa"/>
          </w:tcPr>
          <w:p w14:paraId="04BA16E3" w14:textId="7F916622" w:rsidR="004D274C" w:rsidRPr="00D93513" w:rsidRDefault="004D274C" w:rsidP="004D274C">
            <w:pPr>
              <w:pStyle w:val="TableBody"/>
              <w:keepLines w:val="0"/>
              <w:cnfStyle w:val="000000100000" w:firstRow="0" w:lastRow="0" w:firstColumn="0" w:lastColumn="0" w:oddVBand="0" w:evenVBand="0" w:oddHBand="1" w:evenHBand="0" w:firstRowFirstColumn="0" w:firstRowLastColumn="0" w:lastRowFirstColumn="0" w:lastRowLastColumn="0"/>
            </w:pPr>
            <w:r w:rsidRPr="00D93513">
              <w:t>Yes</w:t>
            </w:r>
          </w:p>
        </w:tc>
      </w:tr>
      <w:tr w:rsidR="00AE161A" w:rsidRPr="00D93513" w14:paraId="5D93A724" w14:textId="77777777" w:rsidTr="7AA7217F">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31" w:type="dxa"/>
          </w:tcPr>
          <w:p w14:paraId="53A6AC50" w14:textId="278A6C98" w:rsidR="00AE161A" w:rsidRPr="00B86CC2" w:rsidRDefault="00AE161A" w:rsidP="00B86CC2">
            <w:pPr>
              <w:pStyle w:val="TableColumn"/>
            </w:pPr>
            <w:r w:rsidRPr="00B86CC2">
              <w:t>Date of Birth</w:t>
            </w:r>
            <w:r w:rsidRPr="00B86CC2" w:rsidDel="00332161">
              <w:t xml:space="preserve"> </w:t>
            </w:r>
          </w:p>
        </w:tc>
        <w:tc>
          <w:tcPr>
            <w:tcW w:w="4125" w:type="dxa"/>
          </w:tcPr>
          <w:p w14:paraId="3C2D48F0" w14:textId="0474BC3E" w:rsidR="00AE161A" w:rsidRPr="00B86CC2" w:rsidRDefault="00AE161A" w:rsidP="00B86CC2">
            <w:pPr>
              <w:pStyle w:val="TableBody"/>
              <w:cnfStyle w:val="000000010000" w:firstRow="0" w:lastRow="0" w:firstColumn="0" w:lastColumn="0" w:oddVBand="0" w:evenVBand="0" w:oddHBand="0" w:evenHBand="1" w:firstRowFirstColumn="0" w:firstRowLastColumn="0" w:lastRowFirstColumn="0" w:lastRowLastColumn="0"/>
            </w:pPr>
            <w:r w:rsidRPr="00B86CC2">
              <w:t>Enter the employee’s date of birth.</w:t>
            </w:r>
          </w:p>
        </w:tc>
        <w:tc>
          <w:tcPr>
            <w:tcW w:w="2065" w:type="dxa"/>
          </w:tcPr>
          <w:p w14:paraId="3053EACB" w14:textId="0D6652C5" w:rsidR="00AE161A" w:rsidRPr="00B86CC2" w:rsidRDefault="00AE161A" w:rsidP="00B86CC2">
            <w:pPr>
              <w:pStyle w:val="TableBody"/>
              <w:cnfStyle w:val="000000010000" w:firstRow="0" w:lastRow="0" w:firstColumn="0" w:lastColumn="0" w:oddVBand="0" w:evenVBand="0" w:oddHBand="0" w:evenHBand="1" w:firstRowFirstColumn="0" w:firstRowLastColumn="0" w:lastRowFirstColumn="0" w:lastRowLastColumn="0"/>
            </w:pPr>
            <w:r w:rsidRPr="00B86CC2">
              <w:t>DD/MM/YYYY</w:t>
            </w:r>
            <w:r w:rsidRPr="00B86CC2" w:rsidDel="00332161">
              <w:t xml:space="preserve"> </w:t>
            </w:r>
          </w:p>
        </w:tc>
        <w:tc>
          <w:tcPr>
            <w:tcW w:w="1400" w:type="dxa"/>
          </w:tcPr>
          <w:p w14:paraId="1E632BCA" w14:textId="2982048B" w:rsidR="00AE161A" w:rsidRPr="00B86CC2" w:rsidRDefault="00AE161A" w:rsidP="00B86CC2">
            <w:pPr>
              <w:pStyle w:val="TableBody"/>
              <w:cnfStyle w:val="000000010000" w:firstRow="0" w:lastRow="0" w:firstColumn="0" w:lastColumn="0" w:oddVBand="0" w:evenVBand="0" w:oddHBand="0" w:evenHBand="1" w:firstRowFirstColumn="0" w:firstRowLastColumn="0" w:lastRowFirstColumn="0" w:lastRowLastColumn="0"/>
            </w:pPr>
            <w:r w:rsidRPr="00B86CC2">
              <w:t>Yes</w:t>
            </w:r>
          </w:p>
        </w:tc>
      </w:tr>
      <w:tr w:rsidR="00A64365" w:rsidRPr="00D93513" w14:paraId="4129C15C" w14:textId="77777777" w:rsidTr="7AA7217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31" w:type="dxa"/>
          </w:tcPr>
          <w:p w14:paraId="669CE9B0" w14:textId="5B2606CA" w:rsidR="00A64365" w:rsidRPr="00B86CC2" w:rsidRDefault="00A64365" w:rsidP="00B86CC2">
            <w:pPr>
              <w:pStyle w:val="TableColumn"/>
            </w:pPr>
            <w:r w:rsidRPr="00B86CC2">
              <w:t>Date started in your organisation</w:t>
            </w:r>
          </w:p>
        </w:tc>
        <w:tc>
          <w:tcPr>
            <w:tcW w:w="4125" w:type="dxa"/>
          </w:tcPr>
          <w:p w14:paraId="7CFB9CE0" w14:textId="77777777" w:rsidR="00A64365" w:rsidRPr="00890AC7" w:rsidRDefault="00A64365" w:rsidP="00890AC7">
            <w:pPr>
              <w:pStyle w:val="TableBody"/>
              <w:cnfStyle w:val="000000100000" w:firstRow="0" w:lastRow="0" w:firstColumn="0" w:lastColumn="0" w:oddVBand="0" w:evenVBand="0" w:oddHBand="1" w:evenHBand="0" w:firstRowFirstColumn="0" w:firstRowLastColumn="0" w:lastRowFirstColumn="0" w:lastRowLastColumn="0"/>
            </w:pPr>
            <w:r w:rsidRPr="00890AC7">
              <w:t>Enter when the individual started as an employee in your organisation.</w:t>
            </w:r>
          </w:p>
          <w:p w14:paraId="4DF661A2" w14:textId="77777777" w:rsidR="00A64365" w:rsidRDefault="00A64365" w:rsidP="00890AC7">
            <w:pPr>
              <w:pStyle w:val="TableBody"/>
              <w:cnfStyle w:val="000000100000" w:firstRow="0" w:lastRow="0" w:firstColumn="0" w:lastColumn="0" w:oddVBand="0" w:evenVBand="0" w:oddHBand="1" w:evenHBand="0" w:firstRowFirstColumn="0" w:firstRowLastColumn="0" w:lastRowFirstColumn="0" w:lastRowLastColumn="0"/>
            </w:pPr>
            <w:r w:rsidRPr="00890AC7">
              <w:lastRenderedPageBreak/>
              <w:t>This date may be earlier than the date they started as an executive.</w:t>
            </w:r>
          </w:p>
          <w:p w14:paraId="3AB8EA4F" w14:textId="77777777" w:rsidR="00890AC7" w:rsidRDefault="00E81B40" w:rsidP="00890AC7">
            <w:pPr>
              <w:pStyle w:val="TableBody"/>
              <w:cnfStyle w:val="000000100000" w:firstRow="0" w:lastRow="0" w:firstColumn="0" w:lastColumn="0" w:oddVBand="0" w:evenVBand="0" w:oddHBand="1" w:evenHBand="0" w:firstRowFirstColumn="0" w:firstRowLastColumn="0" w:lastRowFirstColumn="0" w:lastRowLastColumn="0"/>
            </w:pPr>
            <w:r w:rsidRPr="00890AC7">
              <w:t>If they left the organisation and came back, use the date they started their new contract.</w:t>
            </w:r>
          </w:p>
          <w:p w14:paraId="2CBDE61F" w14:textId="6301BED3" w:rsidR="00E81B40" w:rsidRPr="00890AC7" w:rsidRDefault="00E81B40" w:rsidP="00890AC7">
            <w:pPr>
              <w:pStyle w:val="TableBody"/>
              <w:cnfStyle w:val="000000100000" w:firstRow="0" w:lastRow="0" w:firstColumn="0" w:lastColumn="0" w:oddVBand="0" w:evenVBand="0" w:oddHBand="1" w:evenHBand="0" w:firstRowFirstColumn="0" w:firstRowLastColumn="0" w:lastRowFirstColumn="0" w:lastRowLastColumn="0"/>
            </w:pPr>
            <w:r w:rsidRPr="00890AC7">
              <w:t>Any approved leave does not count as a break in someone’s employment. The person was still employed in these times. This includes maternity or long service leave, as well as secondment.</w:t>
            </w:r>
          </w:p>
        </w:tc>
        <w:tc>
          <w:tcPr>
            <w:tcW w:w="2065" w:type="dxa"/>
          </w:tcPr>
          <w:p w14:paraId="0C31FD4B" w14:textId="65E65DB3" w:rsidR="00A64365" w:rsidRPr="00890AC7" w:rsidRDefault="00A64365" w:rsidP="00890AC7">
            <w:pPr>
              <w:pStyle w:val="TableBody"/>
              <w:cnfStyle w:val="000000100000" w:firstRow="0" w:lastRow="0" w:firstColumn="0" w:lastColumn="0" w:oddVBand="0" w:evenVBand="0" w:oddHBand="1" w:evenHBand="0" w:firstRowFirstColumn="0" w:firstRowLastColumn="0" w:lastRowFirstColumn="0" w:lastRowLastColumn="0"/>
            </w:pPr>
            <w:r w:rsidRPr="00890AC7" w:rsidDel="00CB1374">
              <w:lastRenderedPageBreak/>
              <w:t>DD/MM/YYYY</w:t>
            </w:r>
          </w:p>
        </w:tc>
        <w:tc>
          <w:tcPr>
            <w:tcW w:w="1400" w:type="dxa"/>
          </w:tcPr>
          <w:p w14:paraId="74CEEB67" w14:textId="5795AA0E" w:rsidR="00A64365" w:rsidRPr="00890AC7" w:rsidRDefault="00A64365" w:rsidP="00890AC7">
            <w:pPr>
              <w:pStyle w:val="TableBody"/>
              <w:cnfStyle w:val="000000100000" w:firstRow="0" w:lastRow="0" w:firstColumn="0" w:lastColumn="0" w:oddVBand="0" w:evenVBand="0" w:oddHBand="1" w:evenHBand="0" w:firstRowFirstColumn="0" w:firstRowLastColumn="0" w:lastRowFirstColumn="0" w:lastRowLastColumn="0"/>
            </w:pPr>
            <w:r w:rsidRPr="00890AC7">
              <w:t>Yes</w:t>
            </w:r>
          </w:p>
        </w:tc>
      </w:tr>
      <w:tr w:rsidR="007D77F8" w:rsidRPr="00D93513" w14:paraId="574F118D" w14:textId="77777777" w:rsidTr="7AA7217F">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31" w:type="dxa"/>
          </w:tcPr>
          <w:p w14:paraId="1F04F110" w14:textId="3AA446DC" w:rsidR="007D77F8" w:rsidRPr="00B86CC2" w:rsidRDefault="007D77F8" w:rsidP="00B86CC2">
            <w:pPr>
              <w:pStyle w:val="TableColumn"/>
            </w:pPr>
            <w:r w:rsidRPr="00B86CC2">
              <w:t>Date started as an executive</w:t>
            </w:r>
          </w:p>
        </w:tc>
        <w:tc>
          <w:tcPr>
            <w:tcW w:w="4125" w:type="dxa"/>
          </w:tcPr>
          <w:p w14:paraId="4B3F31F9" w14:textId="77777777" w:rsidR="007D77F8" w:rsidRDefault="007D77F8" w:rsidP="007D77F8">
            <w:pPr>
              <w:pStyle w:val="TableBody"/>
              <w:keepLines w:val="0"/>
              <w:cnfStyle w:val="000000010000" w:firstRow="0" w:lastRow="0" w:firstColumn="0" w:lastColumn="0" w:oddVBand="0" w:evenVBand="0" w:oddHBand="0" w:evenHBand="1" w:firstRowFirstColumn="0" w:firstRowLastColumn="0" w:lastRowFirstColumn="0" w:lastRowLastColumn="0"/>
            </w:pPr>
            <w:r w:rsidRPr="00D93513">
              <w:t xml:space="preserve">Enter when the </w:t>
            </w:r>
            <w:r>
              <w:t>individual</w:t>
            </w:r>
            <w:r w:rsidRPr="00D93513">
              <w:t xml:space="preserve"> started as an </w:t>
            </w:r>
            <w:r w:rsidRPr="00380ABC">
              <w:rPr>
                <w:b/>
                <w:bCs/>
              </w:rPr>
              <w:t>executive</w:t>
            </w:r>
            <w:r w:rsidRPr="00D93513">
              <w:t xml:space="preserve"> in your organisation.</w:t>
            </w:r>
          </w:p>
          <w:p w14:paraId="1BA0AE9C" w14:textId="526D054F" w:rsidR="007D77F8" w:rsidRPr="00236079" w:rsidRDefault="007D77F8" w:rsidP="007D77F8">
            <w:pPr>
              <w:pStyle w:val="TableBody"/>
              <w:cnfStyle w:val="000000010000" w:firstRow="0" w:lastRow="0" w:firstColumn="0" w:lastColumn="0" w:oddVBand="0" w:evenVBand="0" w:oddHBand="0" w:evenHBand="1" w:firstRowFirstColumn="0" w:firstRowLastColumn="0" w:lastRowFirstColumn="0" w:lastRowLastColumn="0"/>
            </w:pPr>
            <w:r>
              <w:t>This date may be different to the date started in your organisation and the contract start date.</w:t>
            </w:r>
          </w:p>
        </w:tc>
        <w:tc>
          <w:tcPr>
            <w:tcW w:w="2065" w:type="dxa"/>
          </w:tcPr>
          <w:p w14:paraId="7E574832" w14:textId="3B717819" w:rsidR="007D77F8" w:rsidRPr="00D93513" w:rsidRDefault="007D77F8" w:rsidP="00B67861">
            <w:pPr>
              <w:pStyle w:val="TableBullet1"/>
              <w:keepLines w:val="0"/>
              <w:numPr>
                <w:ilvl w:val="0"/>
                <w:numId w:val="0"/>
              </w:numPr>
              <w:ind w:left="357" w:hanging="357"/>
              <w:cnfStyle w:val="000000010000" w:firstRow="0" w:lastRow="0" w:firstColumn="0" w:lastColumn="0" w:oddVBand="0" w:evenVBand="0" w:oddHBand="0" w:evenHBand="1" w:firstRowFirstColumn="0" w:firstRowLastColumn="0" w:lastRowFirstColumn="0" w:lastRowLastColumn="0"/>
            </w:pPr>
            <w:r w:rsidRPr="00D93513">
              <w:t>DD/MM/YYYY</w:t>
            </w:r>
          </w:p>
        </w:tc>
        <w:tc>
          <w:tcPr>
            <w:tcW w:w="1400" w:type="dxa"/>
          </w:tcPr>
          <w:p w14:paraId="7579A8D6" w14:textId="0B192D1A" w:rsidR="007D77F8" w:rsidRPr="00D93513" w:rsidRDefault="007D77F8" w:rsidP="007D77F8">
            <w:pPr>
              <w:pStyle w:val="TableBody"/>
              <w:keepLines w:val="0"/>
              <w:cnfStyle w:val="000000010000" w:firstRow="0" w:lastRow="0" w:firstColumn="0" w:lastColumn="0" w:oddVBand="0" w:evenVBand="0" w:oddHBand="0" w:evenHBand="1" w:firstRowFirstColumn="0" w:firstRowLastColumn="0" w:lastRowFirstColumn="0" w:lastRowLastColumn="0"/>
            </w:pPr>
            <w:r w:rsidRPr="00D93513">
              <w:t>Yes</w:t>
            </w:r>
          </w:p>
        </w:tc>
      </w:tr>
      <w:tr w:rsidR="007D77F8" w:rsidRPr="00D93513" w14:paraId="4FCDD222" w14:textId="77777777" w:rsidTr="7AA7217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31" w:type="dxa"/>
          </w:tcPr>
          <w:p w14:paraId="6E0B383D" w14:textId="23D277F7" w:rsidR="007D77F8" w:rsidRPr="00B86CC2" w:rsidRDefault="007D77F8" w:rsidP="00B86CC2">
            <w:pPr>
              <w:pStyle w:val="TableColumn"/>
            </w:pPr>
            <w:r w:rsidRPr="00B86CC2">
              <w:t>Role Title</w:t>
            </w:r>
          </w:p>
        </w:tc>
        <w:tc>
          <w:tcPr>
            <w:tcW w:w="4125" w:type="dxa"/>
          </w:tcPr>
          <w:p w14:paraId="0710842C" w14:textId="55029498" w:rsidR="007D77F8" w:rsidRDefault="007D77F8" w:rsidP="007D77F8">
            <w:pPr>
              <w:pStyle w:val="TableBody"/>
              <w:cnfStyle w:val="000000100000" w:firstRow="0" w:lastRow="0" w:firstColumn="0" w:lastColumn="0" w:oddVBand="0" w:evenVBand="0" w:oddHBand="1" w:evenHBand="0" w:firstRowFirstColumn="0" w:firstRowLastColumn="0" w:lastRowFirstColumn="0" w:lastRowLastColumn="0"/>
            </w:pPr>
            <w:r w:rsidRPr="00D93513">
              <w:t>The title of the role</w:t>
            </w:r>
          </w:p>
          <w:p w14:paraId="3F795F11" w14:textId="68D68FE0" w:rsidR="00E41597" w:rsidRPr="00890AC7" w:rsidRDefault="00E41597" w:rsidP="00890AC7">
            <w:pPr>
              <w:pStyle w:val="pf0"/>
              <w:cnfStyle w:val="000000100000" w:firstRow="0" w:lastRow="0" w:firstColumn="0" w:lastColumn="0" w:oddVBand="0" w:evenVBand="0" w:oddHBand="1" w:evenHBand="0" w:firstRowFirstColumn="0" w:firstRowLastColumn="0" w:lastRowFirstColumn="0" w:lastRowLastColumn="0"/>
              <w:rPr>
                <w:rFonts w:ascii="VIC" w:eastAsia="VIC" w:hAnsi="VIC"/>
                <w:sz w:val="20"/>
                <w:szCs w:val="20"/>
              </w:rPr>
            </w:pPr>
            <w:r w:rsidRPr="004B40A3">
              <w:rPr>
                <w:rFonts w:ascii="VIC" w:eastAsia="VIC" w:hAnsi="VIC"/>
                <w:sz w:val="20"/>
                <w:szCs w:val="20"/>
              </w:rPr>
              <w:t xml:space="preserve">Please be specific </w:t>
            </w:r>
            <w:r w:rsidR="00ED54EE" w:rsidRPr="004B40A3">
              <w:rPr>
                <w:rFonts w:ascii="VIC" w:eastAsia="VIC" w:hAnsi="VIC"/>
                <w:sz w:val="20"/>
                <w:szCs w:val="20"/>
              </w:rPr>
              <w:t>with detail where possible</w:t>
            </w:r>
            <w:r w:rsidR="004B40A3" w:rsidRPr="004B40A3">
              <w:rPr>
                <w:rFonts w:ascii="VIC" w:eastAsia="VIC" w:hAnsi="VIC"/>
                <w:sz w:val="20"/>
                <w:szCs w:val="20"/>
              </w:rPr>
              <w:t xml:space="preserve"> (e.g., 'Director, Executive Employment' instead of simply 'Director').</w:t>
            </w:r>
          </w:p>
        </w:tc>
        <w:tc>
          <w:tcPr>
            <w:tcW w:w="2065" w:type="dxa"/>
          </w:tcPr>
          <w:p w14:paraId="2E40E006" w14:textId="294EA295" w:rsidR="007D77F8" w:rsidRPr="00D93513" w:rsidRDefault="007D77F8" w:rsidP="00B67861">
            <w:pPr>
              <w:pStyle w:val="TableBullet1"/>
              <w:keepLines w:val="0"/>
              <w:numPr>
                <w:ilvl w:val="0"/>
                <w:numId w:val="0"/>
              </w:numPr>
              <w:ind w:left="357" w:hanging="357"/>
              <w:cnfStyle w:val="000000100000" w:firstRow="0" w:lastRow="0" w:firstColumn="0" w:lastColumn="0" w:oddVBand="0" w:evenVBand="0" w:oddHBand="1" w:evenHBand="0" w:firstRowFirstColumn="0" w:firstRowLastColumn="0" w:lastRowFirstColumn="0" w:lastRowLastColumn="0"/>
            </w:pPr>
            <w:r w:rsidRPr="00D93513">
              <w:t>Free text</w:t>
            </w:r>
          </w:p>
        </w:tc>
        <w:tc>
          <w:tcPr>
            <w:tcW w:w="1400" w:type="dxa"/>
          </w:tcPr>
          <w:p w14:paraId="09DF1FA6" w14:textId="48BFF0BD" w:rsidR="007D77F8" w:rsidRPr="00D93513" w:rsidRDefault="007D77F8" w:rsidP="007D77F8">
            <w:pPr>
              <w:pStyle w:val="TableBody"/>
              <w:keepLines w:val="0"/>
              <w:cnfStyle w:val="000000100000" w:firstRow="0" w:lastRow="0" w:firstColumn="0" w:lastColumn="0" w:oddVBand="0" w:evenVBand="0" w:oddHBand="1" w:evenHBand="0" w:firstRowFirstColumn="0" w:firstRowLastColumn="0" w:lastRowFirstColumn="0" w:lastRowLastColumn="0"/>
            </w:pPr>
            <w:r w:rsidRPr="00D93513">
              <w:t>Yes</w:t>
            </w:r>
          </w:p>
        </w:tc>
      </w:tr>
      <w:tr w:rsidR="001F0D20" w:rsidRPr="00D93513" w14:paraId="59FA6287" w14:textId="77777777" w:rsidTr="7AA7217F">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31" w:type="dxa"/>
          </w:tcPr>
          <w:p w14:paraId="5F8C0332" w14:textId="49C725C3" w:rsidR="001F0D20" w:rsidRPr="00B86CC2" w:rsidRDefault="001F0D20" w:rsidP="00B86CC2">
            <w:pPr>
              <w:pStyle w:val="TableColumn"/>
            </w:pPr>
            <w:r w:rsidRPr="00B86CC2">
              <w:t>Role function</w:t>
            </w:r>
          </w:p>
        </w:tc>
        <w:tc>
          <w:tcPr>
            <w:tcW w:w="4125" w:type="dxa"/>
          </w:tcPr>
          <w:p w14:paraId="78007524" w14:textId="77777777" w:rsidR="001F0D20" w:rsidRPr="00D93513" w:rsidRDefault="001F0D20" w:rsidP="00890AC7">
            <w:pPr>
              <w:pStyle w:val="TableBody"/>
              <w:cnfStyle w:val="000000010000" w:firstRow="0" w:lastRow="0" w:firstColumn="0" w:lastColumn="0" w:oddVBand="0" w:evenVBand="0" w:oddHBand="0" w:evenHBand="1" w:firstRowFirstColumn="0" w:firstRowLastColumn="0" w:lastRowFirstColumn="0" w:lastRowLastColumn="0"/>
            </w:pPr>
            <w:r w:rsidRPr="00D93513">
              <w:t>Codes are letters, they are:</w:t>
            </w:r>
          </w:p>
          <w:p w14:paraId="449AD4F9" w14:textId="77777777" w:rsidR="001F0D20" w:rsidRPr="00D93513" w:rsidRDefault="001F0D20" w:rsidP="00890AC7">
            <w:pPr>
              <w:pStyle w:val="TableBody"/>
              <w:cnfStyle w:val="000000010000" w:firstRow="0" w:lastRow="0" w:firstColumn="0" w:lastColumn="0" w:oddVBand="0" w:evenVBand="0" w:oddHBand="0" w:evenHBand="1" w:firstRowFirstColumn="0" w:firstRowLastColumn="0" w:lastRowFirstColumn="0" w:lastRowLastColumn="0"/>
            </w:pPr>
            <w:r w:rsidRPr="00D93513">
              <w:t>A = Chief executive officer or equivalent (head of organisation)</w:t>
            </w:r>
          </w:p>
          <w:p w14:paraId="02E927B5" w14:textId="77777777" w:rsidR="001F0D20" w:rsidRDefault="001F0D20" w:rsidP="00890AC7">
            <w:pPr>
              <w:pStyle w:val="TableBody"/>
              <w:cnfStyle w:val="000000010000" w:firstRow="0" w:lastRow="0" w:firstColumn="0" w:lastColumn="0" w:oddVBand="0" w:evenVBand="0" w:oddHBand="0" w:evenHBand="1" w:firstRowFirstColumn="0" w:firstRowLastColumn="0" w:lastRowFirstColumn="0" w:lastRowLastColumn="0"/>
            </w:pPr>
            <w:r w:rsidRPr="00D93513">
              <w:t>B = Chief finance officer</w:t>
            </w:r>
          </w:p>
          <w:p w14:paraId="6F7FE160" w14:textId="2DF9F322" w:rsidR="00087126" w:rsidRPr="00D93513" w:rsidRDefault="00087126" w:rsidP="00890AC7">
            <w:pPr>
              <w:pStyle w:val="TableBody"/>
              <w:cnfStyle w:val="000000010000" w:firstRow="0" w:lastRow="0" w:firstColumn="0" w:lastColumn="0" w:oddVBand="0" w:evenVBand="0" w:oddHBand="0" w:evenHBand="1" w:firstRowFirstColumn="0" w:firstRowLastColumn="0" w:lastRowFirstColumn="0" w:lastRowLastColumn="0"/>
            </w:pPr>
            <w:r>
              <w:t>C</w:t>
            </w:r>
            <w:r w:rsidR="0042422D">
              <w:t xml:space="preserve"> = Clinical</w:t>
            </w:r>
          </w:p>
          <w:p w14:paraId="45A4F6A9" w14:textId="77777777" w:rsidR="001F0D20" w:rsidRPr="00D93513" w:rsidRDefault="001F0D20" w:rsidP="00890AC7">
            <w:pPr>
              <w:pStyle w:val="TableBody"/>
              <w:cnfStyle w:val="000000010000" w:firstRow="0" w:lastRow="0" w:firstColumn="0" w:lastColumn="0" w:oddVBand="0" w:evenVBand="0" w:oddHBand="0" w:evenHBand="1" w:firstRowFirstColumn="0" w:firstRowLastColumn="0" w:lastRowFirstColumn="0" w:lastRowLastColumn="0"/>
            </w:pPr>
            <w:r w:rsidRPr="00D93513">
              <w:t xml:space="preserve">D = Corporate services  </w:t>
            </w:r>
          </w:p>
          <w:p w14:paraId="64979C2B" w14:textId="77777777" w:rsidR="001F0D20" w:rsidRPr="00D93513" w:rsidRDefault="001F0D20" w:rsidP="00890AC7">
            <w:pPr>
              <w:pStyle w:val="TableBody"/>
              <w:cnfStyle w:val="000000010000" w:firstRow="0" w:lastRow="0" w:firstColumn="0" w:lastColumn="0" w:oddVBand="0" w:evenVBand="0" w:oddHBand="0" w:evenHBand="1" w:firstRowFirstColumn="0" w:firstRowLastColumn="0" w:lastRowFirstColumn="0" w:lastRowLastColumn="0"/>
            </w:pPr>
            <w:r w:rsidRPr="00D93513">
              <w:t>E = Economist</w:t>
            </w:r>
          </w:p>
          <w:p w14:paraId="274F083F" w14:textId="77777777" w:rsidR="001F0D20" w:rsidRPr="00D93513" w:rsidRDefault="001F0D20" w:rsidP="00890AC7">
            <w:pPr>
              <w:pStyle w:val="TableBody"/>
              <w:cnfStyle w:val="000000010000" w:firstRow="0" w:lastRow="0" w:firstColumn="0" w:lastColumn="0" w:oddVBand="0" w:evenVBand="0" w:oddHBand="0" w:evenHBand="1" w:firstRowFirstColumn="0" w:firstRowLastColumn="0" w:lastRowFirstColumn="0" w:lastRowLastColumn="0"/>
            </w:pPr>
            <w:r w:rsidRPr="00D93513">
              <w:t>F = Engineering</w:t>
            </w:r>
          </w:p>
          <w:p w14:paraId="1DFC1E93" w14:textId="77777777" w:rsidR="001F0D20" w:rsidRPr="00D93513" w:rsidRDefault="001F0D20" w:rsidP="00890AC7">
            <w:pPr>
              <w:pStyle w:val="TableBody"/>
              <w:cnfStyle w:val="000000010000" w:firstRow="0" w:lastRow="0" w:firstColumn="0" w:lastColumn="0" w:oddVBand="0" w:evenVBand="0" w:oddHBand="0" w:evenHBand="1" w:firstRowFirstColumn="0" w:firstRowLastColumn="0" w:lastRowFirstColumn="0" w:lastRowLastColumn="0"/>
            </w:pPr>
            <w:r w:rsidRPr="00D93513">
              <w:t>G = Finance or accounting (excluding chief financial officer)</w:t>
            </w:r>
          </w:p>
          <w:p w14:paraId="6C2D9E07" w14:textId="77777777" w:rsidR="001F0D20" w:rsidRPr="00D93513" w:rsidRDefault="001F0D20" w:rsidP="00890AC7">
            <w:pPr>
              <w:pStyle w:val="TableBody"/>
              <w:cnfStyle w:val="000000010000" w:firstRow="0" w:lastRow="0" w:firstColumn="0" w:lastColumn="0" w:oddVBand="0" w:evenVBand="0" w:oddHBand="0" w:evenHBand="1" w:firstRowFirstColumn="0" w:firstRowLastColumn="0" w:lastRowFirstColumn="0" w:lastRowLastColumn="0"/>
            </w:pPr>
            <w:r w:rsidRPr="00D93513">
              <w:t xml:space="preserve">H = Generalist </w:t>
            </w:r>
          </w:p>
          <w:p w14:paraId="2D146E53" w14:textId="77777777" w:rsidR="001F0D20" w:rsidRPr="00D93513" w:rsidRDefault="001F0D20" w:rsidP="00890AC7">
            <w:pPr>
              <w:pStyle w:val="TableBody"/>
              <w:cnfStyle w:val="000000010000" w:firstRow="0" w:lastRow="0" w:firstColumn="0" w:lastColumn="0" w:oddVBand="0" w:evenVBand="0" w:oddHBand="0" w:evenHBand="1" w:firstRowFirstColumn="0" w:firstRowLastColumn="0" w:lastRowFirstColumn="0" w:lastRowLastColumn="0"/>
            </w:pPr>
            <w:r w:rsidRPr="00D93513">
              <w:t xml:space="preserve">J = Human resources </w:t>
            </w:r>
          </w:p>
          <w:p w14:paraId="03D942B1" w14:textId="77777777" w:rsidR="001F0D20" w:rsidRPr="00D93513" w:rsidRDefault="001F0D20" w:rsidP="00890AC7">
            <w:pPr>
              <w:pStyle w:val="TableBody"/>
              <w:cnfStyle w:val="000000010000" w:firstRow="0" w:lastRow="0" w:firstColumn="0" w:lastColumn="0" w:oddVBand="0" w:evenVBand="0" w:oddHBand="0" w:evenHBand="1" w:firstRowFirstColumn="0" w:firstRowLastColumn="0" w:lastRowFirstColumn="0" w:lastRowLastColumn="0"/>
            </w:pPr>
            <w:r w:rsidRPr="00D93513">
              <w:lastRenderedPageBreak/>
              <w:t>K = Information technology</w:t>
            </w:r>
          </w:p>
          <w:p w14:paraId="40E0404A" w14:textId="77777777" w:rsidR="001F0D20" w:rsidRPr="00D93513" w:rsidRDefault="001F0D20" w:rsidP="00890AC7">
            <w:pPr>
              <w:pStyle w:val="TableBody"/>
              <w:cnfStyle w:val="000000010000" w:firstRow="0" w:lastRow="0" w:firstColumn="0" w:lastColumn="0" w:oddVBand="0" w:evenVBand="0" w:oddHBand="0" w:evenHBand="1" w:firstRowFirstColumn="0" w:firstRowLastColumn="0" w:lastRowFirstColumn="0" w:lastRowLastColumn="0"/>
            </w:pPr>
            <w:r w:rsidRPr="00D93513">
              <w:t>L = Legal or secretarial</w:t>
            </w:r>
          </w:p>
          <w:p w14:paraId="760F355D" w14:textId="77777777" w:rsidR="001F0D20" w:rsidRPr="00D93513" w:rsidRDefault="001F0D20" w:rsidP="00890AC7">
            <w:pPr>
              <w:pStyle w:val="TableBody"/>
              <w:cnfStyle w:val="000000010000" w:firstRow="0" w:lastRow="0" w:firstColumn="0" w:lastColumn="0" w:oddVBand="0" w:evenVBand="0" w:oddHBand="0" w:evenHBand="1" w:firstRowFirstColumn="0" w:firstRowLastColumn="0" w:lastRowFirstColumn="0" w:lastRowLastColumn="0"/>
            </w:pPr>
            <w:r w:rsidRPr="00D93513">
              <w:t xml:space="preserve">M = Other </w:t>
            </w:r>
          </w:p>
          <w:p w14:paraId="407F32DC" w14:textId="77777777" w:rsidR="001F0D20" w:rsidRPr="00D93513" w:rsidRDefault="001F0D20" w:rsidP="00890AC7">
            <w:pPr>
              <w:pStyle w:val="TableBody"/>
              <w:cnfStyle w:val="000000010000" w:firstRow="0" w:lastRow="0" w:firstColumn="0" w:lastColumn="0" w:oddVBand="0" w:evenVBand="0" w:oddHBand="0" w:evenHBand="1" w:firstRowFirstColumn="0" w:firstRowLastColumn="0" w:lastRowFirstColumn="0" w:lastRowLastColumn="0"/>
            </w:pPr>
            <w:r w:rsidRPr="00D93513">
              <w:t xml:space="preserve">N = Production or operations </w:t>
            </w:r>
          </w:p>
          <w:p w14:paraId="6ACF0859" w14:textId="77777777" w:rsidR="001F0D20" w:rsidRPr="00D93513" w:rsidRDefault="001F0D20" w:rsidP="00890AC7">
            <w:pPr>
              <w:pStyle w:val="TableBody"/>
              <w:cnfStyle w:val="000000010000" w:firstRow="0" w:lastRow="0" w:firstColumn="0" w:lastColumn="0" w:oddVBand="0" w:evenVBand="0" w:oddHBand="0" w:evenHBand="1" w:firstRowFirstColumn="0" w:firstRowLastColumn="0" w:lastRowFirstColumn="0" w:lastRowLastColumn="0"/>
            </w:pPr>
            <w:r w:rsidRPr="00D93513">
              <w:t>P = Public relations or public affairs</w:t>
            </w:r>
          </w:p>
          <w:p w14:paraId="238023C9" w14:textId="77777777" w:rsidR="001F0D20" w:rsidRPr="00D93513" w:rsidRDefault="001F0D20" w:rsidP="00890AC7">
            <w:pPr>
              <w:pStyle w:val="TableBody"/>
              <w:cnfStyle w:val="000000010000" w:firstRow="0" w:lastRow="0" w:firstColumn="0" w:lastColumn="0" w:oddVBand="0" w:evenVBand="0" w:oddHBand="0" w:evenHBand="1" w:firstRowFirstColumn="0" w:firstRowLastColumn="0" w:lastRowFirstColumn="0" w:lastRowLastColumn="0"/>
            </w:pPr>
            <w:r w:rsidRPr="00D93513">
              <w:t>Q = Sales or marketing</w:t>
            </w:r>
          </w:p>
          <w:p w14:paraId="05E9ADC4" w14:textId="77777777" w:rsidR="001F0D20" w:rsidRPr="00D93513" w:rsidRDefault="001F0D20" w:rsidP="00890AC7">
            <w:pPr>
              <w:pStyle w:val="TableBody"/>
              <w:cnfStyle w:val="000000010000" w:firstRow="0" w:lastRow="0" w:firstColumn="0" w:lastColumn="0" w:oddVBand="0" w:evenVBand="0" w:oddHBand="0" w:evenHBand="1" w:firstRowFirstColumn="0" w:firstRowLastColumn="0" w:lastRowFirstColumn="0" w:lastRowLastColumn="0"/>
            </w:pPr>
            <w:r w:rsidRPr="00D93513">
              <w:t>R= Scientist or research</w:t>
            </w:r>
          </w:p>
          <w:p w14:paraId="70BBE036" w14:textId="77777777" w:rsidR="001F0D20" w:rsidRDefault="001F0D20" w:rsidP="00890AC7">
            <w:pPr>
              <w:pStyle w:val="TableBody"/>
              <w:cnfStyle w:val="000000010000" w:firstRow="0" w:lastRow="0" w:firstColumn="0" w:lastColumn="0" w:oddVBand="0" w:evenVBand="0" w:oddHBand="0" w:evenHBand="1" w:firstRowFirstColumn="0" w:firstRowLastColumn="0" w:lastRowFirstColumn="0" w:lastRowLastColumn="0"/>
            </w:pPr>
            <w:r w:rsidRPr="00D93513">
              <w:t>S = Sworn police</w:t>
            </w:r>
          </w:p>
          <w:p w14:paraId="7F278BF7" w14:textId="2B318FBF" w:rsidR="00410B9F" w:rsidRPr="00D93513" w:rsidRDefault="00410B9F" w:rsidP="00890AC7">
            <w:pPr>
              <w:pStyle w:val="TableBody"/>
              <w:cnfStyle w:val="000000010000" w:firstRow="0" w:lastRow="0" w:firstColumn="0" w:lastColumn="0" w:oddVBand="0" w:evenVBand="0" w:oddHBand="0" w:evenHBand="1" w:firstRowFirstColumn="0" w:firstRowLastColumn="0" w:lastRowFirstColumn="0" w:lastRowLastColumn="0"/>
            </w:pPr>
            <w:r w:rsidRPr="00D93513">
              <w:t>U = Statutory officer</w:t>
            </w:r>
          </w:p>
          <w:p w14:paraId="19638230" w14:textId="5B060BEA" w:rsidR="001F0D20" w:rsidRPr="00236079" w:rsidRDefault="001A34D9" w:rsidP="00890AC7">
            <w:pPr>
              <w:pStyle w:val="TableBody"/>
              <w:cnfStyle w:val="000000010000" w:firstRow="0" w:lastRow="0" w:firstColumn="0" w:lastColumn="0" w:oddVBand="0" w:evenVBand="0" w:oddHBand="0" w:evenHBand="1" w:firstRowFirstColumn="0" w:firstRowLastColumn="0" w:lastRowFirstColumn="0" w:lastRowLastColumn="0"/>
            </w:pPr>
            <w:r w:rsidRPr="00177B48">
              <w:t>V</w:t>
            </w:r>
            <w:r w:rsidR="001F0D20" w:rsidRPr="00177B48">
              <w:t xml:space="preserve"> = </w:t>
            </w:r>
            <w:r w:rsidR="00FD6062" w:rsidRPr="00177B48">
              <w:t>Board Member</w:t>
            </w:r>
          </w:p>
        </w:tc>
        <w:tc>
          <w:tcPr>
            <w:tcW w:w="2065" w:type="dxa"/>
          </w:tcPr>
          <w:p w14:paraId="6B1CC54B" w14:textId="77777777" w:rsidR="001F0D20" w:rsidRPr="00D93513" w:rsidRDefault="001F0D20" w:rsidP="00890AC7">
            <w:pPr>
              <w:pStyle w:val="TableBody"/>
              <w:cnfStyle w:val="000000010000" w:firstRow="0" w:lastRow="0" w:firstColumn="0" w:lastColumn="0" w:oddVBand="0" w:evenVBand="0" w:oddHBand="0" w:evenHBand="1" w:firstRowFirstColumn="0" w:firstRowLastColumn="0" w:lastRowFirstColumn="0" w:lastRowLastColumn="0"/>
            </w:pPr>
            <w:r w:rsidRPr="00D93513">
              <w:lastRenderedPageBreak/>
              <w:t>A</w:t>
            </w:r>
          </w:p>
          <w:p w14:paraId="49C9B6EC" w14:textId="77777777" w:rsidR="001F0D20" w:rsidRPr="00D93513" w:rsidRDefault="001F0D20" w:rsidP="00890AC7">
            <w:pPr>
              <w:pStyle w:val="TableBody"/>
              <w:cnfStyle w:val="000000010000" w:firstRow="0" w:lastRow="0" w:firstColumn="0" w:lastColumn="0" w:oddVBand="0" w:evenVBand="0" w:oddHBand="0" w:evenHBand="1" w:firstRowFirstColumn="0" w:firstRowLastColumn="0" w:lastRowFirstColumn="0" w:lastRowLastColumn="0"/>
              <w:rPr>
                <w:lang w:eastAsia="ja-JP"/>
              </w:rPr>
            </w:pPr>
            <w:r w:rsidRPr="00D93513">
              <w:rPr>
                <w:lang w:eastAsia="ja-JP"/>
              </w:rPr>
              <w:t>B</w:t>
            </w:r>
          </w:p>
          <w:p w14:paraId="5A7B4C22" w14:textId="77777777" w:rsidR="001F0D20" w:rsidRPr="00D93513" w:rsidRDefault="001F0D20" w:rsidP="00890AC7">
            <w:pPr>
              <w:pStyle w:val="TableBody"/>
              <w:cnfStyle w:val="000000010000" w:firstRow="0" w:lastRow="0" w:firstColumn="0" w:lastColumn="0" w:oddVBand="0" w:evenVBand="0" w:oddHBand="0" w:evenHBand="1" w:firstRowFirstColumn="0" w:firstRowLastColumn="0" w:lastRowFirstColumn="0" w:lastRowLastColumn="0"/>
              <w:rPr>
                <w:lang w:eastAsia="ja-JP"/>
              </w:rPr>
            </w:pPr>
            <w:r w:rsidRPr="00D93513">
              <w:rPr>
                <w:lang w:eastAsia="ja-JP"/>
              </w:rPr>
              <w:t>C</w:t>
            </w:r>
          </w:p>
          <w:p w14:paraId="47248A5E" w14:textId="77777777" w:rsidR="001F0D20" w:rsidRPr="00D93513" w:rsidRDefault="001F0D20" w:rsidP="00890AC7">
            <w:pPr>
              <w:pStyle w:val="TableBody"/>
              <w:cnfStyle w:val="000000010000" w:firstRow="0" w:lastRow="0" w:firstColumn="0" w:lastColumn="0" w:oddVBand="0" w:evenVBand="0" w:oddHBand="0" w:evenHBand="1" w:firstRowFirstColumn="0" w:firstRowLastColumn="0" w:lastRowFirstColumn="0" w:lastRowLastColumn="0"/>
              <w:rPr>
                <w:lang w:eastAsia="ja-JP"/>
              </w:rPr>
            </w:pPr>
            <w:r w:rsidRPr="00D93513">
              <w:rPr>
                <w:lang w:eastAsia="ja-JP"/>
              </w:rPr>
              <w:t>D</w:t>
            </w:r>
          </w:p>
          <w:p w14:paraId="5FDD2611" w14:textId="77777777" w:rsidR="001F0D20" w:rsidRPr="00D93513" w:rsidRDefault="001F0D20" w:rsidP="00890AC7">
            <w:pPr>
              <w:pStyle w:val="TableBody"/>
              <w:cnfStyle w:val="000000010000" w:firstRow="0" w:lastRow="0" w:firstColumn="0" w:lastColumn="0" w:oddVBand="0" w:evenVBand="0" w:oddHBand="0" w:evenHBand="1" w:firstRowFirstColumn="0" w:firstRowLastColumn="0" w:lastRowFirstColumn="0" w:lastRowLastColumn="0"/>
              <w:rPr>
                <w:lang w:eastAsia="ja-JP"/>
              </w:rPr>
            </w:pPr>
            <w:r w:rsidRPr="00D93513">
              <w:rPr>
                <w:lang w:eastAsia="ja-JP"/>
              </w:rPr>
              <w:t>E</w:t>
            </w:r>
          </w:p>
          <w:p w14:paraId="420A45EC" w14:textId="77777777" w:rsidR="001F0D20" w:rsidRPr="00D93513" w:rsidRDefault="001F0D20" w:rsidP="00890AC7">
            <w:pPr>
              <w:pStyle w:val="TableBody"/>
              <w:cnfStyle w:val="000000010000" w:firstRow="0" w:lastRow="0" w:firstColumn="0" w:lastColumn="0" w:oddVBand="0" w:evenVBand="0" w:oddHBand="0" w:evenHBand="1" w:firstRowFirstColumn="0" w:firstRowLastColumn="0" w:lastRowFirstColumn="0" w:lastRowLastColumn="0"/>
              <w:rPr>
                <w:lang w:eastAsia="ja-JP"/>
              </w:rPr>
            </w:pPr>
            <w:r w:rsidRPr="00D93513">
              <w:rPr>
                <w:lang w:eastAsia="ja-JP"/>
              </w:rPr>
              <w:t>F</w:t>
            </w:r>
          </w:p>
          <w:p w14:paraId="1F295038" w14:textId="77777777" w:rsidR="001F0D20" w:rsidRPr="00D93513" w:rsidRDefault="001F0D20" w:rsidP="00890AC7">
            <w:pPr>
              <w:pStyle w:val="TableBody"/>
              <w:cnfStyle w:val="000000010000" w:firstRow="0" w:lastRow="0" w:firstColumn="0" w:lastColumn="0" w:oddVBand="0" w:evenVBand="0" w:oddHBand="0" w:evenHBand="1" w:firstRowFirstColumn="0" w:firstRowLastColumn="0" w:lastRowFirstColumn="0" w:lastRowLastColumn="0"/>
              <w:rPr>
                <w:lang w:eastAsia="ja-JP"/>
              </w:rPr>
            </w:pPr>
            <w:r w:rsidRPr="00D93513">
              <w:rPr>
                <w:lang w:eastAsia="ja-JP"/>
              </w:rPr>
              <w:t>G</w:t>
            </w:r>
          </w:p>
          <w:p w14:paraId="0EF733E3" w14:textId="77777777" w:rsidR="001F0D20" w:rsidRPr="00D93513" w:rsidRDefault="001F0D20" w:rsidP="00890AC7">
            <w:pPr>
              <w:pStyle w:val="TableBody"/>
              <w:cnfStyle w:val="000000010000" w:firstRow="0" w:lastRow="0" w:firstColumn="0" w:lastColumn="0" w:oddVBand="0" w:evenVBand="0" w:oddHBand="0" w:evenHBand="1" w:firstRowFirstColumn="0" w:firstRowLastColumn="0" w:lastRowFirstColumn="0" w:lastRowLastColumn="0"/>
              <w:rPr>
                <w:lang w:eastAsia="ja-JP"/>
              </w:rPr>
            </w:pPr>
            <w:r w:rsidRPr="00D93513">
              <w:rPr>
                <w:lang w:eastAsia="ja-JP"/>
              </w:rPr>
              <w:t>H</w:t>
            </w:r>
          </w:p>
          <w:p w14:paraId="3C8E4024" w14:textId="77777777" w:rsidR="001F0D20" w:rsidRPr="00D93513" w:rsidRDefault="001F0D20" w:rsidP="00890AC7">
            <w:pPr>
              <w:pStyle w:val="TableBody"/>
              <w:cnfStyle w:val="000000010000" w:firstRow="0" w:lastRow="0" w:firstColumn="0" w:lastColumn="0" w:oddVBand="0" w:evenVBand="0" w:oddHBand="0" w:evenHBand="1" w:firstRowFirstColumn="0" w:firstRowLastColumn="0" w:lastRowFirstColumn="0" w:lastRowLastColumn="0"/>
              <w:rPr>
                <w:lang w:eastAsia="ja-JP"/>
              </w:rPr>
            </w:pPr>
            <w:r w:rsidRPr="00D93513">
              <w:rPr>
                <w:lang w:eastAsia="ja-JP"/>
              </w:rPr>
              <w:t>J</w:t>
            </w:r>
          </w:p>
          <w:p w14:paraId="383F7327" w14:textId="77777777" w:rsidR="001F0D20" w:rsidRPr="00D93513" w:rsidRDefault="001F0D20" w:rsidP="00890AC7">
            <w:pPr>
              <w:pStyle w:val="TableBody"/>
              <w:cnfStyle w:val="000000010000" w:firstRow="0" w:lastRow="0" w:firstColumn="0" w:lastColumn="0" w:oddVBand="0" w:evenVBand="0" w:oddHBand="0" w:evenHBand="1" w:firstRowFirstColumn="0" w:firstRowLastColumn="0" w:lastRowFirstColumn="0" w:lastRowLastColumn="0"/>
              <w:rPr>
                <w:lang w:eastAsia="ja-JP"/>
              </w:rPr>
            </w:pPr>
            <w:r w:rsidRPr="00D93513">
              <w:rPr>
                <w:lang w:eastAsia="ja-JP"/>
              </w:rPr>
              <w:t>K</w:t>
            </w:r>
          </w:p>
          <w:p w14:paraId="75318358" w14:textId="77777777" w:rsidR="001F0D20" w:rsidRPr="00D93513" w:rsidRDefault="001F0D20" w:rsidP="00890AC7">
            <w:pPr>
              <w:pStyle w:val="TableBody"/>
              <w:cnfStyle w:val="000000010000" w:firstRow="0" w:lastRow="0" w:firstColumn="0" w:lastColumn="0" w:oddVBand="0" w:evenVBand="0" w:oddHBand="0" w:evenHBand="1" w:firstRowFirstColumn="0" w:firstRowLastColumn="0" w:lastRowFirstColumn="0" w:lastRowLastColumn="0"/>
              <w:rPr>
                <w:lang w:eastAsia="ja-JP"/>
              </w:rPr>
            </w:pPr>
            <w:r w:rsidRPr="00D93513">
              <w:rPr>
                <w:lang w:eastAsia="ja-JP"/>
              </w:rPr>
              <w:t>L</w:t>
            </w:r>
          </w:p>
          <w:p w14:paraId="0788C18E" w14:textId="77777777" w:rsidR="001F0D20" w:rsidRPr="00D93513" w:rsidRDefault="001F0D20" w:rsidP="00890AC7">
            <w:pPr>
              <w:pStyle w:val="TableBody"/>
              <w:cnfStyle w:val="000000010000" w:firstRow="0" w:lastRow="0" w:firstColumn="0" w:lastColumn="0" w:oddVBand="0" w:evenVBand="0" w:oddHBand="0" w:evenHBand="1" w:firstRowFirstColumn="0" w:firstRowLastColumn="0" w:lastRowFirstColumn="0" w:lastRowLastColumn="0"/>
              <w:rPr>
                <w:lang w:eastAsia="ja-JP"/>
              </w:rPr>
            </w:pPr>
            <w:r w:rsidRPr="00D93513">
              <w:rPr>
                <w:lang w:eastAsia="ja-JP"/>
              </w:rPr>
              <w:t>M</w:t>
            </w:r>
          </w:p>
          <w:p w14:paraId="24761E5C" w14:textId="77777777" w:rsidR="001F0D20" w:rsidRPr="00D93513" w:rsidRDefault="001F0D20" w:rsidP="00890AC7">
            <w:pPr>
              <w:pStyle w:val="TableBody"/>
              <w:cnfStyle w:val="000000010000" w:firstRow="0" w:lastRow="0" w:firstColumn="0" w:lastColumn="0" w:oddVBand="0" w:evenVBand="0" w:oddHBand="0" w:evenHBand="1" w:firstRowFirstColumn="0" w:firstRowLastColumn="0" w:lastRowFirstColumn="0" w:lastRowLastColumn="0"/>
              <w:rPr>
                <w:lang w:eastAsia="ja-JP"/>
              </w:rPr>
            </w:pPr>
            <w:r w:rsidRPr="00D93513">
              <w:rPr>
                <w:lang w:eastAsia="ja-JP"/>
              </w:rPr>
              <w:lastRenderedPageBreak/>
              <w:t>N</w:t>
            </w:r>
          </w:p>
          <w:p w14:paraId="6277649F" w14:textId="77777777" w:rsidR="001F0D20" w:rsidRPr="00D93513" w:rsidRDefault="001F0D20" w:rsidP="00890AC7">
            <w:pPr>
              <w:pStyle w:val="TableBody"/>
              <w:cnfStyle w:val="000000010000" w:firstRow="0" w:lastRow="0" w:firstColumn="0" w:lastColumn="0" w:oddVBand="0" w:evenVBand="0" w:oddHBand="0" w:evenHBand="1" w:firstRowFirstColumn="0" w:firstRowLastColumn="0" w:lastRowFirstColumn="0" w:lastRowLastColumn="0"/>
              <w:rPr>
                <w:lang w:eastAsia="ja-JP"/>
              </w:rPr>
            </w:pPr>
            <w:r w:rsidRPr="00D93513">
              <w:rPr>
                <w:lang w:eastAsia="ja-JP"/>
              </w:rPr>
              <w:t>P</w:t>
            </w:r>
          </w:p>
          <w:p w14:paraId="195C0041" w14:textId="77777777" w:rsidR="001F0D20" w:rsidRPr="00D93513" w:rsidRDefault="001F0D20" w:rsidP="00890AC7">
            <w:pPr>
              <w:pStyle w:val="TableBody"/>
              <w:cnfStyle w:val="000000010000" w:firstRow="0" w:lastRow="0" w:firstColumn="0" w:lastColumn="0" w:oddVBand="0" w:evenVBand="0" w:oddHBand="0" w:evenHBand="1" w:firstRowFirstColumn="0" w:firstRowLastColumn="0" w:lastRowFirstColumn="0" w:lastRowLastColumn="0"/>
              <w:rPr>
                <w:lang w:eastAsia="ja-JP"/>
              </w:rPr>
            </w:pPr>
            <w:r w:rsidRPr="00D93513">
              <w:rPr>
                <w:lang w:eastAsia="ja-JP"/>
              </w:rPr>
              <w:t>Q</w:t>
            </w:r>
          </w:p>
          <w:p w14:paraId="798284F1" w14:textId="77777777" w:rsidR="001F0D20" w:rsidRPr="00D93513" w:rsidRDefault="001F0D20" w:rsidP="00890AC7">
            <w:pPr>
              <w:pStyle w:val="TableBody"/>
              <w:cnfStyle w:val="000000010000" w:firstRow="0" w:lastRow="0" w:firstColumn="0" w:lastColumn="0" w:oddVBand="0" w:evenVBand="0" w:oddHBand="0" w:evenHBand="1" w:firstRowFirstColumn="0" w:firstRowLastColumn="0" w:lastRowFirstColumn="0" w:lastRowLastColumn="0"/>
              <w:rPr>
                <w:lang w:eastAsia="ja-JP"/>
              </w:rPr>
            </w:pPr>
            <w:r w:rsidRPr="00D93513">
              <w:rPr>
                <w:lang w:eastAsia="ja-JP"/>
              </w:rPr>
              <w:t>R</w:t>
            </w:r>
          </w:p>
          <w:p w14:paraId="1F330EC2" w14:textId="77777777" w:rsidR="001F0D20" w:rsidRDefault="001F0D20" w:rsidP="00890AC7">
            <w:pPr>
              <w:pStyle w:val="TableBody"/>
              <w:cnfStyle w:val="000000010000" w:firstRow="0" w:lastRow="0" w:firstColumn="0" w:lastColumn="0" w:oddVBand="0" w:evenVBand="0" w:oddHBand="0" w:evenHBand="1" w:firstRowFirstColumn="0" w:firstRowLastColumn="0" w:lastRowFirstColumn="0" w:lastRowLastColumn="0"/>
              <w:rPr>
                <w:lang w:eastAsia="ja-JP"/>
              </w:rPr>
            </w:pPr>
            <w:r w:rsidRPr="00D93513">
              <w:rPr>
                <w:lang w:eastAsia="ja-JP"/>
              </w:rPr>
              <w:t>S</w:t>
            </w:r>
          </w:p>
          <w:p w14:paraId="7EE6DFCE" w14:textId="7A24D79F" w:rsidR="00410B9F" w:rsidRPr="00D93513" w:rsidRDefault="00410B9F" w:rsidP="00890AC7">
            <w:pPr>
              <w:pStyle w:val="TableBody"/>
              <w:cnfStyle w:val="000000010000" w:firstRow="0" w:lastRow="0" w:firstColumn="0" w:lastColumn="0" w:oddVBand="0" w:evenVBand="0" w:oddHBand="0" w:evenHBand="1" w:firstRowFirstColumn="0" w:firstRowLastColumn="0" w:lastRowFirstColumn="0" w:lastRowLastColumn="0"/>
              <w:rPr>
                <w:lang w:eastAsia="ja-JP"/>
              </w:rPr>
            </w:pPr>
            <w:r>
              <w:rPr>
                <w:lang w:eastAsia="ja-JP"/>
              </w:rPr>
              <w:t>U</w:t>
            </w:r>
          </w:p>
          <w:p w14:paraId="198629EE" w14:textId="3C76ACC3" w:rsidR="001F0D20" w:rsidRPr="00D93513" w:rsidRDefault="001A34D9" w:rsidP="00890AC7">
            <w:pPr>
              <w:pStyle w:val="TableBody"/>
              <w:cnfStyle w:val="000000010000" w:firstRow="0" w:lastRow="0" w:firstColumn="0" w:lastColumn="0" w:oddVBand="0" w:evenVBand="0" w:oddHBand="0" w:evenHBand="1" w:firstRowFirstColumn="0" w:firstRowLastColumn="0" w:lastRowFirstColumn="0" w:lastRowLastColumn="0"/>
            </w:pPr>
            <w:r>
              <w:rPr>
                <w:lang w:eastAsia="ja-JP"/>
              </w:rPr>
              <w:t>V</w:t>
            </w:r>
          </w:p>
        </w:tc>
        <w:tc>
          <w:tcPr>
            <w:tcW w:w="1400" w:type="dxa"/>
          </w:tcPr>
          <w:p w14:paraId="4B0355AB" w14:textId="520A4EA7" w:rsidR="001F0D20" w:rsidRPr="00D93513" w:rsidRDefault="001F0D20" w:rsidP="00890AC7">
            <w:pPr>
              <w:pStyle w:val="TableBody"/>
              <w:cnfStyle w:val="000000010000" w:firstRow="0" w:lastRow="0" w:firstColumn="0" w:lastColumn="0" w:oddVBand="0" w:evenVBand="0" w:oddHBand="0" w:evenHBand="1" w:firstRowFirstColumn="0" w:firstRowLastColumn="0" w:lastRowFirstColumn="0" w:lastRowLastColumn="0"/>
            </w:pPr>
            <w:r w:rsidRPr="00D93513">
              <w:lastRenderedPageBreak/>
              <w:t>Yes</w:t>
            </w:r>
          </w:p>
        </w:tc>
      </w:tr>
      <w:tr w:rsidR="000375D7" w:rsidRPr="00D93513" w14:paraId="37EC8340" w14:textId="77777777" w:rsidTr="7AA7217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31" w:type="dxa"/>
          </w:tcPr>
          <w:p w14:paraId="2E581701" w14:textId="1FE2E735" w:rsidR="000375D7" w:rsidRPr="00B86CC2" w:rsidRDefault="00E36840" w:rsidP="00B86CC2">
            <w:pPr>
              <w:pStyle w:val="TableColumn"/>
            </w:pPr>
            <w:r>
              <w:t>Total w</w:t>
            </w:r>
            <w:r w:rsidR="000375D7" w:rsidRPr="00B86CC2">
              <w:t>ork value score</w:t>
            </w:r>
          </w:p>
        </w:tc>
        <w:tc>
          <w:tcPr>
            <w:tcW w:w="4125" w:type="dxa"/>
            <w:shd w:val="clear" w:color="auto" w:fill="FFFFFF" w:themeFill="background2"/>
          </w:tcPr>
          <w:p w14:paraId="1D99AE09" w14:textId="39C475D5" w:rsidR="00CD7CCD" w:rsidRDefault="000375D7" w:rsidP="00890AC7">
            <w:pPr>
              <w:pStyle w:val="TableBody"/>
              <w:cnfStyle w:val="000000100000" w:firstRow="0" w:lastRow="0" w:firstColumn="0" w:lastColumn="0" w:oddVBand="0" w:evenVBand="0" w:oddHBand="1" w:evenHBand="0" w:firstRowFirstColumn="0" w:firstRowLastColumn="0" w:lastRowFirstColumn="0" w:lastRowLastColumn="0"/>
            </w:pPr>
            <w:r w:rsidRPr="00D93513">
              <w:t xml:space="preserve">Enter the </w:t>
            </w:r>
            <w:r w:rsidR="00E36840">
              <w:t>overall</w:t>
            </w:r>
            <w:r w:rsidRPr="00D93513">
              <w:t xml:space="preserve"> work value assessment score </w:t>
            </w:r>
            <w:r w:rsidR="00E36840">
              <w:t xml:space="preserve">for the position </w:t>
            </w:r>
            <w:r w:rsidRPr="00D93513">
              <w:t xml:space="preserve">according to the </w:t>
            </w:r>
            <w:hyperlink r:id="rId15" w:history="1">
              <w:r w:rsidR="002C2B4F" w:rsidRPr="007457D4">
                <w:rPr>
                  <w:rStyle w:val="Hyperlink"/>
                  <w:rFonts w:ascii="VIC" w:hAnsi="VIC"/>
                  <w:szCs w:val="22"/>
                  <w:lang w:eastAsia="en-US"/>
                </w:rPr>
                <w:t>public entity ex</w:t>
              </w:r>
              <w:r w:rsidR="002C2B4F" w:rsidRPr="007457D4">
                <w:rPr>
                  <w:rStyle w:val="Hyperlink"/>
                  <w:rFonts w:ascii="VIC" w:hAnsi="VIC"/>
                  <w:szCs w:val="22"/>
                  <w:lang w:eastAsia="en-US"/>
                </w:rPr>
                <w:t>ec</w:t>
              </w:r>
              <w:r w:rsidR="002C2B4F" w:rsidRPr="007457D4">
                <w:rPr>
                  <w:rStyle w:val="Hyperlink"/>
                  <w:rFonts w:ascii="VIC" w:hAnsi="VIC"/>
                  <w:szCs w:val="22"/>
                  <w:lang w:eastAsia="en-US"/>
                </w:rPr>
                <w:t>utive</w:t>
              </w:r>
              <w:r w:rsidRPr="007457D4">
                <w:rPr>
                  <w:rStyle w:val="Hyperlink"/>
                  <w:rFonts w:ascii="VIC" w:hAnsi="VIC"/>
                </w:rPr>
                <w:t xml:space="preserve"> classification framework</w:t>
              </w:r>
            </w:hyperlink>
            <w:r w:rsidRPr="00D93513">
              <w:t>.</w:t>
            </w:r>
          </w:p>
          <w:p w14:paraId="4721F125" w14:textId="2BB647C4" w:rsidR="000375D7" w:rsidRDefault="000375D7" w:rsidP="00890AC7">
            <w:pPr>
              <w:pStyle w:val="TableBody"/>
              <w:cnfStyle w:val="000000100000" w:firstRow="0" w:lastRow="0" w:firstColumn="0" w:lastColumn="0" w:oddVBand="0" w:evenVBand="0" w:oddHBand="1" w:evenHBand="0" w:firstRowFirstColumn="0" w:firstRowLastColumn="0" w:lastRowFirstColumn="0" w:lastRowLastColumn="0"/>
            </w:pPr>
            <w:r w:rsidRPr="00D93513">
              <w:t>Provide a number from 1 to 56.</w:t>
            </w:r>
          </w:p>
          <w:p w14:paraId="7B5025CF" w14:textId="2A9D782E" w:rsidR="00A67F6E" w:rsidRPr="00A67F6E" w:rsidRDefault="00177B48" w:rsidP="00890AC7">
            <w:pPr>
              <w:pStyle w:val="TableBody"/>
              <w:cnfStyle w:val="000000100000" w:firstRow="0" w:lastRow="0" w:firstColumn="0" w:lastColumn="0" w:oddVBand="0" w:evenVBand="0" w:oddHBand="1" w:evenHBand="0" w:firstRowFirstColumn="0" w:firstRowLastColumn="0" w:lastRowFirstColumn="0" w:lastRowLastColumn="0"/>
            </w:pPr>
            <w:r w:rsidRPr="002F0C1F">
              <w:t>E</w:t>
            </w:r>
            <w:r w:rsidR="00A67F6E" w:rsidRPr="002F0C1F">
              <w:t xml:space="preserve">xecutives </w:t>
            </w:r>
            <w:r w:rsidRPr="002F0C1F">
              <w:t xml:space="preserve">should have </w:t>
            </w:r>
            <w:r w:rsidR="00A67F6E" w:rsidRPr="002F0C1F">
              <w:t xml:space="preserve">a work value score </w:t>
            </w:r>
            <w:r w:rsidRPr="002F0C1F">
              <w:t xml:space="preserve">of </w:t>
            </w:r>
            <w:r w:rsidR="00A67F6E" w:rsidRPr="002F0C1F">
              <w:t xml:space="preserve">21 </w:t>
            </w:r>
            <w:r w:rsidRPr="002F0C1F">
              <w:t xml:space="preserve">or </w:t>
            </w:r>
            <w:r w:rsidR="00026BA0" w:rsidRPr="002F0C1F">
              <w:t>more, except for</w:t>
            </w:r>
            <w:r w:rsidR="00A67F6E" w:rsidRPr="002F0C1F">
              <w:t xml:space="preserve"> CEOs of small entities.</w:t>
            </w:r>
          </w:p>
          <w:p w14:paraId="04774F38" w14:textId="7C2CE0E5" w:rsidR="000375D7" w:rsidRPr="00236079" w:rsidRDefault="000375D7" w:rsidP="00890AC7">
            <w:pPr>
              <w:pStyle w:val="TableBody"/>
              <w:cnfStyle w:val="000000100000" w:firstRow="0" w:lastRow="0" w:firstColumn="0" w:lastColumn="0" w:oddVBand="0" w:evenVBand="0" w:oddHBand="1" w:evenHBand="0" w:firstRowFirstColumn="0" w:firstRowLastColumn="0" w:lastRowFirstColumn="0" w:lastRowLastColumn="0"/>
            </w:pPr>
            <w:r w:rsidRPr="00D93513">
              <w:t>You do not need to have a finalised work value assessment for this executive to answer this question. If you have a final work value assessment or have a completed interim assessment, please enter that work value assessment score. If you do not have either, please enter ‘not yet assessed’.</w:t>
            </w:r>
          </w:p>
        </w:tc>
        <w:tc>
          <w:tcPr>
            <w:tcW w:w="2065" w:type="dxa"/>
          </w:tcPr>
          <w:p w14:paraId="7026C041" w14:textId="60BCA3D4" w:rsidR="000375D7" w:rsidRPr="00D93513" w:rsidRDefault="000375D7" w:rsidP="00890AC7">
            <w:pPr>
              <w:pStyle w:val="TableBody"/>
              <w:cnfStyle w:val="000000100000" w:firstRow="0" w:lastRow="0" w:firstColumn="0" w:lastColumn="0" w:oddVBand="0" w:evenVBand="0" w:oddHBand="1" w:evenHBand="0" w:firstRowFirstColumn="0" w:firstRowLastColumn="0" w:lastRowFirstColumn="0" w:lastRowLastColumn="0"/>
            </w:pPr>
            <w:r w:rsidRPr="00D93513">
              <w:t>Number between 1 and 56 or ‘not yet assessed’</w:t>
            </w:r>
          </w:p>
        </w:tc>
        <w:tc>
          <w:tcPr>
            <w:tcW w:w="1400" w:type="dxa"/>
          </w:tcPr>
          <w:p w14:paraId="19AA5E33" w14:textId="3FE5F8EC" w:rsidR="000375D7" w:rsidRPr="00D93513" w:rsidRDefault="000375D7" w:rsidP="00890AC7">
            <w:pPr>
              <w:pStyle w:val="TableBody"/>
              <w:cnfStyle w:val="000000100000" w:firstRow="0" w:lastRow="0" w:firstColumn="0" w:lastColumn="0" w:oddVBand="0" w:evenVBand="0" w:oddHBand="1" w:evenHBand="0" w:firstRowFirstColumn="0" w:firstRowLastColumn="0" w:lastRowFirstColumn="0" w:lastRowLastColumn="0"/>
            </w:pPr>
            <w:r w:rsidRPr="00D93513">
              <w:t>Yes</w:t>
            </w:r>
          </w:p>
        </w:tc>
      </w:tr>
      <w:tr w:rsidR="000375D7" w:rsidRPr="00D93513" w14:paraId="61A76FF5" w14:textId="77777777" w:rsidTr="7AA7217F">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31" w:type="dxa"/>
          </w:tcPr>
          <w:p w14:paraId="0179A376" w14:textId="748B47B4" w:rsidR="000375D7" w:rsidRPr="00B86CC2" w:rsidRDefault="000375D7" w:rsidP="00B86CC2">
            <w:pPr>
              <w:pStyle w:val="TableColumn"/>
            </w:pPr>
            <w:r w:rsidRPr="00B86CC2">
              <w:t>Date of work value assessment</w:t>
            </w:r>
          </w:p>
        </w:tc>
        <w:tc>
          <w:tcPr>
            <w:tcW w:w="4125" w:type="dxa"/>
          </w:tcPr>
          <w:p w14:paraId="32809107" w14:textId="1A0F1F19" w:rsidR="000375D7" w:rsidRPr="00236079" w:rsidRDefault="000375D7" w:rsidP="00890AC7">
            <w:pPr>
              <w:pStyle w:val="TableBody"/>
              <w:cnfStyle w:val="000000010000" w:firstRow="0" w:lastRow="0" w:firstColumn="0" w:lastColumn="0" w:oddVBand="0" w:evenVBand="0" w:oddHBand="0" w:evenHBand="1" w:firstRowFirstColumn="0" w:firstRowLastColumn="0" w:lastRowFirstColumn="0" w:lastRowLastColumn="0"/>
            </w:pPr>
            <w:r w:rsidRPr="00D93513">
              <w:t xml:space="preserve">Enter when the work value assessment was </w:t>
            </w:r>
            <w:r w:rsidR="002F0C1F">
              <w:t>finalised</w:t>
            </w:r>
            <w:r w:rsidRPr="00D93513">
              <w:t>.</w:t>
            </w:r>
          </w:p>
        </w:tc>
        <w:tc>
          <w:tcPr>
            <w:tcW w:w="2065" w:type="dxa"/>
          </w:tcPr>
          <w:p w14:paraId="09488500" w14:textId="12EF9C0E" w:rsidR="000375D7" w:rsidRPr="00D93513" w:rsidRDefault="000375D7" w:rsidP="00890AC7">
            <w:pPr>
              <w:pStyle w:val="TableBody"/>
              <w:cnfStyle w:val="000000010000" w:firstRow="0" w:lastRow="0" w:firstColumn="0" w:lastColumn="0" w:oddVBand="0" w:evenVBand="0" w:oddHBand="0" w:evenHBand="1" w:firstRowFirstColumn="0" w:firstRowLastColumn="0" w:lastRowFirstColumn="0" w:lastRowLastColumn="0"/>
            </w:pPr>
            <w:r w:rsidRPr="00D93513">
              <w:t>DD/MM/YYYY</w:t>
            </w:r>
          </w:p>
        </w:tc>
        <w:tc>
          <w:tcPr>
            <w:tcW w:w="1400" w:type="dxa"/>
          </w:tcPr>
          <w:p w14:paraId="3E230C9B" w14:textId="0D427EDC" w:rsidR="000375D7" w:rsidRPr="00D93513" w:rsidRDefault="000375D7" w:rsidP="00890AC7">
            <w:pPr>
              <w:pStyle w:val="TableBody"/>
              <w:cnfStyle w:val="000000010000" w:firstRow="0" w:lastRow="0" w:firstColumn="0" w:lastColumn="0" w:oddVBand="0" w:evenVBand="0" w:oddHBand="0" w:evenHBand="1" w:firstRowFirstColumn="0" w:firstRowLastColumn="0" w:lastRowFirstColumn="0" w:lastRowLastColumn="0"/>
            </w:pPr>
            <w:r w:rsidRPr="00D93513" w:rsidDel="003639AE">
              <w:t>N</w:t>
            </w:r>
            <w:r w:rsidRPr="00D93513">
              <w:t>o</w:t>
            </w:r>
          </w:p>
        </w:tc>
      </w:tr>
      <w:tr w:rsidR="00002BCB" w:rsidRPr="00D93513" w14:paraId="619C9E13" w14:textId="77777777" w:rsidTr="7AA7217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31" w:type="dxa"/>
          </w:tcPr>
          <w:p w14:paraId="5828BE5D" w14:textId="07D30567" w:rsidR="00002BCB" w:rsidRPr="00B86CC2" w:rsidRDefault="00002BCB" w:rsidP="00B86CC2">
            <w:pPr>
              <w:pStyle w:val="TableColumn"/>
            </w:pPr>
            <w:r w:rsidRPr="00B86CC2">
              <w:t>Position classification</w:t>
            </w:r>
          </w:p>
        </w:tc>
        <w:tc>
          <w:tcPr>
            <w:tcW w:w="4125" w:type="dxa"/>
          </w:tcPr>
          <w:p w14:paraId="6563DA21" w14:textId="0F7DBBA1" w:rsidR="001C53BD" w:rsidRPr="00BE39FB" w:rsidRDefault="00AD015F" w:rsidP="00890AC7">
            <w:pPr>
              <w:pStyle w:val="TableBody"/>
              <w:cnfStyle w:val="000000100000" w:firstRow="0" w:lastRow="0" w:firstColumn="0" w:lastColumn="0" w:oddVBand="0" w:evenVBand="0" w:oddHBand="1" w:evenHBand="0" w:firstRowFirstColumn="0" w:firstRowLastColumn="0" w:lastRowFirstColumn="0" w:lastRowLastColumn="0"/>
            </w:pPr>
            <w:r>
              <w:rPr>
                <w:lang w:eastAsia="en-US"/>
              </w:rPr>
              <w:t>Enter</w:t>
            </w:r>
            <w:r w:rsidR="001C53BD" w:rsidRPr="00BE39FB">
              <w:rPr>
                <w:lang w:eastAsia="en-US"/>
              </w:rPr>
              <w:t xml:space="preserve"> the role’s classification.</w:t>
            </w:r>
          </w:p>
          <w:p w14:paraId="42B41AD3" w14:textId="65522C0D" w:rsidR="001C53BD" w:rsidRPr="00BE39FB" w:rsidRDefault="001C53BD" w:rsidP="00890AC7">
            <w:pPr>
              <w:pStyle w:val="TableBody"/>
              <w:cnfStyle w:val="000000100000" w:firstRow="0" w:lastRow="0" w:firstColumn="0" w:lastColumn="0" w:oddVBand="0" w:evenVBand="0" w:oddHBand="1" w:evenHBand="0" w:firstRowFirstColumn="0" w:firstRowLastColumn="0" w:lastRowFirstColumn="0" w:lastRowLastColumn="0"/>
            </w:pPr>
            <w:r w:rsidRPr="00BE39FB">
              <w:rPr>
                <w:lang w:eastAsia="en-US"/>
              </w:rPr>
              <w:lastRenderedPageBreak/>
              <w:t xml:space="preserve">If </w:t>
            </w:r>
            <w:r w:rsidR="00AF29DA">
              <w:rPr>
                <w:lang w:eastAsia="en-US"/>
              </w:rPr>
              <w:t xml:space="preserve">the </w:t>
            </w:r>
            <w:r w:rsidRPr="00BE39FB">
              <w:rPr>
                <w:lang w:eastAsia="en-US"/>
              </w:rPr>
              <w:t>position has not been ass</w:t>
            </w:r>
            <w:r w:rsidR="00700299">
              <w:rPr>
                <w:lang w:eastAsia="en-US"/>
              </w:rPr>
              <w:t>ign</w:t>
            </w:r>
            <w:r w:rsidRPr="00BE39FB">
              <w:rPr>
                <w:lang w:eastAsia="en-US"/>
              </w:rPr>
              <w:t>ed</w:t>
            </w:r>
            <w:r w:rsidR="00700299">
              <w:rPr>
                <w:lang w:eastAsia="en-US"/>
              </w:rPr>
              <w:t xml:space="preserve"> a classification</w:t>
            </w:r>
            <w:r w:rsidR="001C0D67">
              <w:rPr>
                <w:lang w:eastAsia="en-US"/>
              </w:rPr>
              <w:t xml:space="preserve"> via a work value assessment</w:t>
            </w:r>
            <w:r w:rsidRPr="00BE39FB">
              <w:rPr>
                <w:lang w:eastAsia="en-US"/>
              </w:rPr>
              <w:t xml:space="preserve">, please assign one based on </w:t>
            </w:r>
            <w:r w:rsidRPr="00BE39FB">
              <w:t>TRP as follows:</w:t>
            </w:r>
          </w:p>
          <w:p w14:paraId="1275EDA4" w14:textId="633A878E" w:rsidR="001C53BD" w:rsidRPr="00BE39FB" w:rsidRDefault="001C53BD" w:rsidP="00890AC7">
            <w:pPr>
              <w:pStyle w:val="TableBullet1"/>
              <w:cnfStyle w:val="000000100000" w:firstRow="0" w:lastRow="0" w:firstColumn="0" w:lastColumn="0" w:oddVBand="0" w:evenVBand="0" w:oddHBand="1" w:evenHBand="0" w:firstRowFirstColumn="0" w:firstRowLastColumn="0" w:lastRowFirstColumn="0" w:lastRowLastColumn="0"/>
            </w:pPr>
            <w:r w:rsidRPr="00BE39FB">
              <w:t>$</w:t>
            </w:r>
            <w:r w:rsidR="00831B27">
              <w:t>216,376</w:t>
            </w:r>
            <w:r w:rsidRPr="00BE39FB">
              <w:t xml:space="preserve"> to $</w:t>
            </w:r>
            <w:r w:rsidR="00831B27">
              <w:t>279,238</w:t>
            </w:r>
            <w:r w:rsidRPr="00BE39FB">
              <w:t xml:space="preserve"> = PESES-1</w:t>
            </w:r>
          </w:p>
          <w:p w14:paraId="512A7003" w14:textId="71CBD880" w:rsidR="001C53BD" w:rsidRPr="00BE39FB" w:rsidRDefault="001C53BD" w:rsidP="00890AC7">
            <w:pPr>
              <w:pStyle w:val="TableBullet1"/>
              <w:cnfStyle w:val="000000100000" w:firstRow="0" w:lastRow="0" w:firstColumn="0" w:lastColumn="0" w:oddVBand="0" w:evenVBand="0" w:oddHBand="1" w:evenHBand="0" w:firstRowFirstColumn="0" w:firstRowLastColumn="0" w:lastRowFirstColumn="0" w:lastRowLastColumn="0"/>
            </w:pPr>
            <w:r w:rsidRPr="00BE39FB">
              <w:t>$2</w:t>
            </w:r>
            <w:r w:rsidR="00831B27">
              <w:t>79,239</w:t>
            </w:r>
            <w:r w:rsidRPr="00BE39FB">
              <w:t xml:space="preserve"> to $</w:t>
            </w:r>
            <w:r w:rsidR="00EB3E89">
              <w:t>401,017</w:t>
            </w:r>
            <w:r w:rsidRPr="00BE39FB">
              <w:t xml:space="preserve"> = PESES-2</w:t>
            </w:r>
          </w:p>
          <w:p w14:paraId="2E1BD71E" w14:textId="4040B1E2" w:rsidR="00002BCB" w:rsidRPr="00AF29DA" w:rsidRDefault="001C53BD" w:rsidP="00890AC7">
            <w:pPr>
              <w:pStyle w:val="TableBullet1"/>
              <w:cnfStyle w:val="000000100000" w:firstRow="0" w:lastRow="0" w:firstColumn="0" w:lastColumn="0" w:oddVBand="0" w:evenVBand="0" w:oddHBand="1" w:evenHBand="0" w:firstRowFirstColumn="0" w:firstRowLastColumn="0" w:lastRowFirstColumn="0" w:lastRowLastColumn="0"/>
            </w:pPr>
            <w:r w:rsidRPr="00BE39FB">
              <w:t>$</w:t>
            </w:r>
            <w:r w:rsidR="00EB3E89">
              <w:t>401,018</w:t>
            </w:r>
            <w:r w:rsidRPr="00BE39FB">
              <w:t xml:space="preserve"> or higher = PESES-3</w:t>
            </w:r>
          </w:p>
        </w:tc>
        <w:tc>
          <w:tcPr>
            <w:tcW w:w="2065" w:type="dxa"/>
          </w:tcPr>
          <w:p w14:paraId="343D23F6" w14:textId="0AB3F5F0" w:rsidR="00002BCB" w:rsidRPr="00D93513" w:rsidRDefault="009875EB" w:rsidP="00890AC7">
            <w:pPr>
              <w:pStyle w:val="TableBullet1"/>
              <w:cnfStyle w:val="000000100000" w:firstRow="0" w:lastRow="0" w:firstColumn="0" w:lastColumn="0" w:oddVBand="0" w:evenVBand="0" w:oddHBand="1" w:evenHBand="0" w:firstRowFirstColumn="0" w:firstRowLastColumn="0" w:lastRowFirstColumn="0" w:lastRowLastColumn="0"/>
            </w:pPr>
            <w:r>
              <w:lastRenderedPageBreak/>
              <w:t>PE</w:t>
            </w:r>
            <w:r w:rsidR="00002BCB" w:rsidRPr="00D93513">
              <w:t>SES-1</w:t>
            </w:r>
          </w:p>
          <w:p w14:paraId="28996D75" w14:textId="41A9FC89" w:rsidR="00002BCB" w:rsidRPr="00D93513" w:rsidRDefault="009875EB" w:rsidP="00890AC7">
            <w:pPr>
              <w:pStyle w:val="TableBullet1"/>
              <w:cnfStyle w:val="000000100000" w:firstRow="0" w:lastRow="0" w:firstColumn="0" w:lastColumn="0" w:oddVBand="0" w:evenVBand="0" w:oddHBand="1" w:evenHBand="0" w:firstRowFirstColumn="0" w:firstRowLastColumn="0" w:lastRowFirstColumn="0" w:lastRowLastColumn="0"/>
            </w:pPr>
            <w:r>
              <w:t>PE</w:t>
            </w:r>
            <w:r w:rsidR="00002BCB" w:rsidRPr="00D93513">
              <w:t>SES-2</w:t>
            </w:r>
          </w:p>
          <w:p w14:paraId="7D1871DC" w14:textId="3BB5F1F6" w:rsidR="00002BCB" w:rsidRPr="00D93513" w:rsidRDefault="009875EB" w:rsidP="00890AC7">
            <w:pPr>
              <w:pStyle w:val="TableBullet1"/>
              <w:cnfStyle w:val="000000100000" w:firstRow="0" w:lastRow="0" w:firstColumn="0" w:lastColumn="0" w:oddVBand="0" w:evenVBand="0" w:oddHBand="1" w:evenHBand="0" w:firstRowFirstColumn="0" w:firstRowLastColumn="0" w:lastRowFirstColumn="0" w:lastRowLastColumn="0"/>
            </w:pPr>
            <w:r>
              <w:t>PE</w:t>
            </w:r>
            <w:r w:rsidR="00002BCB" w:rsidRPr="00D93513">
              <w:t>SES-3</w:t>
            </w:r>
          </w:p>
        </w:tc>
        <w:tc>
          <w:tcPr>
            <w:tcW w:w="1400" w:type="dxa"/>
          </w:tcPr>
          <w:p w14:paraId="2DD50E91" w14:textId="57A02DA8" w:rsidR="00002BCB" w:rsidRPr="00D93513" w:rsidRDefault="00002BCB" w:rsidP="00890AC7">
            <w:pPr>
              <w:pStyle w:val="TableBody"/>
              <w:cnfStyle w:val="000000100000" w:firstRow="0" w:lastRow="0" w:firstColumn="0" w:lastColumn="0" w:oddVBand="0" w:evenVBand="0" w:oddHBand="1" w:evenHBand="0" w:firstRowFirstColumn="0" w:firstRowLastColumn="0" w:lastRowFirstColumn="0" w:lastRowLastColumn="0"/>
            </w:pPr>
            <w:r w:rsidRPr="00D93513">
              <w:t>Yes</w:t>
            </w:r>
          </w:p>
        </w:tc>
      </w:tr>
      <w:tr w:rsidR="0042154A" w:rsidRPr="00D93513" w14:paraId="2DDD2E33" w14:textId="77777777" w:rsidTr="7AA7217F">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31" w:type="dxa"/>
          </w:tcPr>
          <w:p w14:paraId="400D1E7B" w14:textId="6054F4E9" w:rsidR="0042154A" w:rsidRPr="00B86CC2" w:rsidRDefault="0042154A" w:rsidP="00B86CC2">
            <w:pPr>
              <w:pStyle w:val="TableColumn"/>
            </w:pPr>
            <w:r w:rsidRPr="00B86CC2">
              <w:t>Employment status</w:t>
            </w:r>
          </w:p>
        </w:tc>
        <w:tc>
          <w:tcPr>
            <w:tcW w:w="4125" w:type="dxa"/>
          </w:tcPr>
          <w:p w14:paraId="36446F27" w14:textId="77777777" w:rsidR="0042154A" w:rsidRPr="00D93513" w:rsidRDefault="0042154A" w:rsidP="00890AC7">
            <w:pPr>
              <w:pStyle w:val="TableBody"/>
              <w:cnfStyle w:val="000000010000" w:firstRow="0" w:lastRow="0" w:firstColumn="0" w:lastColumn="0" w:oddVBand="0" w:evenVBand="0" w:oddHBand="0" w:evenHBand="1" w:firstRowFirstColumn="0" w:firstRowLastColumn="0" w:lastRowFirstColumn="0" w:lastRowLastColumn="0"/>
              <w:rPr>
                <w:rFonts w:eastAsia="Arial"/>
              </w:rPr>
            </w:pPr>
            <w:r w:rsidRPr="00D93513">
              <w:t>Please assign the employment status of the executive as at the last pay period in June this year.</w:t>
            </w:r>
          </w:p>
          <w:p w14:paraId="7A690335" w14:textId="77777777" w:rsidR="0042154A" w:rsidRPr="00D93513" w:rsidRDefault="0042154A" w:rsidP="00890AC7">
            <w:pPr>
              <w:pStyle w:val="TableBullet1"/>
              <w:cnfStyle w:val="000000010000" w:firstRow="0" w:lastRow="0" w:firstColumn="0" w:lastColumn="0" w:oddVBand="0" w:evenVBand="0" w:oddHBand="0" w:evenHBand="1" w:firstRowFirstColumn="0" w:firstRowLastColumn="0" w:lastRowFirstColumn="0" w:lastRowLastColumn="0"/>
            </w:pPr>
            <w:r w:rsidRPr="00D93513">
              <w:t>A = Active - employed and paid</w:t>
            </w:r>
          </w:p>
          <w:p w14:paraId="29ACF281" w14:textId="77777777" w:rsidR="0042154A" w:rsidRPr="00D93513" w:rsidRDefault="0042154A" w:rsidP="00890AC7">
            <w:pPr>
              <w:pStyle w:val="TableBullet1"/>
              <w:cnfStyle w:val="000000010000" w:firstRow="0" w:lastRow="0" w:firstColumn="0" w:lastColumn="0" w:oddVBand="0" w:evenVBand="0" w:oddHBand="0" w:evenHBand="1" w:firstRowFirstColumn="0" w:firstRowLastColumn="0" w:lastRowFirstColumn="0" w:lastRowLastColumn="0"/>
            </w:pPr>
            <w:r w:rsidRPr="00D93513">
              <w:t>B = Inactive - For paid executives who are on secondment, sabbatical, undertaking external learning or on long term paid leave etc.</w:t>
            </w:r>
          </w:p>
          <w:p w14:paraId="6AE00837" w14:textId="77777777" w:rsidR="0042154A" w:rsidRPr="00D93513" w:rsidRDefault="0042154A" w:rsidP="00890AC7">
            <w:pPr>
              <w:pStyle w:val="TableBullet1"/>
              <w:cnfStyle w:val="000000010000" w:firstRow="0" w:lastRow="0" w:firstColumn="0" w:lastColumn="0" w:oddVBand="0" w:evenVBand="0" w:oddHBand="0" w:evenHBand="1" w:firstRowFirstColumn="0" w:firstRowLastColumn="0" w:lastRowFirstColumn="0" w:lastRowLastColumn="0"/>
            </w:pPr>
            <w:r w:rsidRPr="00D93513">
              <w:t>C = On leave without pay</w:t>
            </w:r>
          </w:p>
          <w:p w14:paraId="2221FC5F" w14:textId="3326FD00" w:rsidR="00D07FD2" w:rsidRDefault="0042154A" w:rsidP="00890AC7">
            <w:pPr>
              <w:pStyle w:val="TableBullet1"/>
              <w:cnfStyle w:val="000000010000" w:firstRow="0" w:lastRow="0" w:firstColumn="0" w:lastColumn="0" w:oddVBand="0" w:evenVBand="0" w:oddHBand="0" w:evenHBand="1" w:firstRowFirstColumn="0" w:firstRowLastColumn="0" w:lastRowFirstColumn="0" w:lastRowLastColumn="0"/>
            </w:pPr>
            <w:r w:rsidRPr="00D93513">
              <w:t>D = Separated – ceased</w:t>
            </w:r>
            <w:r w:rsidR="00D07FD2">
              <w:t xml:space="preserve"> </w:t>
            </w:r>
            <w:r w:rsidRPr="00D07FD2">
              <w:t xml:space="preserve">employment </w:t>
            </w:r>
            <w:r w:rsidR="00262597">
              <w:t>in the 12 months before the last full pay period in June 2024</w:t>
            </w:r>
          </w:p>
          <w:p w14:paraId="52572947" w14:textId="0D5A9DFF" w:rsidR="0042154A" w:rsidRPr="00236079" w:rsidRDefault="0042154A" w:rsidP="00890AC7">
            <w:pPr>
              <w:pStyle w:val="TableBullet1"/>
              <w:cnfStyle w:val="000000010000" w:firstRow="0" w:lastRow="0" w:firstColumn="0" w:lastColumn="0" w:oddVBand="0" w:evenVBand="0" w:oddHBand="0" w:evenHBand="1" w:firstRowFirstColumn="0" w:firstRowLastColumn="0" w:lastRowFirstColumn="0" w:lastRowLastColumn="0"/>
            </w:pPr>
            <w:r w:rsidRPr="00D93513">
              <w:t>E = Returned to non-exec role</w:t>
            </w:r>
            <w:r w:rsidR="007B06DA">
              <w:t>,</w:t>
            </w:r>
            <w:r w:rsidR="00FD0473">
              <w:t xml:space="preserve"> </w:t>
            </w:r>
            <w:r w:rsidR="00C06EEC">
              <w:t xml:space="preserve">or TRP below </w:t>
            </w:r>
            <w:r w:rsidR="00ED02F5">
              <w:t>executive</w:t>
            </w:r>
            <w:r w:rsidR="007B06DA">
              <w:t xml:space="preserve"> </w:t>
            </w:r>
            <w:r w:rsidR="00C06EEC">
              <w:t>threshold</w:t>
            </w:r>
          </w:p>
        </w:tc>
        <w:tc>
          <w:tcPr>
            <w:tcW w:w="2065" w:type="dxa"/>
          </w:tcPr>
          <w:p w14:paraId="76A72A3F" w14:textId="77777777" w:rsidR="0042154A" w:rsidRPr="00D93513" w:rsidRDefault="0042154A" w:rsidP="00890AC7">
            <w:pPr>
              <w:pStyle w:val="TableBody"/>
              <w:cnfStyle w:val="000000010000" w:firstRow="0" w:lastRow="0" w:firstColumn="0" w:lastColumn="0" w:oddVBand="0" w:evenVBand="0" w:oddHBand="0" w:evenHBand="1" w:firstRowFirstColumn="0" w:firstRowLastColumn="0" w:lastRowFirstColumn="0" w:lastRowLastColumn="0"/>
            </w:pPr>
            <w:r w:rsidRPr="00D93513">
              <w:t>Codes A to E where:</w:t>
            </w:r>
          </w:p>
          <w:p w14:paraId="060CA442" w14:textId="77777777" w:rsidR="0042154A" w:rsidRPr="00D93513" w:rsidRDefault="0042154A" w:rsidP="00890AC7">
            <w:pPr>
              <w:pStyle w:val="TableBody"/>
              <w:cnfStyle w:val="000000010000" w:firstRow="0" w:lastRow="0" w:firstColumn="0" w:lastColumn="0" w:oddVBand="0" w:evenVBand="0" w:oddHBand="0" w:evenHBand="1" w:firstRowFirstColumn="0" w:firstRowLastColumn="0" w:lastRowFirstColumn="0" w:lastRowLastColumn="0"/>
            </w:pPr>
            <w:r w:rsidRPr="00D93513">
              <w:t>A</w:t>
            </w:r>
          </w:p>
          <w:p w14:paraId="2E0624B6" w14:textId="77777777" w:rsidR="0042154A" w:rsidRPr="00D93513" w:rsidRDefault="0042154A" w:rsidP="00890AC7">
            <w:pPr>
              <w:pStyle w:val="TableBody"/>
              <w:cnfStyle w:val="000000010000" w:firstRow="0" w:lastRow="0" w:firstColumn="0" w:lastColumn="0" w:oddVBand="0" w:evenVBand="0" w:oddHBand="0" w:evenHBand="1" w:firstRowFirstColumn="0" w:firstRowLastColumn="0" w:lastRowFirstColumn="0" w:lastRowLastColumn="0"/>
            </w:pPr>
            <w:r w:rsidRPr="00D93513">
              <w:t>B</w:t>
            </w:r>
          </w:p>
          <w:p w14:paraId="3CBB1E74" w14:textId="77777777" w:rsidR="0042154A" w:rsidRPr="00D93513" w:rsidRDefault="0042154A" w:rsidP="00890AC7">
            <w:pPr>
              <w:pStyle w:val="TableBody"/>
              <w:cnfStyle w:val="000000010000" w:firstRow="0" w:lastRow="0" w:firstColumn="0" w:lastColumn="0" w:oddVBand="0" w:evenVBand="0" w:oddHBand="0" w:evenHBand="1" w:firstRowFirstColumn="0" w:firstRowLastColumn="0" w:lastRowFirstColumn="0" w:lastRowLastColumn="0"/>
            </w:pPr>
            <w:r w:rsidRPr="00D93513">
              <w:t>C</w:t>
            </w:r>
          </w:p>
          <w:p w14:paraId="718C14CA" w14:textId="77777777" w:rsidR="0042154A" w:rsidRPr="00D93513" w:rsidRDefault="0042154A" w:rsidP="00890AC7">
            <w:pPr>
              <w:pStyle w:val="TableBody"/>
              <w:cnfStyle w:val="000000010000" w:firstRow="0" w:lastRow="0" w:firstColumn="0" w:lastColumn="0" w:oddVBand="0" w:evenVBand="0" w:oddHBand="0" w:evenHBand="1" w:firstRowFirstColumn="0" w:firstRowLastColumn="0" w:lastRowFirstColumn="0" w:lastRowLastColumn="0"/>
            </w:pPr>
            <w:r w:rsidRPr="00D93513">
              <w:t>D</w:t>
            </w:r>
          </w:p>
          <w:p w14:paraId="74D7730A" w14:textId="2606829E" w:rsidR="0042154A" w:rsidRPr="00D93513" w:rsidRDefault="0042154A" w:rsidP="00890AC7">
            <w:pPr>
              <w:pStyle w:val="TableBody"/>
              <w:cnfStyle w:val="000000010000" w:firstRow="0" w:lastRow="0" w:firstColumn="0" w:lastColumn="0" w:oddVBand="0" w:evenVBand="0" w:oddHBand="0" w:evenHBand="1" w:firstRowFirstColumn="0" w:firstRowLastColumn="0" w:lastRowFirstColumn="0" w:lastRowLastColumn="0"/>
            </w:pPr>
            <w:r w:rsidRPr="00D93513">
              <w:t>E</w:t>
            </w:r>
          </w:p>
        </w:tc>
        <w:tc>
          <w:tcPr>
            <w:tcW w:w="1400" w:type="dxa"/>
          </w:tcPr>
          <w:p w14:paraId="08653634" w14:textId="62CDBD57" w:rsidR="0042154A" w:rsidRPr="00D93513" w:rsidRDefault="0042154A" w:rsidP="00890AC7">
            <w:pPr>
              <w:pStyle w:val="TableBody"/>
              <w:cnfStyle w:val="000000010000" w:firstRow="0" w:lastRow="0" w:firstColumn="0" w:lastColumn="0" w:oddVBand="0" w:evenVBand="0" w:oddHBand="0" w:evenHBand="1" w:firstRowFirstColumn="0" w:firstRowLastColumn="0" w:lastRowFirstColumn="0" w:lastRowLastColumn="0"/>
            </w:pPr>
            <w:r w:rsidRPr="00D93513">
              <w:t>Yes</w:t>
            </w:r>
          </w:p>
        </w:tc>
      </w:tr>
      <w:tr w:rsidR="008F6D71" w:rsidRPr="00D93513" w14:paraId="1ECF17B9" w14:textId="77777777" w:rsidTr="7AA7217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31" w:type="dxa"/>
          </w:tcPr>
          <w:p w14:paraId="28DA73C3" w14:textId="58B5B436" w:rsidR="008F6D71" w:rsidRPr="00B86CC2" w:rsidRDefault="008F6D71" w:rsidP="00B86CC2">
            <w:pPr>
              <w:pStyle w:val="TableColumn"/>
            </w:pPr>
            <w:r w:rsidRPr="00B86CC2">
              <w:t>Separation date</w:t>
            </w:r>
          </w:p>
        </w:tc>
        <w:tc>
          <w:tcPr>
            <w:tcW w:w="4125" w:type="dxa"/>
          </w:tcPr>
          <w:p w14:paraId="4DCF6D22" w14:textId="1A4F0346" w:rsidR="008F6D71" w:rsidRPr="00026BA0" w:rsidRDefault="008F6D71" w:rsidP="00701BE6">
            <w:pPr>
              <w:pStyle w:val="TableBody"/>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Segoe UI"/>
              </w:rPr>
            </w:pPr>
            <w:r w:rsidRPr="7B50DA0B">
              <w:rPr>
                <w:rStyle w:val="normaltextrun"/>
                <w:rFonts w:asciiTheme="minorHAnsi" w:hAnsiTheme="minorHAnsi" w:cs="Segoe UI"/>
              </w:rPr>
              <w:t>Must be reported for all separated staff or executives returning to non-executive roles</w:t>
            </w:r>
            <w:r w:rsidR="395D788B" w:rsidRPr="7B50DA0B">
              <w:rPr>
                <w:rStyle w:val="normaltextrun"/>
                <w:rFonts w:asciiTheme="minorHAnsi" w:hAnsiTheme="minorHAnsi" w:cs="Segoe UI"/>
              </w:rPr>
              <w:t xml:space="preserve">, including if they </w:t>
            </w:r>
            <w:r w:rsidR="395D788B" w:rsidRPr="7D4D88F4">
              <w:rPr>
                <w:rStyle w:val="normaltextrun"/>
                <w:rFonts w:asciiTheme="minorHAnsi" w:hAnsiTheme="minorHAnsi" w:cs="Segoe UI"/>
              </w:rPr>
              <w:t xml:space="preserve">separated </w:t>
            </w:r>
            <w:r w:rsidR="395D788B" w:rsidRPr="2144C613">
              <w:rPr>
                <w:rStyle w:val="normaltextrun"/>
                <w:rFonts w:asciiTheme="minorHAnsi" w:hAnsiTheme="minorHAnsi" w:cs="Segoe UI"/>
              </w:rPr>
              <w:t xml:space="preserve">on </w:t>
            </w:r>
            <w:r w:rsidR="395D788B" w:rsidRPr="6F583CC8">
              <w:rPr>
                <w:rStyle w:val="normaltextrun"/>
                <w:rFonts w:asciiTheme="minorHAnsi" w:hAnsiTheme="minorHAnsi" w:cs="Segoe UI"/>
              </w:rPr>
              <w:t xml:space="preserve">or </w:t>
            </w:r>
            <w:r w:rsidR="395D788B" w:rsidRPr="6F583CC8">
              <w:rPr>
                <w:rFonts w:cs="VIC"/>
              </w:rPr>
              <w:t>during the last day of the last full pay period of June 2024</w:t>
            </w:r>
            <w:r w:rsidRPr="6F583CC8">
              <w:rPr>
                <w:rFonts w:cs="VIC"/>
              </w:rPr>
              <w:t>.</w:t>
            </w:r>
          </w:p>
          <w:p w14:paraId="299A924F" w14:textId="77777777" w:rsidR="008F6D71" w:rsidRPr="00026BA0" w:rsidRDefault="008F6D71" w:rsidP="00701BE6">
            <w:pPr>
              <w:pStyle w:val="TableBody"/>
              <w:cnfStyle w:val="000000100000" w:firstRow="0" w:lastRow="0" w:firstColumn="0" w:lastColumn="0" w:oddVBand="0" w:evenVBand="0" w:oddHBand="1" w:evenHBand="0" w:firstRowFirstColumn="0" w:firstRowLastColumn="0" w:lastRowFirstColumn="0" w:lastRowLastColumn="0"/>
              <w:rPr>
                <w:sz w:val="18"/>
                <w:szCs w:val="18"/>
              </w:rPr>
            </w:pPr>
            <w:r w:rsidRPr="00026BA0">
              <w:rPr>
                <w:rStyle w:val="normaltextrun"/>
                <w:rFonts w:asciiTheme="minorHAnsi" w:hAnsiTheme="minorHAnsi" w:cs="Segoe UI"/>
                <w:color w:val="000000"/>
              </w:rPr>
              <w:t>Leave blank for current executives.</w:t>
            </w:r>
            <w:r w:rsidRPr="00026BA0">
              <w:rPr>
                <w:rStyle w:val="eop"/>
                <w:rFonts w:ascii="Cambria" w:hAnsi="Cambria" w:cs="Cambria"/>
                <w:color w:val="000000"/>
              </w:rPr>
              <w:t> </w:t>
            </w:r>
          </w:p>
          <w:p w14:paraId="5F97D22F" w14:textId="29EBBC30" w:rsidR="008F6D71" w:rsidRPr="00026BA0" w:rsidRDefault="008F6D71" w:rsidP="00701BE6">
            <w:pPr>
              <w:pStyle w:val="TableBody"/>
              <w:cnfStyle w:val="000000100000" w:firstRow="0" w:lastRow="0" w:firstColumn="0" w:lastColumn="0" w:oddVBand="0" w:evenVBand="0" w:oddHBand="1" w:evenHBand="0" w:firstRowFirstColumn="0" w:firstRowLastColumn="0" w:lastRowFirstColumn="0" w:lastRowLastColumn="0"/>
            </w:pPr>
            <w:r w:rsidRPr="00026BA0">
              <w:rPr>
                <w:rStyle w:val="normaltextrun"/>
                <w:rFonts w:asciiTheme="minorHAnsi" w:hAnsiTheme="minorHAnsi" w:cs="Segoe UI"/>
              </w:rPr>
              <w:t>The reporting period for this data field must be for the 12 months prior to the June 2024 collection.</w:t>
            </w:r>
            <w:r w:rsidRPr="00026BA0">
              <w:rPr>
                <w:rStyle w:val="eop"/>
                <w:rFonts w:ascii="Cambria" w:hAnsi="Cambria" w:cs="Cambria"/>
              </w:rPr>
              <w:t> </w:t>
            </w:r>
          </w:p>
        </w:tc>
        <w:tc>
          <w:tcPr>
            <w:tcW w:w="2065" w:type="dxa"/>
          </w:tcPr>
          <w:p w14:paraId="5E6746D0" w14:textId="539F4EF5" w:rsidR="008F6D71" w:rsidRPr="00D93513" w:rsidRDefault="008F6D71" w:rsidP="00701BE6">
            <w:pPr>
              <w:pStyle w:val="TableBody"/>
              <w:cnfStyle w:val="000000100000" w:firstRow="0" w:lastRow="0" w:firstColumn="0" w:lastColumn="0" w:oddVBand="0" w:evenVBand="0" w:oddHBand="1" w:evenHBand="0" w:firstRowFirstColumn="0" w:firstRowLastColumn="0" w:lastRowFirstColumn="0" w:lastRowLastColumn="0"/>
            </w:pPr>
            <w:r w:rsidRPr="00D93513" w:rsidDel="00275D1D">
              <w:t>DD/MM/YYYY</w:t>
            </w:r>
          </w:p>
        </w:tc>
        <w:tc>
          <w:tcPr>
            <w:tcW w:w="1400" w:type="dxa"/>
          </w:tcPr>
          <w:p w14:paraId="3B148F6D" w14:textId="21A4FED2" w:rsidR="008F6D71" w:rsidRPr="00D93513" w:rsidRDefault="008F6D71" w:rsidP="00701BE6">
            <w:pPr>
              <w:pStyle w:val="TableBody"/>
              <w:cnfStyle w:val="000000100000" w:firstRow="0" w:lastRow="0" w:firstColumn="0" w:lastColumn="0" w:oddVBand="0" w:evenVBand="0" w:oddHBand="1" w:evenHBand="0" w:firstRowFirstColumn="0" w:firstRowLastColumn="0" w:lastRowFirstColumn="0" w:lastRowLastColumn="0"/>
            </w:pPr>
            <w:r w:rsidRPr="00D93513">
              <w:t>No</w:t>
            </w:r>
          </w:p>
        </w:tc>
      </w:tr>
      <w:tr w:rsidR="008F6D71" w:rsidRPr="00D93513" w14:paraId="7009BD94" w14:textId="77777777" w:rsidTr="7AA7217F">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31" w:type="dxa"/>
          </w:tcPr>
          <w:p w14:paraId="6769B712" w14:textId="2744AEF1" w:rsidR="008F6D71" w:rsidRPr="00B86CC2" w:rsidRDefault="008F6D71" w:rsidP="00B86CC2">
            <w:pPr>
              <w:pStyle w:val="TableColumn"/>
            </w:pPr>
            <w:r w:rsidRPr="00B86CC2">
              <w:t>Separation reason</w:t>
            </w:r>
          </w:p>
        </w:tc>
        <w:tc>
          <w:tcPr>
            <w:tcW w:w="4125" w:type="dxa"/>
          </w:tcPr>
          <w:p w14:paraId="10F81305" w14:textId="662E7690" w:rsidR="008F6D71" w:rsidRPr="00D93513" w:rsidRDefault="008F6D71" w:rsidP="00701BE6">
            <w:pPr>
              <w:pStyle w:val="TableBody"/>
              <w:cnfStyle w:val="000000010000" w:firstRow="0" w:lastRow="0" w:firstColumn="0" w:lastColumn="0" w:oddVBand="0" w:evenVBand="0" w:oddHBand="0" w:evenHBand="1" w:firstRowFirstColumn="0" w:firstRowLastColumn="0" w:lastRowFirstColumn="0" w:lastRowLastColumn="0"/>
              <w:rPr>
                <w:rStyle w:val="normaltextrun"/>
                <w:rFonts w:asciiTheme="minorHAnsi" w:hAnsiTheme="minorHAnsi"/>
              </w:rPr>
            </w:pPr>
            <w:r w:rsidRPr="00D93513">
              <w:rPr>
                <w:rStyle w:val="normaltextrun"/>
                <w:rFonts w:asciiTheme="minorHAnsi" w:hAnsiTheme="minorHAnsi"/>
              </w:rPr>
              <w:t>Indicate the reason an employee has ceased employment with the agency (or as an executive).</w:t>
            </w:r>
          </w:p>
          <w:p w14:paraId="17FE5487" w14:textId="77777777" w:rsidR="008F6D71" w:rsidRPr="00D93513" w:rsidRDefault="008F6D71" w:rsidP="00701BE6">
            <w:pPr>
              <w:pStyle w:val="TableBody"/>
              <w:cnfStyle w:val="000000010000" w:firstRow="0" w:lastRow="0" w:firstColumn="0" w:lastColumn="0" w:oddVBand="0" w:evenVBand="0" w:oddHBand="0" w:evenHBand="1" w:firstRowFirstColumn="0" w:firstRowLastColumn="0" w:lastRowFirstColumn="0" w:lastRowLastColumn="0"/>
              <w:rPr>
                <w:rStyle w:val="normaltextrun"/>
                <w:rFonts w:asciiTheme="minorHAnsi" w:hAnsiTheme="minorHAnsi"/>
              </w:rPr>
            </w:pPr>
            <w:r w:rsidRPr="00D93513">
              <w:rPr>
                <w:rStyle w:val="normaltextrun"/>
                <w:rFonts w:asciiTheme="minorHAnsi" w:hAnsiTheme="minorHAnsi"/>
              </w:rPr>
              <w:lastRenderedPageBreak/>
              <w:t>Separation type codes:</w:t>
            </w:r>
          </w:p>
          <w:p w14:paraId="12FD6AE1" w14:textId="77777777" w:rsidR="008F6D71" w:rsidRPr="00D93513" w:rsidRDefault="008F6D71" w:rsidP="00701BE6">
            <w:pPr>
              <w:pStyle w:val="TableBullet1"/>
              <w:cnfStyle w:val="000000010000" w:firstRow="0" w:lastRow="0" w:firstColumn="0" w:lastColumn="0" w:oddVBand="0" w:evenVBand="0" w:oddHBand="0" w:evenHBand="1" w:firstRowFirstColumn="0" w:firstRowLastColumn="0" w:lastRowFirstColumn="0" w:lastRowLastColumn="0"/>
              <w:rPr>
                <w:rStyle w:val="normaltextrun"/>
                <w:rFonts w:asciiTheme="minorHAnsi" w:hAnsiTheme="minorHAnsi"/>
              </w:rPr>
            </w:pPr>
            <w:r w:rsidRPr="00D93513">
              <w:rPr>
                <w:rStyle w:val="normaltextrun"/>
                <w:rFonts w:asciiTheme="minorHAnsi" w:hAnsiTheme="minorHAnsi"/>
              </w:rPr>
              <w:t>A = Resignation – To Victorian Public Service employment</w:t>
            </w:r>
          </w:p>
          <w:p w14:paraId="1EF9F72F" w14:textId="77777777" w:rsidR="008F6D71" w:rsidRPr="00D93513" w:rsidRDefault="008F6D71" w:rsidP="00701BE6">
            <w:pPr>
              <w:pStyle w:val="TableBullet1"/>
              <w:cnfStyle w:val="000000010000" w:firstRow="0" w:lastRow="0" w:firstColumn="0" w:lastColumn="0" w:oddVBand="0" w:evenVBand="0" w:oddHBand="0" w:evenHBand="1" w:firstRowFirstColumn="0" w:firstRowLastColumn="0" w:lastRowFirstColumn="0" w:lastRowLastColumn="0"/>
              <w:rPr>
                <w:rStyle w:val="normaltextrun"/>
                <w:rFonts w:asciiTheme="minorHAnsi" w:hAnsiTheme="minorHAnsi"/>
              </w:rPr>
            </w:pPr>
            <w:r w:rsidRPr="00D93513">
              <w:rPr>
                <w:rStyle w:val="normaltextrun"/>
                <w:rFonts w:asciiTheme="minorHAnsi" w:hAnsiTheme="minorHAnsi"/>
              </w:rPr>
              <w:t>B = Resignation – To (non-VPS) Victorian public sector employment</w:t>
            </w:r>
          </w:p>
          <w:p w14:paraId="768C7773" w14:textId="77777777" w:rsidR="008F6D71" w:rsidRPr="00D93513" w:rsidRDefault="008F6D71" w:rsidP="00701BE6">
            <w:pPr>
              <w:pStyle w:val="TableBullet1"/>
              <w:cnfStyle w:val="000000010000" w:firstRow="0" w:lastRow="0" w:firstColumn="0" w:lastColumn="0" w:oddVBand="0" w:evenVBand="0" w:oddHBand="0" w:evenHBand="1" w:firstRowFirstColumn="0" w:firstRowLastColumn="0" w:lastRowFirstColumn="0" w:lastRowLastColumn="0"/>
              <w:rPr>
                <w:rStyle w:val="normaltextrun"/>
                <w:rFonts w:asciiTheme="minorHAnsi" w:hAnsiTheme="minorHAnsi"/>
              </w:rPr>
            </w:pPr>
            <w:r w:rsidRPr="00D93513">
              <w:rPr>
                <w:rStyle w:val="normaltextrun"/>
                <w:rFonts w:asciiTheme="minorHAnsi" w:hAnsiTheme="minorHAnsi"/>
              </w:rPr>
              <w:t>C = Resignation – To Commonwealth Government employment</w:t>
            </w:r>
          </w:p>
          <w:p w14:paraId="05CF6B85" w14:textId="77777777" w:rsidR="008F6D71" w:rsidRPr="00D93513" w:rsidRDefault="008F6D71" w:rsidP="00701BE6">
            <w:pPr>
              <w:pStyle w:val="TableBullet1"/>
              <w:cnfStyle w:val="000000010000" w:firstRow="0" w:lastRow="0" w:firstColumn="0" w:lastColumn="0" w:oddVBand="0" w:evenVBand="0" w:oddHBand="0" w:evenHBand="1" w:firstRowFirstColumn="0" w:firstRowLastColumn="0" w:lastRowFirstColumn="0" w:lastRowLastColumn="0"/>
              <w:rPr>
                <w:rStyle w:val="normaltextrun"/>
                <w:rFonts w:asciiTheme="minorHAnsi" w:hAnsiTheme="minorHAnsi"/>
              </w:rPr>
            </w:pPr>
            <w:r w:rsidRPr="00D93513">
              <w:rPr>
                <w:rStyle w:val="normaltextrun"/>
                <w:rFonts w:asciiTheme="minorHAnsi" w:hAnsiTheme="minorHAnsi"/>
              </w:rPr>
              <w:t>D = Resignation – To Private sector employment</w:t>
            </w:r>
          </w:p>
          <w:p w14:paraId="015C80CC" w14:textId="77777777" w:rsidR="008F6D71" w:rsidRPr="00D93513" w:rsidRDefault="008F6D71" w:rsidP="00701BE6">
            <w:pPr>
              <w:pStyle w:val="TableBullet1"/>
              <w:cnfStyle w:val="000000010000" w:firstRow="0" w:lastRow="0" w:firstColumn="0" w:lastColumn="0" w:oddVBand="0" w:evenVBand="0" w:oddHBand="0" w:evenHBand="1" w:firstRowFirstColumn="0" w:firstRowLastColumn="0" w:lastRowFirstColumn="0" w:lastRowLastColumn="0"/>
              <w:rPr>
                <w:rStyle w:val="normaltextrun"/>
                <w:rFonts w:asciiTheme="minorHAnsi" w:hAnsiTheme="minorHAnsi"/>
              </w:rPr>
            </w:pPr>
            <w:r w:rsidRPr="00D93513">
              <w:rPr>
                <w:rStyle w:val="normaltextrun"/>
                <w:rFonts w:asciiTheme="minorHAnsi" w:hAnsiTheme="minorHAnsi"/>
              </w:rPr>
              <w:t>E = Resignation – To Other employment (Community Sector, Local Govt, Other State Govt etc)</w:t>
            </w:r>
          </w:p>
          <w:p w14:paraId="54C5BD6B" w14:textId="77777777" w:rsidR="008F6D71" w:rsidRPr="00D93513" w:rsidRDefault="008F6D71" w:rsidP="00701BE6">
            <w:pPr>
              <w:pStyle w:val="TableBullet1"/>
              <w:cnfStyle w:val="000000010000" w:firstRow="0" w:lastRow="0" w:firstColumn="0" w:lastColumn="0" w:oddVBand="0" w:evenVBand="0" w:oddHBand="0" w:evenHBand="1" w:firstRowFirstColumn="0" w:firstRowLastColumn="0" w:lastRowFirstColumn="0" w:lastRowLastColumn="0"/>
              <w:rPr>
                <w:rStyle w:val="normaltextrun"/>
                <w:rFonts w:asciiTheme="minorHAnsi" w:hAnsiTheme="minorHAnsi"/>
              </w:rPr>
            </w:pPr>
            <w:r w:rsidRPr="00D93513">
              <w:rPr>
                <w:rStyle w:val="normaltextrun"/>
                <w:rFonts w:asciiTheme="minorHAnsi" w:hAnsiTheme="minorHAnsi"/>
              </w:rPr>
              <w:t>F = Resignation – Personal reasons</w:t>
            </w:r>
          </w:p>
          <w:p w14:paraId="41008B43" w14:textId="77777777" w:rsidR="008F6D71" w:rsidRPr="00D93513" w:rsidRDefault="008F6D71" w:rsidP="00701BE6">
            <w:pPr>
              <w:pStyle w:val="TableBullet1"/>
              <w:cnfStyle w:val="000000010000" w:firstRow="0" w:lastRow="0" w:firstColumn="0" w:lastColumn="0" w:oddVBand="0" w:evenVBand="0" w:oddHBand="0" w:evenHBand="1" w:firstRowFirstColumn="0" w:firstRowLastColumn="0" w:lastRowFirstColumn="0" w:lastRowLastColumn="0"/>
              <w:rPr>
                <w:rStyle w:val="normaltextrun"/>
                <w:rFonts w:asciiTheme="minorHAnsi" w:hAnsiTheme="minorHAnsi"/>
              </w:rPr>
            </w:pPr>
            <w:r w:rsidRPr="00D93513">
              <w:rPr>
                <w:rStyle w:val="normaltextrun"/>
                <w:rFonts w:asciiTheme="minorHAnsi" w:hAnsiTheme="minorHAnsi"/>
              </w:rPr>
              <w:t>G = Resignation – Voluntary Departure Package</w:t>
            </w:r>
          </w:p>
          <w:p w14:paraId="4CEB6307" w14:textId="77777777" w:rsidR="008F6D71" w:rsidRPr="00D93513" w:rsidRDefault="008F6D71" w:rsidP="00701BE6">
            <w:pPr>
              <w:pStyle w:val="TableBullet1"/>
              <w:cnfStyle w:val="000000010000" w:firstRow="0" w:lastRow="0" w:firstColumn="0" w:lastColumn="0" w:oddVBand="0" w:evenVBand="0" w:oddHBand="0" w:evenHBand="1" w:firstRowFirstColumn="0" w:firstRowLastColumn="0" w:lastRowFirstColumn="0" w:lastRowLastColumn="0"/>
              <w:rPr>
                <w:rStyle w:val="normaltextrun"/>
                <w:rFonts w:asciiTheme="minorHAnsi" w:hAnsiTheme="minorHAnsi"/>
              </w:rPr>
            </w:pPr>
            <w:r w:rsidRPr="00D93513">
              <w:rPr>
                <w:rStyle w:val="normaltextrun"/>
                <w:rFonts w:asciiTheme="minorHAnsi" w:hAnsiTheme="minorHAnsi"/>
              </w:rPr>
              <w:t>H = Resignation – Unknown reason</w:t>
            </w:r>
          </w:p>
          <w:p w14:paraId="7D42EDA3" w14:textId="77777777" w:rsidR="008F6D71" w:rsidRPr="00D93513" w:rsidRDefault="008F6D71" w:rsidP="00701BE6">
            <w:pPr>
              <w:pStyle w:val="TableBullet1"/>
              <w:cnfStyle w:val="000000010000" w:firstRow="0" w:lastRow="0" w:firstColumn="0" w:lastColumn="0" w:oddVBand="0" w:evenVBand="0" w:oddHBand="0" w:evenHBand="1" w:firstRowFirstColumn="0" w:firstRowLastColumn="0" w:lastRowFirstColumn="0" w:lastRowLastColumn="0"/>
              <w:rPr>
                <w:rStyle w:val="normaltextrun"/>
                <w:rFonts w:asciiTheme="minorHAnsi" w:hAnsiTheme="minorHAnsi"/>
              </w:rPr>
            </w:pPr>
            <w:r w:rsidRPr="00D93513">
              <w:rPr>
                <w:rStyle w:val="normaltextrun"/>
                <w:rFonts w:asciiTheme="minorHAnsi" w:hAnsiTheme="minorHAnsi"/>
              </w:rPr>
              <w:t>I = Retirement</w:t>
            </w:r>
          </w:p>
          <w:p w14:paraId="0BA38E37" w14:textId="77777777" w:rsidR="008F6D71" w:rsidRPr="00D93513" w:rsidRDefault="008F6D71" w:rsidP="00701BE6">
            <w:pPr>
              <w:pStyle w:val="TableBullet1"/>
              <w:cnfStyle w:val="000000010000" w:firstRow="0" w:lastRow="0" w:firstColumn="0" w:lastColumn="0" w:oddVBand="0" w:evenVBand="0" w:oddHBand="0" w:evenHBand="1" w:firstRowFirstColumn="0" w:firstRowLastColumn="0" w:lastRowFirstColumn="0" w:lastRowLastColumn="0"/>
              <w:rPr>
                <w:rStyle w:val="normaltextrun"/>
                <w:rFonts w:asciiTheme="minorHAnsi" w:hAnsiTheme="minorHAnsi"/>
              </w:rPr>
            </w:pPr>
            <w:r w:rsidRPr="00D93513">
              <w:rPr>
                <w:rStyle w:val="normaltextrun"/>
                <w:rFonts w:asciiTheme="minorHAnsi" w:hAnsiTheme="minorHAnsi"/>
              </w:rPr>
              <w:t>M = Involuntary separation – End of contract</w:t>
            </w:r>
          </w:p>
          <w:p w14:paraId="1C937B2C" w14:textId="77777777" w:rsidR="008F6D71" w:rsidRPr="00D93513" w:rsidRDefault="008F6D71" w:rsidP="00701BE6">
            <w:pPr>
              <w:pStyle w:val="TableBullet1"/>
              <w:cnfStyle w:val="000000010000" w:firstRow="0" w:lastRow="0" w:firstColumn="0" w:lastColumn="0" w:oddVBand="0" w:evenVBand="0" w:oddHBand="0" w:evenHBand="1" w:firstRowFirstColumn="0" w:firstRowLastColumn="0" w:lastRowFirstColumn="0" w:lastRowLastColumn="0"/>
              <w:rPr>
                <w:rStyle w:val="normaltextrun"/>
                <w:rFonts w:asciiTheme="minorHAnsi" w:hAnsiTheme="minorHAnsi"/>
              </w:rPr>
            </w:pPr>
            <w:r w:rsidRPr="00D93513">
              <w:rPr>
                <w:rStyle w:val="normaltextrun"/>
                <w:rFonts w:asciiTheme="minorHAnsi" w:hAnsiTheme="minorHAnsi"/>
              </w:rPr>
              <w:t>N = Involuntary separation – Machinery of government change</w:t>
            </w:r>
          </w:p>
          <w:p w14:paraId="60E8FA62" w14:textId="44B31099" w:rsidR="008F6D71" w:rsidRPr="00D93513" w:rsidRDefault="00BD65C6" w:rsidP="00701BE6">
            <w:pPr>
              <w:pStyle w:val="TableBullet1"/>
              <w:cnfStyle w:val="000000010000" w:firstRow="0" w:lastRow="0" w:firstColumn="0" w:lastColumn="0" w:oddVBand="0" w:evenVBand="0" w:oddHBand="0" w:evenHBand="1" w:firstRowFirstColumn="0" w:firstRowLastColumn="0" w:lastRowFirstColumn="0" w:lastRowLastColumn="0"/>
              <w:rPr>
                <w:rStyle w:val="normaltextrun"/>
                <w:rFonts w:asciiTheme="minorHAnsi" w:hAnsiTheme="minorHAnsi"/>
              </w:rPr>
            </w:pPr>
            <w:r>
              <w:rPr>
                <w:rStyle w:val="normaltextrun"/>
                <w:rFonts w:asciiTheme="minorHAnsi" w:hAnsiTheme="minorHAnsi"/>
              </w:rPr>
              <w:t xml:space="preserve">O </w:t>
            </w:r>
            <w:r w:rsidR="008F6D71" w:rsidRPr="00D93513">
              <w:rPr>
                <w:rStyle w:val="normaltextrun"/>
                <w:rFonts w:asciiTheme="minorHAnsi" w:hAnsiTheme="minorHAnsi"/>
              </w:rPr>
              <w:t>= Involuntary separation – Redeployment</w:t>
            </w:r>
          </w:p>
          <w:p w14:paraId="64DA72AB" w14:textId="77777777" w:rsidR="008F6D71" w:rsidRPr="00D93513" w:rsidRDefault="008F6D71" w:rsidP="00701BE6">
            <w:pPr>
              <w:pStyle w:val="TableBullet1"/>
              <w:cnfStyle w:val="000000010000" w:firstRow="0" w:lastRow="0" w:firstColumn="0" w:lastColumn="0" w:oddVBand="0" w:evenVBand="0" w:oddHBand="0" w:evenHBand="1" w:firstRowFirstColumn="0" w:firstRowLastColumn="0" w:lastRowFirstColumn="0" w:lastRowLastColumn="0"/>
              <w:rPr>
                <w:rStyle w:val="normaltextrun"/>
                <w:rFonts w:asciiTheme="minorHAnsi" w:hAnsiTheme="minorHAnsi"/>
              </w:rPr>
            </w:pPr>
            <w:r w:rsidRPr="00D93513">
              <w:rPr>
                <w:rStyle w:val="normaltextrun"/>
                <w:rFonts w:asciiTheme="minorHAnsi" w:hAnsiTheme="minorHAnsi"/>
              </w:rPr>
              <w:t>Q = Involuntary separation – Retrenchment/Targeted Separation Package</w:t>
            </w:r>
          </w:p>
          <w:p w14:paraId="2B6DE7A2" w14:textId="77777777" w:rsidR="008F6D71" w:rsidRPr="00D93513" w:rsidRDefault="008F6D71" w:rsidP="00701BE6">
            <w:pPr>
              <w:pStyle w:val="TableBullet1"/>
              <w:cnfStyle w:val="000000010000" w:firstRow="0" w:lastRow="0" w:firstColumn="0" w:lastColumn="0" w:oddVBand="0" w:evenVBand="0" w:oddHBand="0" w:evenHBand="1" w:firstRowFirstColumn="0" w:firstRowLastColumn="0" w:lastRowFirstColumn="0" w:lastRowLastColumn="0"/>
              <w:rPr>
                <w:rStyle w:val="normaltextrun"/>
                <w:rFonts w:asciiTheme="minorHAnsi" w:hAnsiTheme="minorHAnsi"/>
              </w:rPr>
            </w:pPr>
            <w:r w:rsidRPr="00D93513">
              <w:rPr>
                <w:rStyle w:val="normaltextrun"/>
                <w:rFonts w:asciiTheme="minorHAnsi" w:hAnsiTheme="minorHAnsi"/>
              </w:rPr>
              <w:t>R = Involuntary separation – Dismissal</w:t>
            </w:r>
          </w:p>
          <w:p w14:paraId="325BFFB4" w14:textId="77777777" w:rsidR="008F6D71" w:rsidRPr="00D93513" w:rsidRDefault="008F6D71" w:rsidP="00701BE6">
            <w:pPr>
              <w:pStyle w:val="TableBullet1"/>
              <w:cnfStyle w:val="000000010000" w:firstRow="0" w:lastRow="0" w:firstColumn="0" w:lastColumn="0" w:oddVBand="0" w:evenVBand="0" w:oddHBand="0" w:evenHBand="1" w:firstRowFirstColumn="0" w:firstRowLastColumn="0" w:lastRowFirstColumn="0" w:lastRowLastColumn="0"/>
              <w:rPr>
                <w:rStyle w:val="normaltextrun"/>
                <w:rFonts w:asciiTheme="minorHAnsi" w:hAnsiTheme="minorHAnsi"/>
              </w:rPr>
            </w:pPr>
            <w:r w:rsidRPr="00D93513">
              <w:rPr>
                <w:rStyle w:val="normaltextrun"/>
                <w:rFonts w:asciiTheme="minorHAnsi" w:hAnsiTheme="minorHAnsi"/>
              </w:rPr>
              <w:t>S = Involuntary separation – Death</w:t>
            </w:r>
          </w:p>
          <w:p w14:paraId="7438FA4E" w14:textId="77777777" w:rsidR="00645851" w:rsidRPr="00645851" w:rsidRDefault="008F6D71" w:rsidP="00701BE6">
            <w:pPr>
              <w:pStyle w:val="TableBullet1"/>
              <w:cnfStyle w:val="000000010000" w:firstRow="0" w:lastRow="0" w:firstColumn="0" w:lastColumn="0" w:oddVBand="0" w:evenVBand="0" w:oddHBand="0" w:evenHBand="1" w:firstRowFirstColumn="0" w:firstRowLastColumn="0" w:lastRowFirstColumn="0" w:lastRowLastColumn="0"/>
              <w:rPr>
                <w:rStyle w:val="normaltextrun"/>
              </w:rPr>
            </w:pPr>
            <w:r w:rsidRPr="00D93513">
              <w:rPr>
                <w:rStyle w:val="normaltextrun"/>
                <w:rFonts w:asciiTheme="minorHAnsi" w:hAnsiTheme="minorHAnsi"/>
              </w:rPr>
              <w:t>T = Involuntary separation – Unknown reason</w:t>
            </w:r>
          </w:p>
          <w:p w14:paraId="5DA10F2B" w14:textId="41B913CA" w:rsidR="008F6D71" w:rsidRPr="00236079" w:rsidRDefault="008F6D71" w:rsidP="00701BE6">
            <w:pPr>
              <w:pStyle w:val="TableBullet1"/>
              <w:cnfStyle w:val="000000010000" w:firstRow="0" w:lastRow="0" w:firstColumn="0" w:lastColumn="0" w:oddVBand="0" w:evenVBand="0" w:oddHBand="0" w:evenHBand="1" w:firstRowFirstColumn="0" w:firstRowLastColumn="0" w:lastRowFirstColumn="0" w:lastRowLastColumn="0"/>
            </w:pPr>
            <w:r w:rsidRPr="00D93513">
              <w:rPr>
                <w:rStyle w:val="normaltextrun"/>
                <w:rFonts w:asciiTheme="minorHAnsi" w:hAnsiTheme="minorHAnsi"/>
              </w:rPr>
              <w:t>V = Secondment end</w:t>
            </w:r>
          </w:p>
        </w:tc>
        <w:tc>
          <w:tcPr>
            <w:tcW w:w="2065" w:type="dxa"/>
          </w:tcPr>
          <w:p w14:paraId="1A4C9D9E" w14:textId="77777777" w:rsidR="008F6D71" w:rsidRPr="00D93513" w:rsidRDefault="008F6D71" w:rsidP="00701BE6">
            <w:pPr>
              <w:pStyle w:val="TableBody"/>
              <w:cnfStyle w:val="000000010000" w:firstRow="0" w:lastRow="0" w:firstColumn="0" w:lastColumn="0" w:oddVBand="0" w:evenVBand="0" w:oddHBand="0" w:evenHBand="1" w:firstRowFirstColumn="0" w:firstRowLastColumn="0" w:lastRowFirstColumn="0" w:lastRowLastColumn="0"/>
              <w:rPr>
                <w:rStyle w:val="normaltextrun"/>
                <w:rFonts w:asciiTheme="minorHAnsi" w:hAnsiTheme="minorHAnsi"/>
              </w:rPr>
            </w:pPr>
            <w:r w:rsidRPr="00D93513">
              <w:rPr>
                <w:rStyle w:val="normaltextrun"/>
                <w:rFonts w:cs="Segoe UI"/>
                <w:color w:val="000000"/>
              </w:rPr>
              <w:lastRenderedPageBreak/>
              <w:t xml:space="preserve">A </w:t>
            </w:r>
            <w:r w:rsidRPr="00D93513">
              <w:rPr>
                <w:rStyle w:val="normaltextrun"/>
                <w:rFonts w:asciiTheme="minorHAnsi" w:hAnsiTheme="minorHAnsi"/>
              </w:rPr>
              <w:t>valid code, i.e. one of the following:</w:t>
            </w:r>
          </w:p>
          <w:p w14:paraId="06CFD877" w14:textId="1ECD5E4D" w:rsidR="008F6D71" w:rsidRPr="00701BE6" w:rsidRDefault="008F6D71" w:rsidP="00701BE6">
            <w:pPr>
              <w:pStyle w:val="TableBody"/>
              <w:cnfStyle w:val="000000010000" w:firstRow="0" w:lastRow="0" w:firstColumn="0" w:lastColumn="0" w:oddVBand="0" w:evenVBand="0" w:oddHBand="0" w:evenHBand="1" w:firstRowFirstColumn="0" w:firstRowLastColumn="0" w:lastRowFirstColumn="0" w:lastRowLastColumn="0"/>
            </w:pPr>
            <w:r w:rsidRPr="00D93513">
              <w:rPr>
                <w:rStyle w:val="normaltextrun"/>
                <w:rFonts w:asciiTheme="minorHAnsi" w:hAnsiTheme="minorHAnsi"/>
              </w:rPr>
              <w:lastRenderedPageBreak/>
              <w:t>A</w:t>
            </w:r>
            <w:r w:rsidRPr="00D93513">
              <w:rPr>
                <w:rStyle w:val="normaltextrun"/>
                <w:rFonts w:asciiTheme="minorHAnsi" w:hAnsiTheme="minorHAnsi"/>
              </w:rPr>
              <w:br/>
              <w:t>B</w:t>
            </w:r>
            <w:r w:rsidRPr="00D93513">
              <w:rPr>
                <w:rStyle w:val="normaltextrun"/>
                <w:rFonts w:asciiTheme="minorHAnsi" w:hAnsiTheme="minorHAnsi"/>
              </w:rPr>
              <w:br/>
              <w:t>C</w:t>
            </w:r>
            <w:r w:rsidRPr="00D93513">
              <w:rPr>
                <w:rStyle w:val="normaltextrun"/>
                <w:rFonts w:asciiTheme="minorHAnsi" w:hAnsiTheme="minorHAnsi"/>
              </w:rPr>
              <w:br/>
              <w:t>D</w:t>
            </w:r>
            <w:r w:rsidRPr="00D93513">
              <w:rPr>
                <w:rStyle w:val="normaltextrun"/>
                <w:rFonts w:asciiTheme="minorHAnsi" w:hAnsiTheme="minorHAnsi"/>
              </w:rPr>
              <w:br/>
              <w:t>E</w:t>
            </w:r>
            <w:r w:rsidRPr="00D93513">
              <w:rPr>
                <w:rStyle w:val="normaltextrun"/>
                <w:rFonts w:asciiTheme="minorHAnsi" w:hAnsiTheme="minorHAnsi"/>
              </w:rPr>
              <w:br/>
              <w:t>F</w:t>
            </w:r>
            <w:r w:rsidRPr="00D93513">
              <w:rPr>
                <w:rStyle w:val="normaltextrun"/>
                <w:rFonts w:asciiTheme="minorHAnsi" w:hAnsiTheme="minorHAnsi"/>
              </w:rPr>
              <w:br/>
              <w:t>G</w:t>
            </w:r>
            <w:r w:rsidRPr="00D93513">
              <w:rPr>
                <w:rStyle w:val="normaltextrun"/>
                <w:rFonts w:asciiTheme="minorHAnsi" w:hAnsiTheme="minorHAnsi"/>
              </w:rPr>
              <w:br/>
              <w:t>H</w:t>
            </w:r>
            <w:r w:rsidRPr="00D93513">
              <w:rPr>
                <w:rStyle w:val="normaltextrun"/>
                <w:rFonts w:asciiTheme="minorHAnsi" w:hAnsiTheme="minorHAnsi"/>
              </w:rPr>
              <w:br/>
              <w:t>I</w:t>
            </w:r>
            <w:r w:rsidRPr="00D93513">
              <w:rPr>
                <w:rStyle w:val="normaltextrun"/>
                <w:rFonts w:asciiTheme="minorHAnsi" w:hAnsiTheme="minorHAnsi"/>
              </w:rPr>
              <w:br/>
              <w:t>M</w:t>
            </w:r>
            <w:r w:rsidRPr="00D93513">
              <w:rPr>
                <w:rStyle w:val="normaltextrun"/>
                <w:rFonts w:asciiTheme="minorHAnsi" w:hAnsiTheme="minorHAnsi"/>
              </w:rPr>
              <w:br/>
              <w:t>N</w:t>
            </w:r>
            <w:r w:rsidRPr="00D93513">
              <w:rPr>
                <w:rStyle w:val="normaltextrun"/>
                <w:rFonts w:asciiTheme="minorHAnsi" w:hAnsiTheme="minorHAnsi"/>
              </w:rPr>
              <w:br/>
              <w:t>O</w:t>
            </w:r>
            <w:r w:rsidRPr="00D93513">
              <w:rPr>
                <w:rStyle w:val="normaltextrun"/>
                <w:rFonts w:asciiTheme="minorHAnsi" w:hAnsiTheme="minorHAnsi"/>
              </w:rPr>
              <w:br/>
              <w:t>Q</w:t>
            </w:r>
            <w:r w:rsidRPr="00D93513">
              <w:rPr>
                <w:rStyle w:val="normaltextrun"/>
                <w:rFonts w:asciiTheme="minorHAnsi" w:hAnsiTheme="minorHAnsi"/>
              </w:rPr>
              <w:br/>
              <w:t>R</w:t>
            </w:r>
            <w:r w:rsidRPr="00D93513">
              <w:rPr>
                <w:rStyle w:val="normaltextrun"/>
                <w:rFonts w:asciiTheme="minorHAnsi" w:hAnsiTheme="minorHAnsi"/>
              </w:rPr>
              <w:br/>
              <w:t>S</w:t>
            </w:r>
            <w:r w:rsidRPr="00D93513">
              <w:rPr>
                <w:rStyle w:val="normaltextrun"/>
                <w:rFonts w:asciiTheme="minorHAnsi" w:hAnsiTheme="minorHAnsi"/>
              </w:rPr>
              <w:br/>
              <w:t>T</w:t>
            </w:r>
            <w:r w:rsidRPr="00D93513">
              <w:rPr>
                <w:rStyle w:val="normaltextrun"/>
                <w:rFonts w:asciiTheme="minorHAnsi" w:hAnsiTheme="minorHAnsi"/>
              </w:rPr>
              <w:br/>
              <w:t>V</w:t>
            </w:r>
          </w:p>
        </w:tc>
        <w:tc>
          <w:tcPr>
            <w:tcW w:w="1400" w:type="dxa"/>
          </w:tcPr>
          <w:p w14:paraId="6EAFF9A9" w14:textId="388CF2D7" w:rsidR="008F6D71" w:rsidRPr="00D93513" w:rsidRDefault="008F6D71" w:rsidP="00701BE6">
            <w:pPr>
              <w:pStyle w:val="TableBody"/>
              <w:cnfStyle w:val="000000010000" w:firstRow="0" w:lastRow="0" w:firstColumn="0" w:lastColumn="0" w:oddVBand="0" w:evenVBand="0" w:oddHBand="0" w:evenHBand="1" w:firstRowFirstColumn="0" w:firstRowLastColumn="0" w:lastRowFirstColumn="0" w:lastRowLastColumn="0"/>
            </w:pPr>
            <w:r w:rsidRPr="00D93513">
              <w:lastRenderedPageBreak/>
              <w:t>No</w:t>
            </w:r>
          </w:p>
        </w:tc>
      </w:tr>
      <w:tr w:rsidR="008945F7" w:rsidRPr="00D93513" w14:paraId="4D7C88B2" w14:textId="77777777" w:rsidTr="7AA7217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31" w:type="dxa"/>
          </w:tcPr>
          <w:p w14:paraId="0B70B0A8" w14:textId="573EEBEB" w:rsidR="008945F7" w:rsidRPr="00B86CC2" w:rsidRDefault="008945F7" w:rsidP="00B86CC2">
            <w:pPr>
              <w:pStyle w:val="TableColumn"/>
            </w:pPr>
            <w:r w:rsidRPr="00B86CC2">
              <w:lastRenderedPageBreak/>
              <w:t>Eligible for bonus</w:t>
            </w:r>
            <w:r w:rsidRPr="00B86CC2">
              <w:rPr>
                <w:rStyle w:val="eop"/>
                <w:rFonts w:ascii="Calibri" w:hAnsi="Calibri" w:cs="Calibri"/>
              </w:rPr>
              <w:t> </w:t>
            </w:r>
          </w:p>
        </w:tc>
        <w:tc>
          <w:tcPr>
            <w:tcW w:w="4125" w:type="dxa"/>
          </w:tcPr>
          <w:p w14:paraId="14A3DBDE" w14:textId="4541BA68" w:rsidR="008945F7" w:rsidRPr="0003776E" w:rsidRDefault="001B5A9F" w:rsidP="00B7732C">
            <w:pPr>
              <w:pStyle w:val="TableBody"/>
              <w:divId w:val="733552959"/>
              <w:cnfStyle w:val="000000100000" w:firstRow="0" w:lastRow="0" w:firstColumn="0" w:lastColumn="0" w:oddVBand="0" w:evenVBand="0" w:oddHBand="1" w:evenHBand="0" w:firstRowFirstColumn="0" w:firstRowLastColumn="0" w:lastRowFirstColumn="0" w:lastRowLastColumn="0"/>
              <w:rPr>
                <w:rFonts w:ascii="Cambria" w:hAnsi="Cambria" w:cs="Cambria"/>
              </w:rPr>
            </w:pPr>
            <w:r>
              <w:rPr>
                <w:rStyle w:val="normaltextrun"/>
                <w:rFonts w:cs="Segoe UI"/>
                <w:color w:val="000000"/>
              </w:rPr>
              <w:t>Indicate whether this employee is eligible to receive a bonus or incentive payment according to their contract.</w:t>
            </w:r>
            <w:r>
              <w:rPr>
                <w:rStyle w:val="eop"/>
                <w:rFonts w:ascii="Cambria" w:hAnsi="Cambria" w:cs="Cambria"/>
                <w:color w:val="000000"/>
              </w:rPr>
              <w:t> </w:t>
            </w:r>
          </w:p>
        </w:tc>
        <w:tc>
          <w:tcPr>
            <w:tcW w:w="2065" w:type="dxa"/>
          </w:tcPr>
          <w:p w14:paraId="4B8EA56C" w14:textId="24F9D753" w:rsidR="00E76512" w:rsidRPr="008945F7" w:rsidRDefault="00E76512" w:rsidP="00B7732C">
            <w:pPr>
              <w:pStyle w:val="TableBody"/>
              <w:cnfStyle w:val="000000100000" w:firstRow="0" w:lastRow="0" w:firstColumn="0" w:lastColumn="0" w:oddVBand="0" w:evenVBand="0" w:oddHBand="1" w:evenHBand="0" w:firstRowFirstColumn="0" w:firstRowLastColumn="0" w:lastRowFirstColumn="0" w:lastRowLastColumn="0"/>
              <w:rPr>
                <w:rStyle w:val="eop"/>
                <w:rFonts w:ascii="Times New Roman" w:hAnsi="Times New Roman"/>
                <w:sz w:val="24"/>
                <w:szCs w:val="24"/>
              </w:rPr>
            </w:pPr>
            <w:r w:rsidRPr="00CB1EC2">
              <w:t>Yes</w:t>
            </w:r>
          </w:p>
          <w:p w14:paraId="12FB65B8" w14:textId="3A6CF79A" w:rsidR="008945F7" w:rsidRPr="00D93513" w:rsidRDefault="00E76512" w:rsidP="00B7732C">
            <w:pPr>
              <w:pStyle w:val="TableBody"/>
              <w:cnfStyle w:val="000000100000" w:firstRow="0" w:lastRow="0" w:firstColumn="0" w:lastColumn="0" w:oddVBand="0" w:evenVBand="0" w:oddHBand="1" w:evenHBand="0" w:firstRowFirstColumn="0" w:firstRowLastColumn="0" w:lastRowFirstColumn="0" w:lastRowLastColumn="0"/>
            </w:pPr>
            <w:r>
              <w:rPr>
                <w:rStyle w:val="normaltextrun"/>
                <w:rFonts w:cs="Segoe UI"/>
                <w:color w:val="000000"/>
              </w:rPr>
              <w:t>No</w:t>
            </w:r>
            <w:r>
              <w:rPr>
                <w:rStyle w:val="eop"/>
                <w:rFonts w:ascii="Cambria" w:hAnsi="Cambria" w:cs="Cambria"/>
                <w:color w:val="000000"/>
              </w:rPr>
              <w:t> </w:t>
            </w:r>
          </w:p>
        </w:tc>
        <w:tc>
          <w:tcPr>
            <w:tcW w:w="1400" w:type="dxa"/>
          </w:tcPr>
          <w:p w14:paraId="5179ECC1" w14:textId="6E773B07" w:rsidR="008945F7" w:rsidRPr="00D93513" w:rsidRDefault="00934F86" w:rsidP="00B7732C">
            <w:pPr>
              <w:pStyle w:val="TableBody"/>
              <w:cnfStyle w:val="000000100000" w:firstRow="0" w:lastRow="0" w:firstColumn="0" w:lastColumn="0" w:oddVBand="0" w:evenVBand="0" w:oddHBand="1" w:evenHBand="0" w:firstRowFirstColumn="0" w:firstRowLastColumn="0" w:lastRowFirstColumn="0" w:lastRowLastColumn="0"/>
            </w:pPr>
            <w:r>
              <w:t>Yes</w:t>
            </w:r>
          </w:p>
        </w:tc>
      </w:tr>
      <w:tr w:rsidR="001B5A9F" w:rsidRPr="00D93513" w14:paraId="44DAF97A" w14:textId="77777777" w:rsidTr="7AA7217F">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31" w:type="dxa"/>
          </w:tcPr>
          <w:p w14:paraId="3D94F3AC" w14:textId="4FBCF689" w:rsidR="001B5A9F" w:rsidRPr="00B86CC2" w:rsidRDefault="7DC7B859" w:rsidP="00B86CC2">
            <w:pPr>
              <w:pStyle w:val="TableColumn"/>
            </w:pPr>
            <w:r w:rsidRPr="7AA7217F">
              <w:rPr>
                <w:rStyle w:val="normaltextrun"/>
              </w:rPr>
              <w:t>Maximum bonus payable (%)</w:t>
            </w:r>
            <w:r w:rsidRPr="7AA7217F">
              <w:rPr>
                <w:rStyle w:val="eop"/>
                <w:rFonts w:ascii="Calibri" w:hAnsi="Calibri" w:cs="Calibri"/>
              </w:rPr>
              <w:t> </w:t>
            </w:r>
          </w:p>
        </w:tc>
        <w:tc>
          <w:tcPr>
            <w:tcW w:w="4125" w:type="dxa"/>
          </w:tcPr>
          <w:p w14:paraId="1CC4878E" w14:textId="77777777" w:rsidR="00242BB7" w:rsidRDefault="001B5A9F" w:rsidP="00B7732C">
            <w:pPr>
              <w:pStyle w:val="TableBody"/>
              <w:cnfStyle w:val="000000010000" w:firstRow="0" w:lastRow="0" w:firstColumn="0" w:lastColumn="0" w:oddVBand="0" w:evenVBand="0" w:oddHBand="0" w:evenHBand="1" w:firstRowFirstColumn="0" w:firstRowLastColumn="0" w:lastRowFirstColumn="0" w:lastRowLastColumn="0"/>
              <w:rPr>
                <w:rStyle w:val="normaltextrun"/>
                <w:rFonts w:ascii="Cambria" w:hAnsi="Cambria" w:cs="Cambria"/>
              </w:rPr>
            </w:pPr>
            <w:r>
              <w:rPr>
                <w:rStyle w:val="normaltextrun"/>
                <w:rFonts w:cs="Segoe UI"/>
                <w:color w:val="000000"/>
              </w:rPr>
              <w:t xml:space="preserve">This is a percentage of the executive’s TRP. If you have answered ‘yes’ to </w:t>
            </w:r>
            <w:r w:rsidR="007A7954">
              <w:rPr>
                <w:rStyle w:val="normaltextrun"/>
                <w:rFonts w:cs="Segoe UI"/>
                <w:color w:val="000000"/>
              </w:rPr>
              <w:t>the previous question</w:t>
            </w:r>
            <w:r>
              <w:rPr>
                <w:rStyle w:val="normaltextrun"/>
                <w:rFonts w:cs="Segoe UI"/>
                <w:color w:val="000000"/>
              </w:rPr>
              <w:t>, the maximum bonus available must be greater than 0%.</w:t>
            </w:r>
            <w:r w:rsidRPr="00242BB7">
              <w:rPr>
                <w:rStyle w:val="normaltextrun"/>
                <w:rFonts w:ascii="Cambria" w:hAnsi="Cambria" w:cs="Cambria"/>
              </w:rPr>
              <w:t> </w:t>
            </w:r>
          </w:p>
          <w:p w14:paraId="1654F39D" w14:textId="50BDA4E9" w:rsidR="001B5A9F" w:rsidRPr="00D93513" w:rsidRDefault="00740EED" w:rsidP="00B7732C">
            <w:pPr>
              <w:pStyle w:val="TableBody"/>
              <w:cnfStyle w:val="000000010000" w:firstRow="0" w:lastRow="0" w:firstColumn="0" w:lastColumn="0" w:oddVBand="0" w:evenVBand="0" w:oddHBand="0" w:evenHBand="1" w:firstRowFirstColumn="0" w:firstRowLastColumn="0" w:lastRowFirstColumn="0" w:lastRowLastColumn="0"/>
            </w:pPr>
            <w:r w:rsidRPr="00242BB7">
              <w:rPr>
                <w:rStyle w:val="normaltextrun"/>
                <w:rFonts w:cs="Segoe UI"/>
              </w:rPr>
              <w:t>i.e.</w:t>
            </w:r>
            <w:r w:rsidR="00242BB7">
              <w:rPr>
                <w:rStyle w:val="normaltextrun"/>
                <w:rFonts w:cs="Segoe UI"/>
              </w:rPr>
              <w:t xml:space="preserve"> 15% to be entered as </w:t>
            </w:r>
            <w:r w:rsidR="004B16A3">
              <w:rPr>
                <w:rStyle w:val="normaltextrun"/>
                <w:rFonts w:cs="Segoe UI"/>
              </w:rPr>
              <w:t>15</w:t>
            </w:r>
            <w:r w:rsidR="00AA6F7D">
              <w:rPr>
                <w:rStyle w:val="normaltextrun"/>
                <w:rFonts w:cs="Segoe UI"/>
              </w:rPr>
              <w:t xml:space="preserve"> (% sign not required)</w:t>
            </w:r>
          </w:p>
        </w:tc>
        <w:tc>
          <w:tcPr>
            <w:tcW w:w="2065" w:type="dxa"/>
          </w:tcPr>
          <w:p w14:paraId="5412979D" w14:textId="3CDF025D" w:rsidR="001B5A9F" w:rsidRPr="00D93513" w:rsidRDefault="007A7954" w:rsidP="00B7732C">
            <w:pPr>
              <w:pStyle w:val="TableBody"/>
              <w:cnfStyle w:val="000000010000" w:firstRow="0" w:lastRow="0" w:firstColumn="0" w:lastColumn="0" w:oddVBand="0" w:evenVBand="0" w:oddHBand="0" w:evenHBand="1" w:firstRowFirstColumn="0" w:firstRowLastColumn="0" w:lastRowFirstColumn="0" w:lastRowLastColumn="0"/>
            </w:pPr>
            <w:r>
              <w:t xml:space="preserve">Number greater than 0 (if “Yes” </w:t>
            </w:r>
            <w:r w:rsidR="00B82B6C">
              <w:t>in</w:t>
            </w:r>
            <w:r>
              <w:t xml:space="preserve"> the previous</w:t>
            </w:r>
            <w:r w:rsidR="00B82B6C">
              <w:t xml:space="preserve"> field)</w:t>
            </w:r>
          </w:p>
        </w:tc>
        <w:tc>
          <w:tcPr>
            <w:tcW w:w="1400" w:type="dxa"/>
          </w:tcPr>
          <w:p w14:paraId="684F4A1C" w14:textId="25435131" w:rsidR="001B5A9F" w:rsidRPr="00D93513" w:rsidRDefault="00B82B6C" w:rsidP="00B7732C">
            <w:pPr>
              <w:pStyle w:val="TableBody"/>
              <w:cnfStyle w:val="000000010000" w:firstRow="0" w:lastRow="0" w:firstColumn="0" w:lastColumn="0" w:oddVBand="0" w:evenVBand="0" w:oddHBand="0" w:evenHBand="1" w:firstRowFirstColumn="0" w:firstRowLastColumn="0" w:lastRowFirstColumn="0" w:lastRowLastColumn="0"/>
            </w:pPr>
            <w:r>
              <w:t>No</w:t>
            </w:r>
          </w:p>
        </w:tc>
      </w:tr>
      <w:tr w:rsidR="001B5A9F" w:rsidRPr="00D93513" w14:paraId="30FC7E78" w14:textId="77777777" w:rsidTr="7AA7217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31" w:type="dxa"/>
          </w:tcPr>
          <w:p w14:paraId="1FA186FA" w14:textId="13E0F592" w:rsidR="001B5A9F" w:rsidRPr="00B86CC2" w:rsidRDefault="00D00149" w:rsidP="00B86CC2">
            <w:pPr>
              <w:pStyle w:val="TableColumn"/>
            </w:pPr>
            <w:r w:rsidRPr="00B86CC2">
              <w:t>Contract type</w:t>
            </w:r>
          </w:p>
        </w:tc>
        <w:tc>
          <w:tcPr>
            <w:tcW w:w="4125" w:type="dxa"/>
          </w:tcPr>
          <w:p w14:paraId="74212B73" w14:textId="0A2CA395" w:rsidR="00804735" w:rsidRDefault="00804735" w:rsidP="00B7732C">
            <w:pPr>
              <w:pStyle w:val="TableBody"/>
              <w:cnfStyle w:val="000000100000" w:firstRow="0" w:lastRow="0" w:firstColumn="0" w:lastColumn="0" w:oddVBand="0" w:evenVBand="0" w:oddHBand="1" w:evenHBand="0" w:firstRowFirstColumn="0" w:firstRowLastColumn="0" w:lastRowFirstColumn="0" w:lastRowLastColumn="0"/>
              <w:rPr>
                <w:rStyle w:val="normaltextrun"/>
                <w:rFonts w:ascii="Cambria" w:hAnsi="Cambria" w:cs="Cambria"/>
              </w:rPr>
            </w:pPr>
            <w:r>
              <w:rPr>
                <w:rStyle w:val="normaltextrun"/>
                <w:rFonts w:cs="Segoe UI"/>
                <w:color w:val="000000"/>
              </w:rPr>
              <w:t>Select the type of contract used for this employee.</w:t>
            </w:r>
          </w:p>
          <w:p w14:paraId="5C490192" w14:textId="48CF59F0" w:rsidR="005537E9" w:rsidRPr="00FC0B77" w:rsidRDefault="005537E9" w:rsidP="00B7732C">
            <w:pPr>
              <w:pStyle w:val="TableBullet1"/>
              <w:cnfStyle w:val="000000100000" w:firstRow="0" w:lastRow="0" w:firstColumn="0" w:lastColumn="0" w:oddVBand="0" w:evenVBand="0" w:oddHBand="1" w:evenHBand="0" w:firstRowFirstColumn="0" w:firstRowLastColumn="0" w:lastRowFirstColumn="0" w:lastRowLastColumn="0"/>
              <w:rPr>
                <w:rStyle w:val="normaltextrun"/>
              </w:rPr>
            </w:pPr>
            <w:r>
              <w:rPr>
                <w:rStyle w:val="normaltextrun"/>
                <w:rFonts w:cs="Segoe UI"/>
                <w:color w:val="000000"/>
              </w:rPr>
              <w:t>A = Standard public entity executive employment contract (form</w:t>
            </w:r>
            <w:r w:rsidR="000418B2">
              <w:rPr>
                <w:rStyle w:val="normaltextrun"/>
                <w:rFonts w:cs="Segoe UI"/>
                <w:color w:val="000000"/>
              </w:rPr>
              <w:t>e</w:t>
            </w:r>
            <w:r w:rsidR="000418B2" w:rsidRPr="000418B2">
              <w:rPr>
                <w:rStyle w:val="normaltextrun"/>
                <w:rFonts w:cs="Segoe UI"/>
                <w:color w:val="000000"/>
              </w:rPr>
              <w:t>rl</w:t>
            </w:r>
            <w:r>
              <w:rPr>
                <w:rStyle w:val="normaltextrun"/>
                <w:rFonts w:cs="Segoe UI"/>
                <w:color w:val="000000"/>
              </w:rPr>
              <w:t>y known as GSERP contract)</w:t>
            </w:r>
          </w:p>
          <w:p w14:paraId="77CE20CB" w14:textId="0CA80DB0" w:rsidR="005537E9" w:rsidRPr="00C9465D" w:rsidRDefault="005537E9" w:rsidP="00B7732C">
            <w:pPr>
              <w:pStyle w:val="TableBullet1"/>
              <w:cnfStyle w:val="000000100000" w:firstRow="0" w:lastRow="0" w:firstColumn="0" w:lastColumn="0" w:oddVBand="0" w:evenVBand="0" w:oddHBand="1" w:evenHBand="0" w:firstRowFirstColumn="0" w:firstRowLastColumn="0" w:lastRowFirstColumn="0" w:lastRowLastColumn="0"/>
              <w:rPr>
                <w:rStyle w:val="normaltextrun"/>
              </w:rPr>
            </w:pPr>
            <w:r>
              <w:rPr>
                <w:rStyle w:val="normaltextrun"/>
                <w:rFonts w:cs="Segoe UI"/>
                <w:color w:val="000000"/>
              </w:rPr>
              <w:t xml:space="preserve">B = Standard VPS executive </w:t>
            </w:r>
            <w:r w:rsidRPr="00C9465D">
              <w:rPr>
                <w:rStyle w:val="normaltextrun"/>
                <w:rFonts w:cs="Segoe UI"/>
                <w:color w:val="000000"/>
              </w:rPr>
              <w:t>employment contract</w:t>
            </w:r>
          </w:p>
          <w:p w14:paraId="39CCF505" w14:textId="170228EE" w:rsidR="005537E9" w:rsidRPr="00C9465D" w:rsidRDefault="005537E9" w:rsidP="00B7732C">
            <w:pPr>
              <w:pStyle w:val="TableBullet1"/>
              <w:cnfStyle w:val="000000100000" w:firstRow="0" w:lastRow="0" w:firstColumn="0" w:lastColumn="0" w:oddVBand="0" w:evenVBand="0" w:oddHBand="1" w:evenHBand="0" w:firstRowFirstColumn="0" w:firstRowLastColumn="0" w:lastRowFirstColumn="0" w:lastRowLastColumn="0"/>
              <w:rPr>
                <w:rStyle w:val="normaltextrun"/>
                <w:rFonts w:cs="Segoe UI"/>
                <w:color w:val="000000"/>
              </w:rPr>
            </w:pPr>
            <w:r w:rsidRPr="00C9465D">
              <w:rPr>
                <w:rStyle w:val="normaltextrun"/>
                <w:rFonts w:cs="Segoe UI"/>
              </w:rPr>
              <w:t xml:space="preserve">C = Other - contract </w:t>
            </w:r>
            <w:hyperlink r:id="rId16" w:history="1">
              <w:r w:rsidRPr="00C9465D">
                <w:rPr>
                  <w:rStyle w:val="Hyperlink"/>
                  <w:rFonts w:ascii="VIC" w:hAnsi="VIC" w:cs="Segoe UI"/>
                </w:rPr>
                <w:t>cont</w:t>
              </w:r>
              <w:r w:rsidRPr="00C9465D">
                <w:rPr>
                  <w:rStyle w:val="Hyperlink"/>
                  <w:rFonts w:ascii="VIC" w:hAnsi="VIC" w:cs="Segoe UI"/>
                </w:rPr>
                <w:t>a</w:t>
              </w:r>
              <w:r w:rsidRPr="00C9465D">
                <w:rPr>
                  <w:rStyle w:val="Hyperlink"/>
                  <w:rFonts w:ascii="VIC" w:hAnsi="VIC" w:cs="Segoe UI"/>
                </w:rPr>
                <w:t>ins the six mandatory terms</w:t>
              </w:r>
              <w:r w:rsidRPr="00C9465D">
                <w:rPr>
                  <w:rStyle w:val="Hyperlink"/>
                  <w:rFonts w:ascii="Cambria" w:hAnsi="Cambria" w:cs="Cambria"/>
                </w:rPr>
                <w:t> </w:t>
              </w:r>
            </w:hyperlink>
          </w:p>
          <w:p w14:paraId="3A9409CE" w14:textId="152DDBC2" w:rsidR="005537E9" w:rsidRPr="0014089C" w:rsidRDefault="005537E9" w:rsidP="00B7732C">
            <w:pPr>
              <w:pStyle w:val="TableBullet1"/>
              <w:cnfStyle w:val="000000100000" w:firstRow="0" w:lastRow="0" w:firstColumn="0" w:lastColumn="0" w:oddVBand="0" w:evenVBand="0" w:oddHBand="1" w:evenHBand="0" w:firstRowFirstColumn="0" w:firstRowLastColumn="0" w:lastRowFirstColumn="0" w:lastRowLastColumn="0"/>
              <w:rPr>
                <w:rStyle w:val="normaltextrun"/>
                <w:rFonts w:cs="Segoe UI"/>
                <w:color w:val="000000"/>
              </w:rPr>
            </w:pPr>
            <w:r w:rsidRPr="00C9465D">
              <w:rPr>
                <w:rStyle w:val="normaltextrun"/>
                <w:rFonts w:cs="Segoe UI"/>
              </w:rPr>
              <w:t>D = Other - contract does not</w:t>
            </w:r>
            <w:r w:rsidRPr="373CBB07">
              <w:rPr>
                <w:rStyle w:val="normaltextrun"/>
                <w:rFonts w:cs="Segoe UI"/>
              </w:rPr>
              <w:t xml:space="preserve"> contain the six mandatory terms</w:t>
            </w:r>
          </w:p>
          <w:p w14:paraId="5D9B1A45" w14:textId="31BA2586" w:rsidR="0014089C" w:rsidRPr="00B7732C" w:rsidRDefault="0014089C" w:rsidP="00B7732C">
            <w:pPr>
              <w:pStyle w:val="TableBullet1"/>
              <w:cnfStyle w:val="000000100000" w:firstRow="0" w:lastRow="0" w:firstColumn="0" w:lastColumn="0" w:oddVBand="0" w:evenVBand="0" w:oddHBand="1" w:evenHBand="0" w:firstRowFirstColumn="0" w:firstRowLastColumn="0" w:lastRowFirstColumn="0" w:lastRowLastColumn="0"/>
              <w:rPr>
                <w:rStyle w:val="normaltextrun"/>
                <w:rFonts w:cs="Segoe UI"/>
                <w:color w:val="000000"/>
              </w:rPr>
            </w:pPr>
            <w:r>
              <w:rPr>
                <w:rStyle w:val="normaltextrun"/>
                <w:rFonts w:cs="Segoe UI"/>
              </w:rPr>
              <w:t xml:space="preserve">E </w:t>
            </w:r>
            <w:r w:rsidR="00032E81">
              <w:rPr>
                <w:rStyle w:val="normaltextrun"/>
                <w:rFonts w:cs="Segoe UI"/>
              </w:rPr>
              <w:t>= Common law contract</w:t>
            </w:r>
          </w:p>
          <w:p w14:paraId="12C3ED81" w14:textId="1B5450AF" w:rsidR="001B5A9F" w:rsidRPr="00804735" w:rsidRDefault="00804735" w:rsidP="00B7732C">
            <w:pPr>
              <w:pStyle w:val="TableBody"/>
              <w:cnfStyle w:val="000000100000" w:firstRow="0" w:lastRow="0" w:firstColumn="0" w:lastColumn="0" w:oddVBand="0" w:evenVBand="0" w:oddHBand="1" w:evenHBand="0" w:firstRowFirstColumn="0" w:firstRowLastColumn="0" w:lastRowFirstColumn="0" w:lastRowLastColumn="0"/>
              <w:rPr>
                <w:rFonts w:ascii="Segoe UI" w:hAnsi="Segoe UI"/>
                <w:sz w:val="18"/>
                <w:szCs w:val="18"/>
              </w:rPr>
            </w:pPr>
            <w:r>
              <w:rPr>
                <w:rStyle w:val="normaltextrun"/>
                <w:rFonts w:cs="Segoe UI"/>
                <w:color w:val="000000"/>
              </w:rPr>
              <w:t>Some public entity executive contracts have mandatory contractual terms and conditions.</w:t>
            </w:r>
          </w:p>
        </w:tc>
        <w:tc>
          <w:tcPr>
            <w:tcW w:w="2065" w:type="dxa"/>
          </w:tcPr>
          <w:p w14:paraId="6183745F" w14:textId="349B671C" w:rsidR="00FC0B77" w:rsidRPr="00B7732C" w:rsidRDefault="005537E9" w:rsidP="00B7732C">
            <w:pPr>
              <w:pStyle w:val="TableBody"/>
              <w:cnfStyle w:val="000000100000" w:firstRow="0" w:lastRow="0" w:firstColumn="0" w:lastColumn="0" w:oddVBand="0" w:evenVBand="0" w:oddHBand="1" w:evenHBand="0" w:firstRowFirstColumn="0" w:firstRowLastColumn="0" w:lastRowFirstColumn="0" w:lastRowLastColumn="0"/>
              <w:rPr>
                <w:rStyle w:val="normaltextrun"/>
                <w:rFonts w:cs="Segoe UI"/>
                <w:color w:val="000000"/>
              </w:rPr>
            </w:pPr>
            <w:r w:rsidRPr="005537E9">
              <w:rPr>
                <w:rStyle w:val="normaltextrun"/>
                <w:rFonts w:cs="Segoe UI"/>
                <w:color w:val="000000"/>
              </w:rPr>
              <w:t>A valid code</w:t>
            </w:r>
            <w:r w:rsidR="007368BA" w:rsidRPr="005537E9">
              <w:rPr>
                <w:rStyle w:val="normaltextrun"/>
                <w:rFonts w:cs="Segoe UI"/>
                <w:color w:val="000000"/>
              </w:rPr>
              <w:t>:</w:t>
            </w:r>
          </w:p>
          <w:p w14:paraId="7F55F082" w14:textId="5C05E028" w:rsidR="007368BA" w:rsidRPr="002574AA" w:rsidRDefault="002574AA" w:rsidP="00B7732C">
            <w:pPr>
              <w:pStyle w:val="TableBody"/>
              <w:cnfStyle w:val="000000100000" w:firstRow="0" w:lastRow="0" w:firstColumn="0" w:lastColumn="0" w:oddVBand="0" w:evenVBand="0" w:oddHBand="1" w:evenHBand="0" w:firstRowFirstColumn="0" w:firstRowLastColumn="0" w:lastRowFirstColumn="0" w:lastRowLastColumn="0"/>
              <w:rPr>
                <w:rStyle w:val="normaltextrun"/>
                <w:rFonts w:cs="Segoe UI"/>
                <w:color w:val="000000"/>
              </w:rPr>
            </w:pPr>
            <w:r>
              <w:rPr>
                <w:rStyle w:val="normaltextrun"/>
                <w:rFonts w:cs="Segoe UI"/>
                <w:color w:val="000000"/>
              </w:rPr>
              <w:t>A</w:t>
            </w:r>
          </w:p>
          <w:p w14:paraId="764DABAB" w14:textId="1CBFBE0D" w:rsidR="002574AA" w:rsidRDefault="002574AA" w:rsidP="00B7732C">
            <w:pPr>
              <w:pStyle w:val="TableBody"/>
              <w:cnfStyle w:val="000000100000" w:firstRow="0" w:lastRow="0" w:firstColumn="0" w:lastColumn="0" w:oddVBand="0" w:evenVBand="0" w:oddHBand="1" w:evenHBand="0" w:firstRowFirstColumn="0" w:firstRowLastColumn="0" w:lastRowFirstColumn="0" w:lastRowLastColumn="0"/>
              <w:rPr>
                <w:rStyle w:val="normaltextrun"/>
                <w:rFonts w:cs="Segoe UI"/>
                <w:color w:val="000000"/>
              </w:rPr>
            </w:pPr>
            <w:r w:rsidRPr="002574AA">
              <w:rPr>
                <w:rStyle w:val="normaltextrun"/>
                <w:rFonts w:cs="Segoe UI"/>
                <w:color w:val="000000"/>
              </w:rPr>
              <w:t>B</w:t>
            </w:r>
          </w:p>
          <w:p w14:paraId="54DC35B1" w14:textId="1F04BCB7" w:rsidR="002574AA" w:rsidRPr="002574AA" w:rsidRDefault="002574AA" w:rsidP="00B7732C">
            <w:pPr>
              <w:pStyle w:val="TableBody"/>
              <w:cnfStyle w:val="000000100000" w:firstRow="0" w:lastRow="0" w:firstColumn="0" w:lastColumn="0" w:oddVBand="0" w:evenVBand="0" w:oddHBand="1" w:evenHBand="0" w:firstRowFirstColumn="0" w:firstRowLastColumn="0" w:lastRowFirstColumn="0" w:lastRowLastColumn="0"/>
              <w:rPr>
                <w:rStyle w:val="normaltextrun"/>
                <w:rFonts w:cs="Segoe UI"/>
                <w:color w:val="000000"/>
              </w:rPr>
            </w:pPr>
            <w:r w:rsidRPr="002574AA">
              <w:rPr>
                <w:rStyle w:val="normaltextrun"/>
                <w:rFonts w:cs="Segoe UI"/>
                <w:color w:val="000000"/>
              </w:rPr>
              <w:t>C</w:t>
            </w:r>
          </w:p>
          <w:p w14:paraId="0E82DDE8" w14:textId="4D87CBEC" w:rsidR="002574AA" w:rsidRPr="00FC0B77" w:rsidRDefault="002574AA" w:rsidP="00B7732C">
            <w:pPr>
              <w:pStyle w:val="TableBody"/>
              <w:cnfStyle w:val="000000100000" w:firstRow="0" w:lastRow="0" w:firstColumn="0" w:lastColumn="0" w:oddVBand="0" w:evenVBand="0" w:oddHBand="1" w:evenHBand="0" w:firstRowFirstColumn="0" w:firstRowLastColumn="0" w:lastRowFirstColumn="0" w:lastRowLastColumn="0"/>
              <w:rPr>
                <w:rStyle w:val="normaltextrun"/>
                <w:rFonts w:cs="Segoe UI"/>
                <w:color w:val="000000"/>
              </w:rPr>
            </w:pPr>
            <w:r w:rsidRPr="002574AA">
              <w:rPr>
                <w:rStyle w:val="normaltextrun"/>
                <w:rFonts w:cs="Segoe UI"/>
                <w:color w:val="000000"/>
              </w:rPr>
              <w:t>D</w:t>
            </w:r>
          </w:p>
          <w:p w14:paraId="017B28B0" w14:textId="4D3E4FB5" w:rsidR="001B5A9F" w:rsidRPr="00FC0B77" w:rsidRDefault="00032E81" w:rsidP="00B7732C">
            <w:pPr>
              <w:pStyle w:val="TableBody"/>
              <w:cnfStyle w:val="000000100000" w:firstRow="0" w:lastRow="0" w:firstColumn="0" w:lastColumn="0" w:oddVBand="0" w:evenVBand="0" w:oddHBand="1" w:evenHBand="0" w:firstRowFirstColumn="0" w:firstRowLastColumn="0" w:lastRowFirstColumn="0" w:lastRowLastColumn="0"/>
              <w:rPr>
                <w:rStyle w:val="normaltextrun"/>
                <w:rFonts w:eastAsia="Times New Roman" w:cs="Segoe UI"/>
                <w:color w:val="000000"/>
              </w:rPr>
            </w:pPr>
            <w:r>
              <w:rPr>
                <w:rStyle w:val="normaltextrun"/>
                <w:rFonts w:eastAsia="Times New Roman" w:cs="Segoe UI"/>
                <w:color w:val="000000"/>
              </w:rPr>
              <w:t>E</w:t>
            </w:r>
          </w:p>
        </w:tc>
        <w:tc>
          <w:tcPr>
            <w:tcW w:w="1400" w:type="dxa"/>
          </w:tcPr>
          <w:p w14:paraId="6CD48B9A" w14:textId="0DF7E8FD" w:rsidR="001B5A9F" w:rsidRPr="00D93513" w:rsidRDefault="001B5A9F" w:rsidP="00B7732C">
            <w:pPr>
              <w:pStyle w:val="TableBody"/>
              <w:cnfStyle w:val="000000100000" w:firstRow="0" w:lastRow="0" w:firstColumn="0" w:lastColumn="0" w:oddVBand="0" w:evenVBand="0" w:oddHBand="1" w:evenHBand="0" w:firstRowFirstColumn="0" w:firstRowLastColumn="0" w:lastRowFirstColumn="0" w:lastRowLastColumn="0"/>
            </w:pPr>
            <w:r w:rsidRPr="00D93513">
              <w:t>Yes</w:t>
            </w:r>
          </w:p>
        </w:tc>
      </w:tr>
      <w:tr w:rsidR="001B5A9F" w:rsidRPr="00D93513" w14:paraId="1D723446" w14:textId="77777777" w:rsidTr="7AA7217F">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31" w:type="dxa"/>
          </w:tcPr>
          <w:p w14:paraId="5888A70D" w14:textId="12F096B1" w:rsidR="001B5A9F" w:rsidRPr="00B86CC2" w:rsidRDefault="008A6331" w:rsidP="00B86CC2">
            <w:pPr>
              <w:pStyle w:val="TableColumn"/>
            </w:pPr>
            <w:r w:rsidRPr="00B86CC2">
              <w:t>Contract start dat</w:t>
            </w:r>
            <w:r w:rsidR="000F0D48" w:rsidRPr="00B86CC2">
              <w:t>e</w:t>
            </w:r>
          </w:p>
        </w:tc>
        <w:tc>
          <w:tcPr>
            <w:tcW w:w="4125" w:type="dxa"/>
          </w:tcPr>
          <w:p w14:paraId="0D7D7E89" w14:textId="5BAC1D5E" w:rsidR="001B5A9F" w:rsidRPr="00D93513" w:rsidRDefault="00046AFD" w:rsidP="00B7732C">
            <w:pPr>
              <w:pStyle w:val="TableBody"/>
              <w:cnfStyle w:val="000000010000" w:firstRow="0" w:lastRow="0" w:firstColumn="0" w:lastColumn="0" w:oddVBand="0" w:evenVBand="0" w:oddHBand="0" w:evenHBand="1" w:firstRowFirstColumn="0" w:firstRowLastColumn="0" w:lastRowFirstColumn="0" w:lastRowLastColumn="0"/>
              <w:rPr>
                <w:rFonts w:cs="Cambria"/>
                <w:color w:val="000000"/>
              </w:rPr>
            </w:pPr>
            <w:r w:rsidRPr="00046AFD">
              <w:rPr>
                <w:rStyle w:val="normaltextrun"/>
                <w:rFonts w:asciiTheme="minorHAnsi" w:hAnsiTheme="minorHAnsi"/>
              </w:rPr>
              <w:t>Enter when the current contract started. This date must be prior to the collection census date</w:t>
            </w:r>
            <w:r w:rsidR="000F0D48">
              <w:rPr>
                <w:rStyle w:val="normaltextrun"/>
                <w:rFonts w:asciiTheme="minorHAnsi" w:hAnsiTheme="minorHAnsi"/>
              </w:rPr>
              <w:t>.</w:t>
            </w:r>
          </w:p>
        </w:tc>
        <w:tc>
          <w:tcPr>
            <w:tcW w:w="2065" w:type="dxa"/>
          </w:tcPr>
          <w:p w14:paraId="226BF4F6" w14:textId="5B88730D" w:rsidR="001B5A9F" w:rsidRPr="00D93513" w:rsidDel="00CB1374" w:rsidRDefault="001B5A9F" w:rsidP="00B7732C">
            <w:pPr>
              <w:pStyle w:val="TableBody"/>
              <w:cnfStyle w:val="000000010000" w:firstRow="0" w:lastRow="0" w:firstColumn="0" w:lastColumn="0" w:oddVBand="0" w:evenVBand="0" w:oddHBand="0" w:evenHBand="1" w:firstRowFirstColumn="0" w:firstRowLastColumn="0" w:lastRowFirstColumn="0" w:lastRowLastColumn="0"/>
            </w:pPr>
            <w:r w:rsidRPr="00D93513" w:rsidDel="00275D1D">
              <w:t>DD/MM/YYYY</w:t>
            </w:r>
          </w:p>
        </w:tc>
        <w:tc>
          <w:tcPr>
            <w:tcW w:w="1400" w:type="dxa"/>
          </w:tcPr>
          <w:p w14:paraId="22A134C5" w14:textId="55B329D4" w:rsidR="001B5A9F" w:rsidRPr="00D93513" w:rsidRDefault="00D53782" w:rsidP="00B7732C">
            <w:pPr>
              <w:pStyle w:val="TableBody"/>
              <w:cnfStyle w:val="000000010000" w:firstRow="0" w:lastRow="0" w:firstColumn="0" w:lastColumn="0" w:oddVBand="0" w:evenVBand="0" w:oddHBand="0" w:evenHBand="1" w:firstRowFirstColumn="0" w:firstRowLastColumn="0" w:lastRowFirstColumn="0" w:lastRowLastColumn="0"/>
            </w:pPr>
            <w:r>
              <w:t>Yes</w:t>
            </w:r>
          </w:p>
        </w:tc>
      </w:tr>
      <w:tr w:rsidR="00D53782" w:rsidRPr="00D93513" w14:paraId="785D918D" w14:textId="77777777" w:rsidTr="7AA7217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31" w:type="dxa"/>
          </w:tcPr>
          <w:p w14:paraId="0B9DC7E2" w14:textId="3839A5DA" w:rsidR="00D53782" w:rsidRPr="00B86CC2" w:rsidRDefault="00D53782" w:rsidP="00B86CC2">
            <w:pPr>
              <w:pStyle w:val="TableColumn"/>
            </w:pPr>
            <w:r w:rsidRPr="00B86CC2">
              <w:t>Contract end date</w:t>
            </w:r>
          </w:p>
        </w:tc>
        <w:tc>
          <w:tcPr>
            <w:tcW w:w="4125" w:type="dxa"/>
          </w:tcPr>
          <w:p w14:paraId="3F09E50B" w14:textId="74696420" w:rsidR="00D53782" w:rsidRPr="00046AFD" w:rsidRDefault="00DE6689" w:rsidP="00B7732C">
            <w:pPr>
              <w:pStyle w:val="TableBody"/>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rPr>
            </w:pPr>
            <w:r w:rsidRPr="00286995">
              <w:rPr>
                <w:rStyle w:val="normaltextrun"/>
                <w:rFonts w:cs="Segoe UI"/>
                <w:color w:val="000000"/>
              </w:rPr>
              <w:t>Enter when the current contract ends.</w:t>
            </w:r>
          </w:p>
        </w:tc>
        <w:tc>
          <w:tcPr>
            <w:tcW w:w="2065" w:type="dxa"/>
          </w:tcPr>
          <w:p w14:paraId="79A4BCD2" w14:textId="4155E31B" w:rsidR="00D53782" w:rsidRPr="00D93513" w:rsidDel="00275D1D" w:rsidRDefault="00D53782" w:rsidP="00B7732C">
            <w:pPr>
              <w:pStyle w:val="TableBody"/>
              <w:cnfStyle w:val="000000100000" w:firstRow="0" w:lastRow="0" w:firstColumn="0" w:lastColumn="0" w:oddVBand="0" w:evenVBand="0" w:oddHBand="1" w:evenHBand="0" w:firstRowFirstColumn="0" w:firstRowLastColumn="0" w:lastRowFirstColumn="0" w:lastRowLastColumn="0"/>
            </w:pPr>
            <w:r w:rsidRPr="00D93513" w:rsidDel="00275D1D">
              <w:t>DD/MM/YYYY</w:t>
            </w:r>
          </w:p>
        </w:tc>
        <w:tc>
          <w:tcPr>
            <w:tcW w:w="1400" w:type="dxa"/>
          </w:tcPr>
          <w:p w14:paraId="3FECBEB9" w14:textId="06459D94" w:rsidR="00D53782" w:rsidRPr="00D93513" w:rsidRDefault="00D53782" w:rsidP="00B7732C">
            <w:pPr>
              <w:pStyle w:val="TableBody"/>
              <w:cnfStyle w:val="000000100000" w:firstRow="0" w:lastRow="0" w:firstColumn="0" w:lastColumn="0" w:oddVBand="0" w:evenVBand="0" w:oddHBand="1" w:evenHBand="0" w:firstRowFirstColumn="0" w:firstRowLastColumn="0" w:lastRowFirstColumn="0" w:lastRowLastColumn="0"/>
            </w:pPr>
            <w:r>
              <w:t>Yes</w:t>
            </w:r>
          </w:p>
        </w:tc>
      </w:tr>
      <w:tr w:rsidR="001B5A9F" w:rsidRPr="00D93513" w14:paraId="126A5F54" w14:textId="77777777" w:rsidTr="7AA7217F">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31" w:type="dxa"/>
          </w:tcPr>
          <w:p w14:paraId="00422198" w14:textId="2F9C9201" w:rsidR="001B5A9F" w:rsidRPr="00B86CC2" w:rsidRDefault="001B5A9F" w:rsidP="00B86CC2">
            <w:pPr>
              <w:pStyle w:val="TableColumn"/>
            </w:pPr>
            <w:r w:rsidRPr="00B86CC2">
              <w:lastRenderedPageBreak/>
              <w:t>TRP value</w:t>
            </w:r>
          </w:p>
        </w:tc>
        <w:tc>
          <w:tcPr>
            <w:tcW w:w="4125" w:type="dxa"/>
          </w:tcPr>
          <w:p w14:paraId="018744B9" w14:textId="7F86644F" w:rsidR="001B5A9F" w:rsidRPr="00D93513" w:rsidRDefault="001B5A9F" w:rsidP="00B7732C">
            <w:pPr>
              <w:pStyle w:val="TableBody"/>
              <w:cnfStyle w:val="000000010000" w:firstRow="0" w:lastRow="0" w:firstColumn="0" w:lastColumn="0" w:oddVBand="0" w:evenVBand="0" w:oddHBand="0" w:evenHBand="1" w:firstRowFirstColumn="0" w:firstRowLastColumn="0" w:lastRowFirstColumn="0" w:lastRowLastColumn="0"/>
            </w:pPr>
            <w:r w:rsidRPr="00D93513">
              <w:t>Enter the value of the executive’s total remuneration package (TRP). TRP is the sum of:</w:t>
            </w:r>
          </w:p>
          <w:p w14:paraId="71F0A23C" w14:textId="77777777" w:rsidR="001B5A9F" w:rsidRPr="00D93513" w:rsidRDefault="001B5A9F" w:rsidP="00CF0CB4">
            <w:pPr>
              <w:pStyle w:val="TableBullet1"/>
              <w:cnfStyle w:val="000000010000" w:firstRow="0" w:lastRow="0" w:firstColumn="0" w:lastColumn="0" w:oddVBand="0" w:evenVBand="0" w:oddHBand="0" w:evenHBand="1" w:firstRowFirstColumn="0" w:firstRowLastColumn="0" w:lastRowFirstColumn="0" w:lastRowLastColumn="0"/>
            </w:pPr>
            <w:r w:rsidRPr="00D93513">
              <w:t xml:space="preserve">the base salary including any post-tax employee superannuation contributions or other post-tax </w:t>
            </w:r>
            <w:proofErr w:type="gramStart"/>
            <w:r w:rsidRPr="00D93513">
              <w:t>deductibles</w:t>
            </w:r>
            <w:proofErr w:type="gramEnd"/>
          </w:p>
          <w:p w14:paraId="378CCD96" w14:textId="77777777" w:rsidR="001B5A9F" w:rsidRPr="00D93513" w:rsidRDefault="001B5A9F" w:rsidP="00CF0CB4">
            <w:pPr>
              <w:pStyle w:val="TableBullet1"/>
              <w:cnfStyle w:val="000000010000" w:firstRow="0" w:lastRow="0" w:firstColumn="0" w:lastColumn="0" w:oddVBand="0" w:evenVBand="0" w:oddHBand="0" w:evenHBand="1" w:firstRowFirstColumn="0" w:firstRowLastColumn="0" w:lastRowFirstColumn="0" w:lastRowLastColumn="0"/>
            </w:pPr>
            <w:r w:rsidRPr="00D93513">
              <w:t xml:space="preserve">any employer superannuation contributions including compulsory employer contributions and pre-tax contributions directed by the </w:t>
            </w:r>
            <w:proofErr w:type="gramStart"/>
            <w:r w:rsidRPr="00D93513">
              <w:t>executive</w:t>
            </w:r>
            <w:proofErr w:type="gramEnd"/>
          </w:p>
          <w:p w14:paraId="2FB7BBA6" w14:textId="77777777" w:rsidR="001B5A9F" w:rsidRPr="00D93513" w:rsidRDefault="001B5A9F" w:rsidP="00CF0CB4">
            <w:pPr>
              <w:pStyle w:val="TableBullet1"/>
              <w:cnfStyle w:val="000000010000" w:firstRow="0" w:lastRow="0" w:firstColumn="0" w:lastColumn="0" w:oddVBand="0" w:evenVBand="0" w:oddHBand="0" w:evenHBand="1" w:firstRowFirstColumn="0" w:firstRowLastColumn="0" w:lastRowFirstColumn="0" w:lastRowLastColumn="0"/>
            </w:pPr>
            <w:r w:rsidRPr="00D93513">
              <w:t xml:space="preserve">all employment beneﬁts including non-salary </w:t>
            </w:r>
            <w:proofErr w:type="gramStart"/>
            <w:r w:rsidRPr="00D93513">
              <w:t>beneﬁts</w:t>
            </w:r>
            <w:proofErr w:type="gramEnd"/>
          </w:p>
          <w:p w14:paraId="1293162F" w14:textId="36A6A613" w:rsidR="001B5A9F" w:rsidRPr="00D93513" w:rsidRDefault="001B5A9F" w:rsidP="00CF0CB4">
            <w:pPr>
              <w:pStyle w:val="TableBullet1"/>
              <w:cnfStyle w:val="000000010000" w:firstRow="0" w:lastRow="0" w:firstColumn="0" w:lastColumn="0" w:oddVBand="0" w:evenVBand="0" w:oddHBand="0" w:evenHBand="1" w:firstRowFirstColumn="0" w:firstRowLastColumn="0" w:lastRowFirstColumn="0" w:lastRowLastColumn="0"/>
            </w:pPr>
            <w:r w:rsidRPr="00D93513">
              <w:t>the annual cost to the employer of providing the non-monetary benefits, including any fringe benefits tax payable.</w:t>
            </w:r>
          </w:p>
          <w:p w14:paraId="34BDC487" w14:textId="5CF73402" w:rsidR="001B5A9F" w:rsidRPr="00D93513" w:rsidRDefault="001B5A9F" w:rsidP="00B7732C">
            <w:pPr>
              <w:pStyle w:val="TableBody"/>
              <w:cnfStyle w:val="000000010000" w:firstRow="0" w:lastRow="0" w:firstColumn="0" w:lastColumn="0" w:oddVBand="0" w:evenVBand="0" w:oddHBand="0" w:evenHBand="1" w:firstRowFirstColumn="0" w:firstRowLastColumn="0" w:lastRowFirstColumn="0" w:lastRowLastColumn="0"/>
            </w:pPr>
            <w:r w:rsidRPr="00D93513">
              <w:t xml:space="preserve">It does not include variable payments comprising incentives and bonuses. </w:t>
            </w:r>
          </w:p>
          <w:p w14:paraId="6F293B3E" w14:textId="77777777" w:rsidR="001B5A9F" w:rsidRPr="00D93513" w:rsidRDefault="001B5A9F" w:rsidP="00B7732C">
            <w:pPr>
              <w:pStyle w:val="TableBody"/>
              <w:cnfStyle w:val="000000010000" w:firstRow="0" w:lastRow="0" w:firstColumn="0" w:lastColumn="0" w:oddVBand="0" w:evenVBand="0" w:oddHBand="0" w:evenHBand="1" w:firstRowFirstColumn="0" w:firstRowLastColumn="0" w:lastRowFirstColumn="0" w:lastRowLastColumn="0"/>
            </w:pPr>
            <w:r w:rsidRPr="00D93513">
              <w:t>Provide the contracted amount as at the last full pay period in June of the collection financial year.</w:t>
            </w:r>
          </w:p>
          <w:p w14:paraId="040F7886" w14:textId="43B38B39" w:rsidR="001B5A9F" w:rsidRPr="00D93513" w:rsidRDefault="001B5A9F" w:rsidP="00B7732C">
            <w:pPr>
              <w:pStyle w:val="TableBody"/>
              <w:cnfStyle w:val="000000010000" w:firstRow="0" w:lastRow="0" w:firstColumn="0" w:lastColumn="0" w:oddVBand="0" w:evenVBand="0" w:oddHBand="0" w:evenHBand="1" w:firstRowFirstColumn="0" w:firstRowLastColumn="0" w:lastRowFirstColumn="0" w:lastRowLastColumn="0"/>
            </w:pPr>
            <w:r>
              <w:t xml:space="preserve">If an employee works part time or has purchased leave, calculate their TRP on a </w:t>
            </w:r>
            <w:r w:rsidRPr="00C9465D">
              <w:t xml:space="preserve">full-time </w:t>
            </w:r>
            <w:r w:rsidR="6C82A769" w:rsidRPr="00C9465D">
              <w:t xml:space="preserve">(1.0 FTE) </w:t>
            </w:r>
            <w:r w:rsidRPr="00C9465D">
              <w:t>basis</w:t>
            </w:r>
            <w:r>
              <w:t>.</w:t>
            </w:r>
          </w:p>
        </w:tc>
        <w:tc>
          <w:tcPr>
            <w:tcW w:w="2065" w:type="dxa"/>
          </w:tcPr>
          <w:p w14:paraId="608F57EA" w14:textId="77777777" w:rsidR="001B5A9F" w:rsidRPr="00B7732C" w:rsidRDefault="001B5A9F" w:rsidP="00B7732C">
            <w:pPr>
              <w:pStyle w:val="TableBody"/>
              <w:cnfStyle w:val="000000010000" w:firstRow="0" w:lastRow="0" w:firstColumn="0" w:lastColumn="0" w:oddVBand="0" w:evenVBand="0" w:oddHBand="0" w:evenHBand="1" w:firstRowFirstColumn="0" w:firstRowLastColumn="0" w:lastRowFirstColumn="0" w:lastRowLastColumn="0"/>
            </w:pPr>
            <w:r w:rsidRPr="00B7732C">
              <w:t>Number</w:t>
            </w:r>
          </w:p>
          <w:p w14:paraId="762C8CCC" w14:textId="77777777" w:rsidR="001B5A9F" w:rsidRPr="00B7732C" w:rsidRDefault="001B5A9F" w:rsidP="00B7732C">
            <w:pPr>
              <w:pStyle w:val="TableBody"/>
              <w:cnfStyle w:val="000000010000" w:firstRow="0" w:lastRow="0" w:firstColumn="0" w:lastColumn="0" w:oddVBand="0" w:evenVBand="0" w:oddHBand="0" w:evenHBand="1" w:firstRowFirstColumn="0" w:firstRowLastColumn="0" w:lastRowFirstColumn="0" w:lastRowLastColumn="0"/>
            </w:pPr>
            <w:r w:rsidRPr="00B7732C">
              <w:t>No commas or $ signs.</w:t>
            </w:r>
          </w:p>
        </w:tc>
        <w:tc>
          <w:tcPr>
            <w:tcW w:w="1400" w:type="dxa"/>
          </w:tcPr>
          <w:p w14:paraId="26227189" w14:textId="44DB99A8" w:rsidR="001B5A9F" w:rsidRPr="00B7732C" w:rsidRDefault="001B5A9F" w:rsidP="00B7732C">
            <w:pPr>
              <w:pStyle w:val="TableBody"/>
              <w:cnfStyle w:val="000000010000" w:firstRow="0" w:lastRow="0" w:firstColumn="0" w:lastColumn="0" w:oddVBand="0" w:evenVBand="0" w:oddHBand="0" w:evenHBand="1" w:firstRowFirstColumn="0" w:firstRowLastColumn="0" w:lastRowFirstColumn="0" w:lastRowLastColumn="0"/>
            </w:pPr>
            <w:r w:rsidRPr="00B7732C">
              <w:t>Yes</w:t>
            </w:r>
          </w:p>
        </w:tc>
      </w:tr>
      <w:tr w:rsidR="001B5A9F" w:rsidRPr="00D93513" w14:paraId="306D5AF1" w14:textId="77777777" w:rsidTr="7AA7217F">
        <w:trPr>
          <w:cnfStyle w:val="000000100000" w:firstRow="0" w:lastRow="0" w:firstColumn="0" w:lastColumn="0" w:oddVBand="0" w:evenVBand="0" w:oddHBand="1" w:evenHBand="0" w:firstRowFirstColumn="0" w:firstRowLastColumn="0" w:lastRowFirstColumn="0" w:lastRowLastColumn="0"/>
          <w:trHeight w:val="3124"/>
        </w:trPr>
        <w:tc>
          <w:tcPr>
            <w:cnfStyle w:val="001000000000" w:firstRow="0" w:lastRow="0" w:firstColumn="1" w:lastColumn="0" w:oddVBand="0" w:evenVBand="0" w:oddHBand="0" w:evenHBand="0" w:firstRowFirstColumn="0" w:firstRowLastColumn="0" w:lastRowFirstColumn="0" w:lastRowLastColumn="0"/>
            <w:tcW w:w="1531" w:type="dxa"/>
          </w:tcPr>
          <w:p w14:paraId="15D7C2BB" w14:textId="421F4C26" w:rsidR="001B5A9F" w:rsidRPr="00B86CC2" w:rsidRDefault="001B5A9F" w:rsidP="00B86CC2">
            <w:pPr>
              <w:pStyle w:val="TableColumn"/>
            </w:pPr>
            <w:r w:rsidRPr="00B86CC2">
              <w:t>Primary super fund</w:t>
            </w:r>
          </w:p>
        </w:tc>
        <w:tc>
          <w:tcPr>
            <w:tcW w:w="4125" w:type="dxa"/>
            <w:shd w:val="clear" w:color="auto" w:fill="auto"/>
          </w:tcPr>
          <w:p w14:paraId="4CC5D0B7" w14:textId="77777777" w:rsidR="00202CD0" w:rsidRDefault="00202CD0" w:rsidP="00CF0CB4">
            <w:pPr>
              <w:pStyle w:val="TableBody"/>
              <w:cnfStyle w:val="000000100000" w:firstRow="0" w:lastRow="0" w:firstColumn="0" w:lastColumn="0" w:oddVBand="0" w:evenVBand="0" w:oddHBand="1" w:evenHBand="0" w:firstRowFirstColumn="0" w:firstRowLastColumn="0" w:lastRowFirstColumn="0" w:lastRowLastColumn="0"/>
            </w:pPr>
            <w:r w:rsidRPr="00695FB0">
              <w:t>The type of superannuation scheme used.</w:t>
            </w:r>
          </w:p>
          <w:p w14:paraId="64DA7814" w14:textId="77777777" w:rsidR="00AA2729" w:rsidRPr="00D93513" w:rsidRDefault="00AA2729" w:rsidP="00CF0CB4">
            <w:pPr>
              <w:pStyle w:val="TableBullet1"/>
              <w:cnfStyle w:val="000000100000" w:firstRow="0" w:lastRow="0" w:firstColumn="0" w:lastColumn="0" w:oddVBand="0" w:evenVBand="0" w:oddHBand="1" w:evenHBand="0" w:firstRowFirstColumn="0" w:firstRowLastColumn="0" w:lastRowFirstColumn="0" w:lastRowLastColumn="0"/>
            </w:pPr>
            <w:r w:rsidRPr="00D93513">
              <w:t>Accumulation fund</w:t>
            </w:r>
          </w:p>
          <w:p w14:paraId="2C3D912D" w14:textId="77777777" w:rsidR="00AA2729" w:rsidRPr="00D93513" w:rsidRDefault="00AA2729" w:rsidP="00CF0CB4">
            <w:pPr>
              <w:pStyle w:val="TableBullet1"/>
              <w:cnfStyle w:val="000000100000" w:firstRow="0" w:lastRow="0" w:firstColumn="0" w:lastColumn="0" w:oddVBand="0" w:evenVBand="0" w:oddHBand="1" w:evenHBand="0" w:firstRowFirstColumn="0" w:firstRowLastColumn="0" w:lastRowFirstColumn="0" w:lastRowLastColumn="0"/>
            </w:pPr>
            <w:r w:rsidRPr="00D93513">
              <w:t>New scheme</w:t>
            </w:r>
          </w:p>
          <w:p w14:paraId="50F73321" w14:textId="77777777" w:rsidR="00AA2729" w:rsidRPr="00D93513" w:rsidRDefault="00AA2729" w:rsidP="00CF0CB4">
            <w:pPr>
              <w:pStyle w:val="TableBullet1"/>
              <w:cnfStyle w:val="000000100000" w:firstRow="0" w:lastRow="0" w:firstColumn="0" w:lastColumn="0" w:oddVBand="0" w:evenVBand="0" w:oddHBand="1" w:evenHBand="0" w:firstRowFirstColumn="0" w:firstRowLastColumn="0" w:lastRowFirstColumn="0" w:lastRowLastColumn="0"/>
            </w:pPr>
            <w:r w:rsidRPr="00D93513">
              <w:t>Revised scheme</w:t>
            </w:r>
          </w:p>
          <w:p w14:paraId="36715347" w14:textId="77777777" w:rsidR="00AA2729" w:rsidRPr="00D93513" w:rsidRDefault="00AA2729" w:rsidP="00CF0CB4">
            <w:pPr>
              <w:pStyle w:val="TableBullet1"/>
              <w:cnfStyle w:val="000000100000" w:firstRow="0" w:lastRow="0" w:firstColumn="0" w:lastColumn="0" w:oddVBand="0" w:evenVBand="0" w:oddHBand="1" w:evenHBand="0" w:firstRowFirstColumn="0" w:firstRowLastColumn="0" w:lastRowFirstColumn="0" w:lastRowLastColumn="0"/>
            </w:pPr>
            <w:r w:rsidRPr="00D93513">
              <w:t>ESSS defined benefit (Emergency services and state super defined benefit)</w:t>
            </w:r>
          </w:p>
          <w:p w14:paraId="53368731" w14:textId="77689D6A" w:rsidR="00F65D83" w:rsidRPr="00F65D83" w:rsidRDefault="00AA2729" w:rsidP="00F65D83">
            <w:pPr>
              <w:pStyle w:val="TableBullet1"/>
              <w:cnfStyle w:val="000000100000" w:firstRow="0" w:lastRow="0" w:firstColumn="0" w:lastColumn="0" w:oddVBand="0" w:evenVBand="0" w:oddHBand="1" w:evenHBand="0" w:firstRowFirstColumn="0" w:firstRowLastColumn="0" w:lastRowFirstColumn="0" w:lastRowLastColumn="0"/>
            </w:pPr>
            <w:r w:rsidRPr="00D93513">
              <w:lastRenderedPageBreak/>
              <w:t>ESSS (Emergency services and state super)</w:t>
            </w:r>
          </w:p>
          <w:p w14:paraId="63B0E5FE" w14:textId="77777777" w:rsidR="00F65D83" w:rsidRPr="00695FB0" w:rsidRDefault="00F65D83" w:rsidP="00F65D83">
            <w:pPr>
              <w:pStyle w:val="TableBullet1"/>
              <w:cnfStyle w:val="000000100000" w:firstRow="0" w:lastRow="0" w:firstColumn="0" w:lastColumn="0" w:oddVBand="0" w:evenVBand="0" w:oddHBand="1" w:evenHBand="0" w:firstRowFirstColumn="0" w:firstRowLastColumn="0" w:lastRowFirstColumn="0" w:lastRowLastColumn="0"/>
            </w:pPr>
            <w:r w:rsidRPr="00695FB0">
              <w:rPr>
                <w:rStyle w:val="normaltextrun"/>
                <w:color w:val="000000"/>
              </w:rPr>
              <w:t>Health services super</w:t>
            </w:r>
            <w:r w:rsidRPr="00695FB0">
              <w:rPr>
                <w:rStyle w:val="normaltextrun"/>
                <w:rFonts w:ascii="Cambria" w:hAnsi="Cambria" w:cs="Cambria"/>
                <w:color w:val="000000"/>
              </w:rPr>
              <w:t> </w:t>
            </w:r>
            <w:r w:rsidRPr="00695FB0">
              <w:rPr>
                <w:rStyle w:val="eop"/>
                <w:rFonts w:ascii="Cambria" w:hAnsi="Cambria" w:cs="Cambria"/>
                <w:color w:val="000000"/>
              </w:rPr>
              <w:t> </w:t>
            </w:r>
          </w:p>
          <w:p w14:paraId="44C794AC" w14:textId="77777777" w:rsidR="00AA2729" w:rsidRPr="00D93513" w:rsidRDefault="00AA2729" w:rsidP="00CF0CB4">
            <w:pPr>
              <w:pStyle w:val="TableBullet1"/>
              <w:cnfStyle w:val="000000100000" w:firstRow="0" w:lastRow="0" w:firstColumn="0" w:lastColumn="0" w:oddVBand="0" w:evenVBand="0" w:oddHBand="1" w:evenHBand="0" w:firstRowFirstColumn="0" w:firstRowLastColumn="0" w:lastRowFirstColumn="0" w:lastRowLastColumn="0"/>
            </w:pPr>
            <w:r w:rsidRPr="00D93513">
              <w:t>SERBS (State employees retirement benefit scheme)</w:t>
            </w:r>
          </w:p>
          <w:p w14:paraId="379F5AF5" w14:textId="77777777" w:rsidR="00AA2729" w:rsidRPr="00D93513" w:rsidRDefault="00AA2729" w:rsidP="00CF0CB4">
            <w:pPr>
              <w:pStyle w:val="TableBullet1"/>
              <w:cnfStyle w:val="000000100000" w:firstRow="0" w:lastRow="0" w:firstColumn="0" w:lastColumn="0" w:oddVBand="0" w:evenVBand="0" w:oddHBand="1" w:evenHBand="0" w:firstRowFirstColumn="0" w:firstRowLastColumn="0" w:lastRowFirstColumn="0" w:lastRowLastColumn="0"/>
            </w:pPr>
            <w:r w:rsidRPr="00D93513">
              <w:t xml:space="preserve">Transport </w:t>
            </w:r>
            <w:proofErr w:type="gramStart"/>
            <w:r w:rsidRPr="00D93513">
              <w:t>scheme</w:t>
            </w:r>
            <w:proofErr w:type="gramEnd"/>
          </w:p>
          <w:p w14:paraId="5E3C9747" w14:textId="77777777" w:rsidR="00F65D83" w:rsidRPr="00D52C2C" w:rsidRDefault="00F65D83" w:rsidP="00F65D83">
            <w:pPr>
              <w:pStyle w:val="TableBullet1"/>
              <w:cnfStyle w:val="000000100000" w:firstRow="0" w:lastRow="0" w:firstColumn="0" w:lastColumn="0" w:oddVBand="0" w:evenVBand="0" w:oddHBand="1" w:evenHBand="0" w:firstRowFirstColumn="0" w:firstRowLastColumn="0" w:lastRowFirstColumn="0" w:lastRowLastColumn="0"/>
              <w:rPr>
                <w:rStyle w:val="eop"/>
                <w:color w:val="auto"/>
              </w:rPr>
            </w:pPr>
            <w:r>
              <w:rPr>
                <w:rStyle w:val="normaltextrun"/>
                <w:color w:val="000000"/>
              </w:rPr>
              <w:t xml:space="preserve">Aware Super (previously </w:t>
            </w:r>
            <w:proofErr w:type="spellStart"/>
            <w:r w:rsidRPr="00695FB0">
              <w:rPr>
                <w:rStyle w:val="normaltextrun"/>
                <w:color w:val="000000"/>
              </w:rPr>
              <w:t>VicSuper</w:t>
            </w:r>
            <w:proofErr w:type="spellEnd"/>
            <w:r>
              <w:rPr>
                <w:rStyle w:val="eop"/>
                <w:rFonts w:ascii="Cambria" w:hAnsi="Cambria" w:cs="Cambria"/>
                <w:color w:val="000000"/>
              </w:rPr>
              <w:t>)</w:t>
            </w:r>
          </w:p>
          <w:p w14:paraId="10DB5B06" w14:textId="77777777" w:rsidR="00F65D83" w:rsidRPr="000E4B86" w:rsidRDefault="00F65D83" w:rsidP="00F65D83">
            <w:pPr>
              <w:pStyle w:val="TableBullet1"/>
              <w:cnfStyle w:val="000000100000" w:firstRow="0" w:lastRow="0" w:firstColumn="0" w:lastColumn="0" w:oddVBand="0" w:evenVBand="0" w:oddHBand="1" w:evenHBand="0" w:firstRowFirstColumn="0" w:firstRowLastColumn="0" w:lastRowFirstColumn="0" w:lastRowLastColumn="0"/>
              <w:rPr>
                <w:rStyle w:val="normaltextrun"/>
              </w:rPr>
            </w:pPr>
            <w:r w:rsidRPr="00695FB0">
              <w:rPr>
                <w:rStyle w:val="normaltextrun"/>
                <w:color w:val="000000"/>
              </w:rPr>
              <w:t>Vision Super</w:t>
            </w:r>
          </w:p>
          <w:p w14:paraId="5EC1309A" w14:textId="77777777" w:rsidR="00E47D25" w:rsidRDefault="00AA2729" w:rsidP="00CF0CB4">
            <w:pPr>
              <w:pStyle w:val="TableBullet1"/>
              <w:cnfStyle w:val="000000100000" w:firstRow="0" w:lastRow="0" w:firstColumn="0" w:lastColumn="0" w:oddVBand="0" w:evenVBand="0" w:oddHBand="1" w:evenHBand="0" w:firstRowFirstColumn="0" w:firstRowLastColumn="0" w:lastRowFirstColumn="0" w:lastRowLastColumn="0"/>
            </w:pPr>
            <w:r w:rsidRPr="00D93513">
              <w:t>Water industry super scheme</w:t>
            </w:r>
          </w:p>
          <w:p w14:paraId="39422C66" w14:textId="77777777" w:rsidR="00F65D83" w:rsidRPr="00695FB0" w:rsidRDefault="00F65D83" w:rsidP="00F65D83">
            <w:pPr>
              <w:pStyle w:val="TableBullet1"/>
              <w:cnfStyle w:val="000000100000" w:firstRow="0" w:lastRow="0" w:firstColumn="0" w:lastColumn="0" w:oddVBand="0" w:evenVBand="0" w:oddHBand="1" w:evenHBand="0" w:firstRowFirstColumn="0" w:firstRowLastColumn="0" w:lastRowFirstColumn="0" w:lastRowLastColumn="0"/>
            </w:pPr>
            <w:r w:rsidRPr="00695FB0">
              <w:rPr>
                <w:rStyle w:val="normaltextrun"/>
                <w:color w:val="000000"/>
              </w:rPr>
              <w:t>Other accumulation scheme</w:t>
            </w:r>
            <w:r w:rsidRPr="00695FB0">
              <w:rPr>
                <w:rStyle w:val="eop"/>
                <w:rFonts w:ascii="Cambria" w:hAnsi="Cambria" w:cs="Cambria"/>
                <w:color w:val="000000"/>
              </w:rPr>
              <w:t> </w:t>
            </w:r>
          </w:p>
          <w:p w14:paraId="12E5BA03" w14:textId="77777777" w:rsidR="00F65D83" w:rsidRPr="00695FB0" w:rsidRDefault="00F65D83" w:rsidP="00F65D83">
            <w:pPr>
              <w:pStyle w:val="TableBullet1"/>
              <w:cnfStyle w:val="000000100000" w:firstRow="0" w:lastRow="0" w:firstColumn="0" w:lastColumn="0" w:oddVBand="0" w:evenVBand="0" w:oddHBand="1" w:evenHBand="0" w:firstRowFirstColumn="0" w:firstRowLastColumn="0" w:lastRowFirstColumn="0" w:lastRowLastColumn="0"/>
            </w:pPr>
            <w:r w:rsidRPr="00695FB0">
              <w:rPr>
                <w:rStyle w:val="normaltextrun"/>
                <w:color w:val="000000"/>
              </w:rPr>
              <w:t>Other defined benefit scheme</w:t>
            </w:r>
            <w:r w:rsidRPr="00695FB0">
              <w:rPr>
                <w:rStyle w:val="eop"/>
                <w:rFonts w:ascii="Cambria" w:hAnsi="Cambria" w:cs="Cambria"/>
                <w:color w:val="000000"/>
              </w:rPr>
              <w:t> </w:t>
            </w:r>
          </w:p>
          <w:p w14:paraId="2BA99A84" w14:textId="175C525B" w:rsidR="001B5A9F" w:rsidRPr="00CF0CB4" w:rsidRDefault="00AA2729" w:rsidP="00CF0CB4">
            <w:pPr>
              <w:pStyle w:val="TableBullet1"/>
              <w:cnfStyle w:val="000000100000" w:firstRow="0" w:lastRow="0" w:firstColumn="0" w:lastColumn="0" w:oddVBand="0" w:evenVBand="0" w:oddHBand="1" w:evenHBand="0" w:firstRowFirstColumn="0" w:firstRowLastColumn="0" w:lastRowFirstColumn="0" w:lastRowLastColumn="0"/>
            </w:pPr>
            <w:r w:rsidRPr="00E47D25">
              <w:t>Other</w:t>
            </w:r>
          </w:p>
        </w:tc>
        <w:tc>
          <w:tcPr>
            <w:tcW w:w="2065" w:type="dxa"/>
            <w:shd w:val="clear" w:color="auto" w:fill="auto"/>
          </w:tcPr>
          <w:p w14:paraId="3588ED71" w14:textId="77777777" w:rsidR="00812715" w:rsidRPr="00D52C2C" w:rsidRDefault="00812715" w:rsidP="00CF0CB4">
            <w:pPr>
              <w:pStyle w:val="TableBullet1"/>
              <w:cnfStyle w:val="000000100000" w:firstRow="0" w:lastRow="0" w:firstColumn="0" w:lastColumn="0" w:oddVBand="0" w:evenVBand="0" w:oddHBand="1" w:evenHBand="0" w:firstRowFirstColumn="0" w:firstRowLastColumn="0" w:lastRowFirstColumn="0" w:lastRowLastColumn="0"/>
              <w:rPr>
                <w:rStyle w:val="eop"/>
                <w:color w:val="auto"/>
              </w:rPr>
            </w:pPr>
            <w:r>
              <w:rPr>
                <w:rStyle w:val="normaltextrun"/>
                <w:color w:val="000000"/>
              </w:rPr>
              <w:lastRenderedPageBreak/>
              <w:t xml:space="preserve">Aware Super (previously </w:t>
            </w:r>
            <w:proofErr w:type="spellStart"/>
            <w:r w:rsidRPr="00695FB0">
              <w:rPr>
                <w:rStyle w:val="normaltextrun"/>
                <w:color w:val="000000"/>
              </w:rPr>
              <w:t>VicSuper</w:t>
            </w:r>
            <w:proofErr w:type="spellEnd"/>
            <w:r>
              <w:rPr>
                <w:rStyle w:val="eop"/>
                <w:rFonts w:ascii="Cambria" w:hAnsi="Cambria" w:cs="Cambria"/>
                <w:color w:val="000000"/>
              </w:rPr>
              <w:t>)</w:t>
            </w:r>
          </w:p>
          <w:p w14:paraId="6109DBAB" w14:textId="77777777" w:rsidR="00812715" w:rsidRPr="00695FB0" w:rsidRDefault="00812715" w:rsidP="00CF0CB4">
            <w:pPr>
              <w:pStyle w:val="TableBullet1"/>
              <w:cnfStyle w:val="000000100000" w:firstRow="0" w:lastRow="0" w:firstColumn="0" w:lastColumn="0" w:oddVBand="0" w:evenVBand="0" w:oddHBand="1" w:evenHBand="0" w:firstRowFirstColumn="0" w:firstRowLastColumn="0" w:lastRowFirstColumn="0" w:lastRowLastColumn="0"/>
            </w:pPr>
            <w:r w:rsidRPr="00D93513">
              <w:t>Accumulation fund</w:t>
            </w:r>
          </w:p>
          <w:p w14:paraId="523D243C" w14:textId="77777777" w:rsidR="00812715" w:rsidRPr="00D93513" w:rsidRDefault="00812715" w:rsidP="00CF0CB4">
            <w:pPr>
              <w:pStyle w:val="TableBullet1"/>
              <w:cnfStyle w:val="000000100000" w:firstRow="0" w:lastRow="0" w:firstColumn="0" w:lastColumn="0" w:oddVBand="0" w:evenVBand="0" w:oddHBand="1" w:evenHBand="0" w:firstRowFirstColumn="0" w:firstRowLastColumn="0" w:lastRowFirstColumn="0" w:lastRowLastColumn="0"/>
            </w:pPr>
            <w:r w:rsidRPr="00D93513">
              <w:t xml:space="preserve">ESSS defined </w:t>
            </w:r>
            <w:proofErr w:type="gramStart"/>
            <w:r w:rsidRPr="00D93513">
              <w:t>benefit</w:t>
            </w:r>
            <w:proofErr w:type="gramEnd"/>
          </w:p>
          <w:p w14:paraId="0EA3E7F8" w14:textId="77777777" w:rsidR="00812715" w:rsidRPr="00D93513" w:rsidRDefault="00812715" w:rsidP="00CF0CB4">
            <w:pPr>
              <w:pStyle w:val="TableBullet1"/>
              <w:cnfStyle w:val="000000100000" w:firstRow="0" w:lastRow="0" w:firstColumn="0" w:lastColumn="0" w:oddVBand="0" w:evenVBand="0" w:oddHBand="1" w:evenHBand="0" w:firstRowFirstColumn="0" w:firstRowLastColumn="0" w:lastRowFirstColumn="0" w:lastRowLastColumn="0"/>
            </w:pPr>
            <w:r w:rsidRPr="00D93513">
              <w:t>ESSS</w:t>
            </w:r>
          </w:p>
          <w:p w14:paraId="4106C439" w14:textId="77777777" w:rsidR="00812715" w:rsidRPr="00695FB0" w:rsidRDefault="00812715" w:rsidP="00CF0CB4">
            <w:pPr>
              <w:pStyle w:val="TableBullet1"/>
              <w:cnfStyle w:val="000000100000" w:firstRow="0" w:lastRow="0" w:firstColumn="0" w:lastColumn="0" w:oddVBand="0" w:evenVBand="0" w:oddHBand="1" w:evenHBand="0" w:firstRowFirstColumn="0" w:firstRowLastColumn="0" w:lastRowFirstColumn="0" w:lastRowLastColumn="0"/>
            </w:pPr>
            <w:r w:rsidRPr="00695FB0">
              <w:rPr>
                <w:rStyle w:val="normaltextrun"/>
                <w:color w:val="000000"/>
              </w:rPr>
              <w:lastRenderedPageBreak/>
              <w:t>Health services super</w:t>
            </w:r>
            <w:r w:rsidRPr="00695FB0">
              <w:rPr>
                <w:rStyle w:val="normaltextrun"/>
                <w:rFonts w:ascii="Cambria" w:hAnsi="Cambria" w:cs="Cambria"/>
                <w:color w:val="000000"/>
              </w:rPr>
              <w:t> </w:t>
            </w:r>
            <w:r w:rsidRPr="00695FB0">
              <w:rPr>
                <w:rStyle w:val="eop"/>
                <w:rFonts w:ascii="Cambria" w:hAnsi="Cambria" w:cs="Cambria"/>
                <w:color w:val="000000"/>
              </w:rPr>
              <w:t> </w:t>
            </w:r>
          </w:p>
          <w:p w14:paraId="3BA2A236" w14:textId="77777777" w:rsidR="00812715" w:rsidRPr="00D52C2C" w:rsidRDefault="00812715" w:rsidP="00CF0CB4">
            <w:pPr>
              <w:pStyle w:val="TableBullet1"/>
              <w:cnfStyle w:val="000000100000" w:firstRow="0" w:lastRow="0" w:firstColumn="0" w:lastColumn="0" w:oddVBand="0" w:evenVBand="0" w:oddHBand="1" w:evenHBand="0" w:firstRowFirstColumn="0" w:firstRowLastColumn="0" w:lastRowFirstColumn="0" w:lastRowLastColumn="0"/>
              <w:rPr>
                <w:rStyle w:val="eop"/>
                <w:color w:val="auto"/>
              </w:rPr>
            </w:pPr>
            <w:r w:rsidRPr="00695FB0">
              <w:rPr>
                <w:rStyle w:val="normaltextrun"/>
                <w:color w:val="000000"/>
              </w:rPr>
              <w:t>New Scheme</w:t>
            </w:r>
            <w:r w:rsidRPr="00695FB0">
              <w:rPr>
                <w:rStyle w:val="eop"/>
                <w:rFonts w:ascii="Cambria" w:hAnsi="Cambria" w:cs="Cambria"/>
                <w:color w:val="000000"/>
              </w:rPr>
              <w:t> </w:t>
            </w:r>
          </w:p>
          <w:p w14:paraId="6935D3D9" w14:textId="77777777" w:rsidR="00812715" w:rsidRPr="00695FB0" w:rsidRDefault="00812715" w:rsidP="00CF0CB4">
            <w:pPr>
              <w:pStyle w:val="TableBullet1"/>
              <w:cnfStyle w:val="000000100000" w:firstRow="0" w:lastRow="0" w:firstColumn="0" w:lastColumn="0" w:oddVBand="0" w:evenVBand="0" w:oddHBand="1" w:evenHBand="0" w:firstRowFirstColumn="0" w:firstRowLastColumn="0" w:lastRowFirstColumn="0" w:lastRowLastColumn="0"/>
            </w:pPr>
            <w:r w:rsidRPr="00D93513">
              <w:t>Other</w:t>
            </w:r>
          </w:p>
          <w:p w14:paraId="510D0AB1" w14:textId="77777777" w:rsidR="00812715" w:rsidRPr="00695FB0" w:rsidRDefault="00812715" w:rsidP="00CF0CB4">
            <w:pPr>
              <w:pStyle w:val="TableBullet1"/>
              <w:cnfStyle w:val="000000100000" w:firstRow="0" w:lastRow="0" w:firstColumn="0" w:lastColumn="0" w:oddVBand="0" w:evenVBand="0" w:oddHBand="1" w:evenHBand="0" w:firstRowFirstColumn="0" w:firstRowLastColumn="0" w:lastRowFirstColumn="0" w:lastRowLastColumn="0"/>
            </w:pPr>
            <w:r w:rsidRPr="00695FB0">
              <w:rPr>
                <w:rStyle w:val="normaltextrun"/>
                <w:color w:val="000000"/>
              </w:rPr>
              <w:t>Other accumulation scheme</w:t>
            </w:r>
            <w:r w:rsidRPr="00695FB0">
              <w:rPr>
                <w:rStyle w:val="eop"/>
                <w:rFonts w:ascii="Cambria" w:hAnsi="Cambria" w:cs="Cambria"/>
                <w:color w:val="000000"/>
              </w:rPr>
              <w:t> </w:t>
            </w:r>
          </w:p>
          <w:p w14:paraId="7C60007D" w14:textId="77777777" w:rsidR="00812715" w:rsidRPr="00695FB0" w:rsidRDefault="00812715" w:rsidP="00CF0CB4">
            <w:pPr>
              <w:pStyle w:val="TableBullet1"/>
              <w:cnfStyle w:val="000000100000" w:firstRow="0" w:lastRow="0" w:firstColumn="0" w:lastColumn="0" w:oddVBand="0" w:evenVBand="0" w:oddHBand="1" w:evenHBand="0" w:firstRowFirstColumn="0" w:firstRowLastColumn="0" w:lastRowFirstColumn="0" w:lastRowLastColumn="0"/>
            </w:pPr>
            <w:r w:rsidRPr="00695FB0">
              <w:rPr>
                <w:rStyle w:val="normaltextrun"/>
                <w:color w:val="000000"/>
              </w:rPr>
              <w:t>Other defined benefit scheme</w:t>
            </w:r>
            <w:r w:rsidRPr="00695FB0">
              <w:rPr>
                <w:rStyle w:val="eop"/>
                <w:rFonts w:ascii="Cambria" w:hAnsi="Cambria" w:cs="Cambria"/>
                <w:color w:val="000000"/>
              </w:rPr>
              <w:t> </w:t>
            </w:r>
          </w:p>
          <w:p w14:paraId="09FFB399" w14:textId="77777777" w:rsidR="00812715" w:rsidRPr="00695FB0" w:rsidRDefault="00812715" w:rsidP="00CF0CB4">
            <w:pPr>
              <w:pStyle w:val="TableBullet1"/>
              <w:cnfStyle w:val="000000100000" w:firstRow="0" w:lastRow="0" w:firstColumn="0" w:lastColumn="0" w:oddVBand="0" w:evenVBand="0" w:oddHBand="1" w:evenHBand="0" w:firstRowFirstColumn="0" w:firstRowLastColumn="0" w:lastRowFirstColumn="0" w:lastRowLastColumn="0"/>
            </w:pPr>
            <w:r w:rsidRPr="00695FB0">
              <w:rPr>
                <w:rStyle w:val="normaltextrun"/>
                <w:color w:val="000000"/>
              </w:rPr>
              <w:t>Revised Scheme</w:t>
            </w:r>
            <w:r w:rsidRPr="00695FB0">
              <w:rPr>
                <w:rStyle w:val="eop"/>
                <w:rFonts w:ascii="Cambria" w:hAnsi="Cambria" w:cs="Cambria"/>
                <w:color w:val="000000"/>
              </w:rPr>
              <w:t> </w:t>
            </w:r>
          </w:p>
          <w:p w14:paraId="3199B58C" w14:textId="77777777" w:rsidR="00812715" w:rsidRPr="00D93513" w:rsidRDefault="00812715" w:rsidP="00CF0CB4">
            <w:pPr>
              <w:pStyle w:val="TableBullet1"/>
              <w:cnfStyle w:val="000000100000" w:firstRow="0" w:lastRow="0" w:firstColumn="0" w:lastColumn="0" w:oddVBand="0" w:evenVBand="0" w:oddHBand="1" w:evenHBand="0" w:firstRowFirstColumn="0" w:firstRowLastColumn="0" w:lastRowFirstColumn="0" w:lastRowLastColumn="0"/>
            </w:pPr>
            <w:r w:rsidRPr="00D93513">
              <w:t>SERBS</w:t>
            </w:r>
          </w:p>
          <w:p w14:paraId="70D681D7" w14:textId="77777777" w:rsidR="00812715" w:rsidRPr="00695FB0" w:rsidRDefault="00812715" w:rsidP="00CF0CB4">
            <w:pPr>
              <w:pStyle w:val="TableBullet1"/>
              <w:cnfStyle w:val="000000100000" w:firstRow="0" w:lastRow="0" w:firstColumn="0" w:lastColumn="0" w:oddVBand="0" w:evenVBand="0" w:oddHBand="1" w:evenHBand="0" w:firstRowFirstColumn="0" w:firstRowLastColumn="0" w:lastRowFirstColumn="0" w:lastRowLastColumn="0"/>
            </w:pPr>
            <w:r w:rsidRPr="00695FB0">
              <w:rPr>
                <w:rStyle w:val="normaltextrun"/>
                <w:color w:val="000000"/>
              </w:rPr>
              <w:t>Transport Scheme</w:t>
            </w:r>
            <w:r w:rsidRPr="00695FB0">
              <w:rPr>
                <w:rStyle w:val="eop"/>
                <w:rFonts w:ascii="Cambria" w:hAnsi="Cambria" w:cs="Cambria"/>
                <w:color w:val="000000"/>
              </w:rPr>
              <w:t> </w:t>
            </w:r>
          </w:p>
          <w:p w14:paraId="704007F8" w14:textId="77777777" w:rsidR="00812715" w:rsidRPr="000E4B86" w:rsidRDefault="00812715" w:rsidP="00CF0CB4">
            <w:pPr>
              <w:pStyle w:val="TableBullet1"/>
              <w:cnfStyle w:val="000000100000" w:firstRow="0" w:lastRow="0" w:firstColumn="0" w:lastColumn="0" w:oddVBand="0" w:evenVBand="0" w:oddHBand="1" w:evenHBand="0" w:firstRowFirstColumn="0" w:firstRowLastColumn="0" w:lastRowFirstColumn="0" w:lastRowLastColumn="0"/>
              <w:rPr>
                <w:rStyle w:val="normaltextrun"/>
              </w:rPr>
            </w:pPr>
            <w:r w:rsidRPr="00695FB0">
              <w:rPr>
                <w:rStyle w:val="normaltextrun"/>
                <w:color w:val="000000"/>
              </w:rPr>
              <w:t>Vision Super</w:t>
            </w:r>
          </w:p>
          <w:p w14:paraId="0B6B3441" w14:textId="26DEFF3A" w:rsidR="000E4B86" w:rsidRPr="00AB6E16" w:rsidRDefault="00812715" w:rsidP="00CF0CB4">
            <w:pPr>
              <w:pStyle w:val="TableBullet1"/>
              <w:cnfStyle w:val="000000100000" w:firstRow="0" w:lastRow="0" w:firstColumn="0" w:lastColumn="0" w:oddVBand="0" w:evenVBand="0" w:oddHBand="1" w:evenHBand="0" w:firstRowFirstColumn="0" w:firstRowLastColumn="0" w:lastRowFirstColumn="0" w:lastRowLastColumn="0"/>
            </w:pPr>
            <w:r w:rsidRPr="00D93513">
              <w:t>Water Industry super scheme</w:t>
            </w:r>
          </w:p>
        </w:tc>
        <w:tc>
          <w:tcPr>
            <w:tcW w:w="1400" w:type="dxa"/>
          </w:tcPr>
          <w:p w14:paraId="2AC05AEF" w14:textId="728D9F57" w:rsidR="001B5A9F" w:rsidRPr="00D93513" w:rsidRDefault="001B5A9F" w:rsidP="00CF0CB4">
            <w:pPr>
              <w:pStyle w:val="TableBody"/>
              <w:cnfStyle w:val="000000100000" w:firstRow="0" w:lastRow="0" w:firstColumn="0" w:lastColumn="0" w:oddVBand="0" w:evenVBand="0" w:oddHBand="1" w:evenHBand="0" w:firstRowFirstColumn="0" w:firstRowLastColumn="0" w:lastRowFirstColumn="0" w:lastRowLastColumn="0"/>
            </w:pPr>
            <w:r w:rsidRPr="00D93513">
              <w:lastRenderedPageBreak/>
              <w:t>Yes</w:t>
            </w:r>
          </w:p>
        </w:tc>
      </w:tr>
      <w:tr w:rsidR="0021665A" w:rsidRPr="00D93513" w14:paraId="16F2D708" w14:textId="77777777" w:rsidTr="7AA7217F">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31" w:type="dxa"/>
          </w:tcPr>
          <w:p w14:paraId="58778AA2" w14:textId="02E491E3" w:rsidR="0021665A" w:rsidRPr="00C9465D" w:rsidRDefault="0021665A" w:rsidP="00B86CC2">
            <w:pPr>
              <w:pStyle w:val="TableColumn"/>
            </w:pPr>
            <w:r w:rsidRPr="00C9465D">
              <w:t>VIRT advice</w:t>
            </w:r>
          </w:p>
        </w:tc>
        <w:tc>
          <w:tcPr>
            <w:tcW w:w="4125" w:type="dxa"/>
          </w:tcPr>
          <w:p w14:paraId="15BD6AF0" w14:textId="2810A01A" w:rsidR="0021665A" w:rsidRPr="00C9465D" w:rsidRDefault="0021665A" w:rsidP="00CF0CB4">
            <w:pPr>
              <w:pStyle w:val="TableBody"/>
              <w:cnfStyle w:val="000000010000" w:firstRow="0" w:lastRow="0" w:firstColumn="0" w:lastColumn="0" w:oddVBand="0" w:evenVBand="0" w:oddHBand="0" w:evenHBand="1" w:firstRowFirstColumn="0" w:firstRowLastColumn="0" w:lastRowFirstColumn="0" w:lastRowLastColumn="0"/>
            </w:pPr>
            <w:r w:rsidRPr="00C9465D">
              <w:t>Indicate if you have s</w:t>
            </w:r>
            <w:r w:rsidR="4FED1315" w:rsidRPr="00C9465D">
              <w:t>ought</w:t>
            </w:r>
            <w:r w:rsidRPr="00C9465D">
              <w:t xml:space="preserve"> the </w:t>
            </w:r>
            <w:r w:rsidR="28A65DC0" w:rsidRPr="00C9465D">
              <w:t xml:space="preserve">advice of the </w:t>
            </w:r>
            <w:r w:rsidRPr="00C9465D">
              <w:t>Victorian Independent Remuneration Tribunal (VIRT)</w:t>
            </w:r>
            <w:r w:rsidR="00141ED6" w:rsidRPr="00C9465D">
              <w:t xml:space="preserve"> </w:t>
            </w:r>
            <w:r w:rsidR="0840CB5B" w:rsidRPr="00C9465D">
              <w:t>in relation to this</w:t>
            </w:r>
            <w:r w:rsidRPr="00C9465D">
              <w:t xml:space="preserve"> contract.</w:t>
            </w:r>
          </w:p>
          <w:p w14:paraId="7D0E4ADB" w14:textId="1EBC38E2" w:rsidR="0021665A" w:rsidRPr="00C9465D" w:rsidRDefault="0021665A" w:rsidP="00CF0CB4">
            <w:pPr>
              <w:pStyle w:val="TableBody"/>
              <w:cnfStyle w:val="000000010000" w:firstRow="0" w:lastRow="0" w:firstColumn="0" w:lastColumn="0" w:oddVBand="0" w:evenVBand="0" w:oddHBand="0" w:evenHBand="1" w:firstRowFirstColumn="0" w:firstRowLastColumn="0" w:lastRowFirstColumn="0" w:lastRowLastColumn="0"/>
            </w:pPr>
            <w:r w:rsidRPr="00C9465D">
              <w:t>You must get advice from VIRT whenever you want to pay an executive above the maximum of the current remuneration bands.</w:t>
            </w:r>
          </w:p>
        </w:tc>
        <w:tc>
          <w:tcPr>
            <w:tcW w:w="2065" w:type="dxa"/>
          </w:tcPr>
          <w:p w14:paraId="285AA3E1" w14:textId="35DEE95A" w:rsidR="0021665A" w:rsidRPr="00CF0CB4" w:rsidRDefault="0021665A" w:rsidP="00CF0CB4">
            <w:pPr>
              <w:pStyle w:val="TableBody"/>
              <w:cnfStyle w:val="000000010000" w:firstRow="0" w:lastRow="0" w:firstColumn="0" w:lastColumn="0" w:oddVBand="0" w:evenVBand="0" w:oddHBand="0" w:evenHBand="1" w:firstRowFirstColumn="0" w:firstRowLastColumn="0" w:lastRowFirstColumn="0" w:lastRowLastColumn="0"/>
            </w:pPr>
            <w:r w:rsidRPr="00CF0CB4">
              <w:t>Y or N</w:t>
            </w:r>
          </w:p>
        </w:tc>
        <w:tc>
          <w:tcPr>
            <w:tcW w:w="1400" w:type="dxa"/>
          </w:tcPr>
          <w:p w14:paraId="384DAD01" w14:textId="43AB04D3" w:rsidR="0021665A" w:rsidRPr="00CF0CB4" w:rsidRDefault="0021665A" w:rsidP="00CF0CB4">
            <w:pPr>
              <w:pStyle w:val="TableBody"/>
              <w:cnfStyle w:val="000000010000" w:firstRow="0" w:lastRow="0" w:firstColumn="0" w:lastColumn="0" w:oddVBand="0" w:evenVBand="0" w:oddHBand="0" w:evenHBand="1" w:firstRowFirstColumn="0" w:firstRowLastColumn="0" w:lastRowFirstColumn="0" w:lastRowLastColumn="0"/>
            </w:pPr>
            <w:r w:rsidRPr="00CF0CB4">
              <w:t>Yes</w:t>
            </w:r>
          </w:p>
        </w:tc>
      </w:tr>
      <w:tr w:rsidR="0021665A" w:rsidRPr="00D93513" w14:paraId="7382E737" w14:textId="77777777" w:rsidTr="7AA7217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31" w:type="dxa"/>
          </w:tcPr>
          <w:p w14:paraId="1477084D" w14:textId="12E4F868" w:rsidR="0021665A" w:rsidRPr="00B86CC2" w:rsidRDefault="0021665A" w:rsidP="00B86CC2">
            <w:pPr>
              <w:pStyle w:val="TableColumn"/>
            </w:pPr>
            <w:r w:rsidRPr="00B86CC2">
              <w:t>VIRT advice number</w:t>
            </w:r>
          </w:p>
        </w:tc>
        <w:tc>
          <w:tcPr>
            <w:tcW w:w="4125" w:type="dxa"/>
          </w:tcPr>
          <w:p w14:paraId="751A7AE1" w14:textId="77777777" w:rsidR="0021665A" w:rsidRPr="00CF0CB4" w:rsidRDefault="0021665A" w:rsidP="00CF0CB4">
            <w:pPr>
              <w:pStyle w:val="TableBody"/>
              <w:cnfStyle w:val="000000100000" w:firstRow="0" w:lastRow="0" w:firstColumn="0" w:lastColumn="0" w:oddVBand="0" w:evenVBand="0" w:oddHBand="1" w:evenHBand="0" w:firstRowFirstColumn="0" w:firstRowLastColumn="0" w:lastRowFirstColumn="0" w:lastRowLastColumn="0"/>
            </w:pPr>
            <w:r w:rsidRPr="00CF0CB4">
              <w:t>Enter an advice number if you have one. A number is always given by the tribunal’s and starts with the year the advice was given. An example is “2022/15”.</w:t>
            </w:r>
          </w:p>
          <w:p w14:paraId="3586229A" w14:textId="13E9066C" w:rsidR="0021665A" w:rsidRPr="00CF0CB4" w:rsidRDefault="0021665A" w:rsidP="00CF0CB4">
            <w:pPr>
              <w:pStyle w:val="TableBody"/>
              <w:cnfStyle w:val="000000100000" w:firstRow="0" w:lastRow="0" w:firstColumn="0" w:lastColumn="0" w:oddVBand="0" w:evenVBand="0" w:oddHBand="1" w:evenHBand="0" w:firstRowFirstColumn="0" w:firstRowLastColumn="0" w:lastRowFirstColumn="0" w:lastRowLastColumn="0"/>
            </w:pPr>
            <w:r w:rsidRPr="00CF0CB4">
              <w:t>We collect the advice number to help with reconciliation of requests made to the tribunal.</w:t>
            </w:r>
          </w:p>
        </w:tc>
        <w:tc>
          <w:tcPr>
            <w:tcW w:w="2065" w:type="dxa"/>
          </w:tcPr>
          <w:p w14:paraId="75EA435C" w14:textId="6DA81A4C" w:rsidR="0021665A" w:rsidRPr="00CF0CB4" w:rsidRDefault="0021665A" w:rsidP="00CF0CB4">
            <w:pPr>
              <w:pStyle w:val="TableBody"/>
              <w:cnfStyle w:val="000000100000" w:firstRow="0" w:lastRow="0" w:firstColumn="0" w:lastColumn="0" w:oddVBand="0" w:evenVBand="0" w:oddHBand="1" w:evenHBand="0" w:firstRowFirstColumn="0" w:firstRowLastColumn="0" w:lastRowFirstColumn="0" w:lastRowLastColumn="0"/>
            </w:pPr>
            <w:r w:rsidRPr="00CF0CB4">
              <w:t>Free text</w:t>
            </w:r>
          </w:p>
        </w:tc>
        <w:tc>
          <w:tcPr>
            <w:tcW w:w="1400" w:type="dxa"/>
          </w:tcPr>
          <w:p w14:paraId="37272353" w14:textId="6505D73C" w:rsidR="0021665A" w:rsidRPr="00CF0CB4" w:rsidRDefault="0021665A" w:rsidP="00CF0CB4">
            <w:pPr>
              <w:pStyle w:val="TableBody"/>
              <w:cnfStyle w:val="000000100000" w:firstRow="0" w:lastRow="0" w:firstColumn="0" w:lastColumn="0" w:oddVBand="0" w:evenVBand="0" w:oddHBand="1" w:evenHBand="0" w:firstRowFirstColumn="0" w:firstRowLastColumn="0" w:lastRowFirstColumn="0" w:lastRowLastColumn="0"/>
            </w:pPr>
            <w:r w:rsidRPr="00CF0CB4">
              <w:t>No</w:t>
            </w:r>
          </w:p>
        </w:tc>
      </w:tr>
      <w:tr w:rsidR="007E4BA8" w:rsidRPr="00D93513" w14:paraId="03906753" w14:textId="77777777" w:rsidTr="7AA7217F">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31" w:type="dxa"/>
          </w:tcPr>
          <w:p w14:paraId="6E469A67" w14:textId="57411C1B" w:rsidR="007E4BA8" w:rsidRPr="00B86CC2" w:rsidRDefault="007E4BA8" w:rsidP="00B86CC2">
            <w:pPr>
              <w:pStyle w:val="TableColumn"/>
            </w:pPr>
            <w:r w:rsidRPr="00B86CC2">
              <w:lastRenderedPageBreak/>
              <w:t>Period bonus paid for</w:t>
            </w:r>
          </w:p>
        </w:tc>
        <w:tc>
          <w:tcPr>
            <w:tcW w:w="4125" w:type="dxa"/>
          </w:tcPr>
          <w:p w14:paraId="1EAA709E" w14:textId="77777777" w:rsidR="007E4BA8" w:rsidRPr="00BE39FB" w:rsidRDefault="007E4BA8" w:rsidP="00CF0CB4">
            <w:pPr>
              <w:pStyle w:val="TableBody"/>
              <w:cnfStyle w:val="000000010000" w:firstRow="0" w:lastRow="0" w:firstColumn="0" w:lastColumn="0" w:oddVBand="0" w:evenVBand="0" w:oddHBand="0" w:evenHBand="1" w:firstRowFirstColumn="0" w:firstRowLastColumn="0" w:lastRowFirstColumn="0" w:lastRowLastColumn="0"/>
            </w:pPr>
            <w:r w:rsidRPr="00BE39FB">
              <w:t>Period the bonus relates to.</w:t>
            </w:r>
          </w:p>
          <w:p w14:paraId="259E4CDE" w14:textId="0BAF21BD" w:rsidR="007E4BA8" w:rsidRPr="00D93513" w:rsidRDefault="007E4BA8" w:rsidP="00CF0CB4">
            <w:pPr>
              <w:pStyle w:val="TableBody"/>
              <w:cnfStyle w:val="000000010000" w:firstRow="0" w:lastRow="0" w:firstColumn="0" w:lastColumn="0" w:oddVBand="0" w:evenVBand="0" w:oddHBand="0" w:evenHBand="1" w:firstRowFirstColumn="0" w:firstRowLastColumn="0" w:lastRowFirstColumn="0" w:lastRowLastColumn="0"/>
            </w:pPr>
            <w:r w:rsidRPr="00BE39FB">
              <w:t>Incentive bonus payable for a financial year is usually paid during the next financial year.</w:t>
            </w:r>
          </w:p>
        </w:tc>
        <w:tc>
          <w:tcPr>
            <w:tcW w:w="2065" w:type="dxa"/>
          </w:tcPr>
          <w:p w14:paraId="09387308" w14:textId="0C5C8A22" w:rsidR="007E4BA8" w:rsidRPr="00BE39FB" w:rsidRDefault="007A2C9E" w:rsidP="00CF0CB4">
            <w:pPr>
              <w:pStyle w:val="TableBody"/>
              <w:cnfStyle w:val="000000010000" w:firstRow="0" w:lastRow="0" w:firstColumn="0" w:lastColumn="0" w:oddVBand="0" w:evenVBand="0" w:oddHBand="0" w:evenHBand="1" w:firstRowFirstColumn="0" w:firstRowLastColumn="0" w:lastRowFirstColumn="0" w:lastRowLastColumn="0"/>
            </w:pPr>
            <w:r>
              <w:t>Use</w:t>
            </w:r>
            <w:r w:rsidR="007E4BA8" w:rsidRPr="00BE39FB">
              <w:t xml:space="preserve"> either:</w:t>
            </w:r>
          </w:p>
          <w:p w14:paraId="5F0BE168" w14:textId="77777777" w:rsidR="007E4BA8" w:rsidRDefault="007E4BA8" w:rsidP="00CF0CB4">
            <w:pPr>
              <w:pStyle w:val="TableBullet1"/>
              <w:cnfStyle w:val="000000010000" w:firstRow="0" w:lastRow="0" w:firstColumn="0" w:lastColumn="0" w:oddVBand="0" w:evenVBand="0" w:oddHBand="0" w:evenHBand="1" w:firstRowFirstColumn="0" w:firstRowLastColumn="0" w:lastRowFirstColumn="0" w:lastRowLastColumn="0"/>
            </w:pPr>
            <w:r w:rsidRPr="00BE39FB">
              <w:t>2022</w:t>
            </w:r>
          </w:p>
          <w:p w14:paraId="358FB63C" w14:textId="47E9B082" w:rsidR="00FA1EF8" w:rsidRDefault="00957549" w:rsidP="00CF0CB4">
            <w:pPr>
              <w:pStyle w:val="TableBullet1"/>
              <w:cnfStyle w:val="000000010000" w:firstRow="0" w:lastRow="0" w:firstColumn="0" w:lastColumn="0" w:oddVBand="0" w:evenVBand="0" w:oddHBand="0" w:evenHBand="1" w:firstRowFirstColumn="0" w:firstRowLastColumn="0" w:lastRowFirstColumn="0" w:lastRowLastColumn="0"/>
            </w:pPr>
            <w:r w:rsidRPr="00BE39FB">
              <w:t xml:space="preserve">Financial year </w:t>
            </w:r>
            <w:r w:rsidR="00FA1EF8">
              <w:t>20</w:t>
            </w:r>
            <w:r>
              <w:t>22-23</w:t>
            </w:r>
          </w:p>
          <w:p w14:paraId="5A777CEF" w14:textId="77777777" w:rsidR="007E4BA8" w:rsidRDefault="00957549" w:rsidP="00CF0CB4">
            <w:pPr>
              <w:pStyle w:val="TableBullet1"/>
              <w:cnfStyle w:val="000000010000" w:firstRow="0" w:lastRow="0" w:firstColumn="0" w:lastColumn="0" w:oddVBand="0" w:evenVBand="0" w:oddHBand="0" w:evenHBand="1" w:firstRowFirstColumn="0" w:firstRowLastColumn="0" w:lastRowFirstColumn="0" w:lastRowLastColumn="0"/>
            </w:pPr>
            <w:r>
              <w:t>2023</w:t>
            </w:r>
          </w:p>
          <w:p w14:paraId="44F7A668" w14:textId="10BA84A2" w:rsidR="00CA7898" w:rsidRPr="00B14C16" w:rsidRDefault="00CA7898" w:rsidP="00CF0CB4">
            <w:pPr>
              <w:pStyle w:val="TableBullet1"/>
              <w:cnfStyle w:val="000000010000" w:firstRow="0" w:lastRow="0" w:firstColumn="0" w:lastColumn="0" w:oddVBand="0" w:evenVBand="0" w:oddHBand="0" w:evenHBand="1" w:firstRowFirstColumn="0" w:firstRowLastColumn="0" w:lastRowFirstColumn="0" w:lastRowLastColumn="0"/>
            </w:pPr>
            <w:r w:rsidRPr="00BE39FB">
              <w:t xml:space="preserve">Financial year </w:t>
            </w:r>
            <w:r>
              <w:t>20</w:t>
            </w:r>
            <w:r w:rsidR="00B14C16">
              <w:t>2</w:t>
            </w:r>
            <w:r>
              <w:t>3-2</w:t>
            </w:r>
            <w:r w:rsidR="00B14C16">
              <w:t>4</w:t>
            </w:r>
          </w:p>
        </w:tc>
        <w:tc>
          <w:tcPr>
            <w:tcW w:w="1400" w:type="dxa"/>
          </w:tcPr>
          <w:p w14:paraId="6BB7C1BD" w14:textId="4F4EA047" w:rsidR="007E4BA8" w:rsidRPr="00D93513" w:rsidRDefault="007E4BA8" w:rsidP="00CF0CB4">
            <w:pPr>
              <w:pStyle w:val="TableBody"/>
              <w:cnfStyle w:val="000000010000" w:firstRow="0" w:lastRow="0" w:firstColumn="0" w:lastColumn="0" w:oddVBand="0" w:evenVBand="0" w:oddHBand="0" w:evenHBand="1" w:firstRowFirstColumn="0" w:firstRowLastColumn="0" w:lastRowFirstColumn="0" w:lastRowLastColumn="0"/>
            </w:pPr>
            <w:r>
              <w:t>No</w:t>
            </w:r>
          </w:p>
        </w:tc>
      </w:tr>
      <w:tr w:rsidR="001B5A9F" w:rsidRPr="00D93513" w14:paraId="3EA56A10" w14:textId="77777777" w:rsidTr="7AA7217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31" w:type="dxa"/>
          </w:tcPr>
          <w:p w14:paraId="55D891C6" w14:textId="6965D8CB" w:rsidR="001B5A9F" w:rsidRPr="00B86CC2" w:rsidRDefault="00DF2708" w:rsidP="00B86CC2">
            <w:pPr>
              <w:pStyle w:val="TableColumn"/>
            </w:pPr>
            <w:r w:rsidRPr="00B86CC2">
              <w:t>Bonus</w:t>
            </w:r>
          </w:p>
        </w:tc>
        <w:tc>
          <w:tcPr>
            <w:tcW w:w="4125" w:type="dxa"/>
          </w:tcPr>
          <w:p w14:paraId="7646A1FF" w14:textId="77777777" w:rsidR="007E4BA8" w:rsidRPr="00BE39FB" w:rsidRDefault="007E4BA8" w:rsidP="00CF0CB4">
            <w:pPr>
              <w:pStyle w:val="TableBody"/>
              <w:cnfStyle w:val="000000100000" w:firstRow="0" w:lastRow="0" w:firstColumn="0" w:lastColumn="0" w:oddVBand="0" w:evenVBand="0" w:oddHBand="1" w:evenHBand="0" w:firstRowFirstColumn="0" w:firstRowLastColumn="0" w:lastRowFirstColumn="0" w:lastRowLastColumn="0"/>
            </w:pPr>
            <w:r w:rsidRPr="00BE39FB">
              <w:t xml:space="preserve">Enter the bonus paid between 1 July 2022 and the last full pay period in June 2023 as a dollar amount, </w:t>
            </w:r>
            <w:r w:rsidRPr="00BE39FB">
              <w:rPr>
                <w:b/>
                <w:bCs/>
              </w:rPr>
              <w:t>including any relevant fringe benefits tax (FBT).</w:t>
            </w:r>
          </w:p>
          <w:p w14:paraId="1C349CA9" w14:textId="14D39C32" w:rsidR="001B5A9F" w:rsidRPr="00D93513" w:rsidRDefault="007E4BA8" w:rsidP="00CF0CB4">
            <w:pPr>
              <w:pStyle w:val="TableBody"/>
              <w:cnfStyle w:val="000000100000" w:firstRow="0" w:lastRow="0" w:firstColumn="0" w:lastColumn="0" w:oddVBand="0" w:evenVBand="0" w:oddHBand="1" w:evenHBand="0" w:firstRowFirstColumn="0" w:firstRowLastColumn="0" w:lastRowFirstColumn="0" w:lastRowLastColumn="0"/>
            </w:pPr>
            <w:r w:rsidRPr="00BE39FB">
              <w:t>Any bonus must be based on the</w:t>
            </w:r>
            <w:r w:rsidR="00150EBC">
              <w:t xml:space="preserve"> </w:t>
            </w:r>
            <w:r w:rsidRPr="00BE39FB">
              <w:t>executive’s TRP and will be pro-rata if the executive was part time or not employed for the whole bonus period.</w:t>
            </w:r>
          </w:p>
        </w:tc>
        <w:tc>
          <w:tcPr>
            <w:tcW w:w="2065" w:type="dxa"/>
          </w:tcPr>
          <w:p w14:paraId="0355A820" w14:textId="5BBF61F2" w:rsidR="001B5A9F" w:rsidRPr="00D93513" w:rsidRDefault="00DF2708" w:rsidP="00CF0CB4">
            <w:pPr>
              <w:pStyle w:val="TableBody"/>
              <w:cnfStyle w:val="000000100000" w:firstRow="0" w:lastRow="0" w:firstColumn="0" w:lastColumn="0" w:oddVBand="0" w:evenVBand="0" w:oddHBand="1" w:evenHBand="0" w:firstRowFirstColumn="0" w:firstRowLastColumn="0" w:lastRowFirstColumn="0" w:lastRowLastColumn="0"/>
            </w:pPr>
            <w:r>
              <w:t>Number</w:t>
            </w:r>
          </w:p>
        </w:tc>
        <w:tc>
          <w:tcPr>
            <w:tcW w:w="1400" w:type="dxa"/>
          </w:tcPr>
          <w:p w14:paraId="081F950B" w14:textId="14734C18" w:rsidR="001B5A9F" w:rsidRPr="00D93513" w:rsidRDefault="00DF2708" w:rsidP="00CF0CB4">
            <w:pPr>
              <w:pStyle w:val="TableBody"/>
              <w:cnfStyle w:val="000000100000" w:firstRow="0" w:lastRow="0" w:firstColumn="0" w:lastColumn="0" w:oddVBand="0" w:evenVBand="0" w:oddHBand="1" w:evenHBand="0" w:firstRowFirstColumn="0" w:firstRowLastColumn="0" w:lastRowFirstColumn="0" w:lastRowLastColumn="0"/>
            </w:pPr>
            <w:r>
              <w:t>No</w:t>
            </w:r>
          </w:p>
        </w:tc>
      </w:tr>
      <w:tr w:rsidR="001B5A9F" w:rsidRPr="00D93513" w14:paraId="70E8631F" w14:textId="77777777" w:rsidTr="7AA7217F">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31" w:type="dxa"/>
          </w:tcPr>
          <w:p w14:paraId="1F78B2A4" w14:textId="1B83C506" w:rsidR="001B5A9F" w:rsidRPr="00B86CC2" w:rsidDel="003078AC" w:rsidRDefault="00DF2708" w:rsidP="00B86CC2">
            <w:pPr>
              <w:pStyle w:val="TableColumn"/>
            </w:pPr>
            <w:bookmarkStart w:id="1" w:name="_Toc454454050"/>
            <w:r w:rsidRPr="00B86CC2">
              <w:t>Bonus %</w:t>
            </w:r>
          </w:p>
        </w:tc>
        <w:tc>
          <w:tcPr>
            <w:tcW w:w="4125" w:type="dxa"/>
          </w:tcPr>
          <w:p w14:paraId="076E481A" w14:textId="77777777" w:rsidR="00E0553A" w:rsidRPr="00CF0CB4" w:rsidRDefault="00E0553A" w:rsidP="00CF0CB4">
            <w:pPr>
              <w:pStyle w:val="TableBody"/>
              <w:cnfStyle w:val="000000010000" w:firstRow="0" w:lastRow="0" w:firstColumn="0" w:lastColumn="0" w:oddVBand="0" w:evenVBand="0" w:oddHBand="0" w:evenHBand="1" w:firstRowFirstColumn="0" w:firstRowLastColumn="0" w:lastRowFirstColumn="0" w:lastRowLastColumn="0"/>
            </w:pPr>
            <w:r w:rsidRPr="00CF0CB4">
              <w:t>Enter the bonus paid between 1 July 2022 and the last full pay period in June 2023 as a percentage of the executive’s TRP for the year this bonus relates to.</w:t>
            </w:r>
          </w:p>
          <w:p w14:paraId="746A09A1" w14:textId="2CD0B8E8" w:rsidR="001B5A9F" w:rsidRPr="00CF0CB4" w:rsidDel="004A6FD4" w:rsidRDefault="00E0553A" w:rsidP="00CF0CB4">
            <w:pPr>
              <w:pStyle w:val="TableBody"/>
              <w:cnfStyle w:val="000000010000" w:firstRow="0" w:lastRow="0" w:firstColumn="0" w:lastColumn="0" w:oddVBand="0" w:evenVBand="0" w:oddHBand="0" w:evenHBand="1" w:firstRowFirstColumn="0" w:firstRowLastColumn="0" w:lastRowFirstColumn="0" w:lastRowLastColumn="0"/>
            </w:pPr>
            <w:r w:rsidRPr="00CF0CB4">
              <w:t>This bonus will be pro-rata if the executive was part time or not employed for the whole bonus period.</w:t>
            </w:r>
          </w:p>
        </w:tc>
        <w:tc>
          <w:tcPr>
            <w:tcW w:w="2065" w:type="dxa"/>
          </w:tcPr>
          <w:p w14:paraId="23004D57" w14:textId="7585BDAD" w:rsidR="001B5A9F" w:rsidRPr="00CF0CB4" w:rsidRDefault="00A6147F" w:rsidP="00CF0CB4">
            <w:pPr>
              <w:pStyle w:val="TableBody"/>
              <w:cnfStyle w:val="000000010000" w:firstRow="0" w:lastRow="0" w:firstColumn="0" w:lastColumn="0" w:oddVBand="0" w:evenVBand="0" w:oddHBand="0" w:evenHBand="1" w:firstRowFirstColumn="0" w:firstRowLastColumn="0" w:lastRowFirstColumn="0" w:lastRowLastColumn="0"/>
            </w:pPr>
            <w:r w:rsidRPr="00CF0CB4">
              <w:t>Number</w:t>
            </w:r>
            <w:r w:rsidR="008E6EEB" w:rsidRPr="00CF0CB4">
              <w:t xml:space="preserve"> </w:t>
            </w:r>
            <w:r w:rsidR="00D9202A" w:rsidRPr="00CF0CB4">
              <w:t>(</w:t>
            </w:r>
            <w:r w:rsidR="008E6EEB" w:rsidRPr="00CF0CB4">
              <w:t>% sign not required</w:t>
            </w:r>
            <w:r w:rsidR="00D9202A" w:rsidRPr="00CF0CB4">
              <w:t>)</w:t>
            </w:r>
          </w:p>
        </w:tc>
        <w:tc>
          <w:tcPr>
            <w:tcW w:w="1400" w:type="dxa"/>
          </w:tcPr>
          <w:p w14:paraId="5DA3D327" w14:textId="47D5E444" w:rsidR="001B5A9F" w:rsidRPr="00CF0CB4" w:rsidRDefault="008339D9" w:rsidP="00CF0CB4">
            <w:pPr>
              <w:pStyle w:val="TableBody"/>
              <w:cnfStyle w:val="000000010000" w:firstRow="0" w:lastRow="0" w:firstColumn="0" w:lastColumn="0" w:oddVBand="0" w:evenVBand="0" w:oddHBand="0" w:evenHBand="1" w:firstRowFirstColumn="0" w:firstRowLastColumn="0" w:lastRowFirstColumn="0" w:lastRowLastColumn="0"/>
            </w:pPr>
            <w:r w:rsidRPr="00CF0CB4">
              <w:t>No</w:t>
            </w:r>
          </w:p>
        </w:tc>
      </w:tr>
      <w:tr w:rsidR="001B5A9F" w:rsidRPr="00D93513" w14:paraId="15F5CA41" w14:textId="77777777" w:rsidTr="7AA7217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31" w:type="dxa"/>
          </w:tcPr>
          <w:p w14:paraId="1FCBBA68" w14:textId="6838C406" w:rsidR="001B5A9F" w:rsidRPr="00B86CC2" w:rsidRDefault="7DC7B859" w:rsidP="00B86CC2">
            <w:pPr>
              <w:pStyle w:val="TableColumn"/>
            </w:pPr>
            <w:r w:rsidRPr="7AA7217F">
              <w:t>Additional information</w:t>
            </w:r>
          </w:p>
        </w:tc>
        <w:tc>
          <w:tcPr>
            <w:tcW w:w="4125" w:type="dxa"/>
          </w:tcPr>
          <w:p w14:paraId="65BAF541" w14:textId="64C4FC55" w:rsidR="001B5A9F" w:rsidRPr="00CF0CB4" w:rsidRDefault="001B5A9F" w:rsidP="00CF0CB4">
            <w:pPr>
              <w:pStyle w:val="TableBody"/>
              <w:cnfStyle w:val="000000100000" w:firstRow="0" w:lastRow="0" w:firstColumn="0" w:lastColumn="0" w:oddVBand="0" w:evenVBand="0" w:oddHBand="1" w:evenHBand="0" w:firstRowFirstColumn="0" w:firstRowLastColumn="0" w:lastRowFirstColumn="0" w:lastRowLastColumn="0"/>
            </w:pPr>
            <w:r w:rsidRPr="00CF0CB4">
              <w:t>Any information that may help understand the executive’s remuneration.</w:t>
            </w:r>
          </w:p>
        </w:tc>
        <w:tc>
          <w:tcPr>
            <w:tcW w:w="2065" w:type="dxa"/>
          </w:tcPr>
          <w:p w14:paraId="505FB7C6" w14:textId="74114721" w:rsidR="001B5A9F" w:rsidRPr="00CF0CB4" w:rsidRDefault="001B5A9F" w:rsidP="00CF0CB4">
            <w:pPr>
              <w:pStyle w:val="TableBody"/>
              <w:cnfStyle w:val="000000100000" w:firstRow="0" w:lastRow="0" w:firstColumn="0" w:lastColumn="0" w:oddVBand="0" w:evenVBand="0" w:oddHBand="1" w:evenHBand="0" w:firstRowFirstColumn="0" w:firstRowLastColumn="0" w:lastRowFirstColumn="0" w:lastRowLastColumn="0"/>
            </w:pPr>
            <w:r w:rsidRPr="00CF0CB4">
              <w:t>Free text</w:t>
            </w:r>
          </w:p>
        </w:tc>
        <w:tc>
          <w:tcPr>
            <w:tcW w:w="1400" w:type="dxa"/>
          </w:tcPr>
          <w:p w14:paraId="0319F5C2" w14:textId="0244BA4C" w:rsidR="001B5A9F" w:rsidRPr="00CF0CB4" w:rsidRDefault="001B5A9F" w:rsidP="00CF0CB4">
            <w:pPr>
              <w:pStyle w:val="TableBody"/>
              <w:cnfStyle w:val="000000100000" w:firstRow="0" w:lastRow="0" w:firstColumn="0" w:lastColumn="0" w:oddVBand="0" w:evenVBand="0" w:oddHBand="1" w:evenHBand="0" w:firstRowFirstColumn="0" w:firstRowLastColumn="0" w:lastRowFirstColumn="0" w:lastRowLastColumn="0"/>
            </w:pPr>
            <w:r w:rsidRPr="00CF0CB4">
              <w:t>No</w:t>
            </w:r>
          </w:p>
        </w:tc>
      </w:tr>
      <w:tr w:rsidR="001B5A9F" w:rsidRPr="00F511F0" w14:paraId="68556D1A" w14:textId="77777777" w:rsidTr="7AA7217F">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31" w:type="dxa"/>
          </w:tcPr>
          <w:p w14:paraId="1C9B4312" w14:textId="3EA2024C" w:rsidR="001B5A9F" w:rsidRPr="00B86CC2" w:rsidRDefault="001B5A9F" w:rsidP="00B86CC2">
            <w:pPr>
              <w:pStyle w:val="TableColumn"/>
            </w:pPr>
            <w:r w:rsidRPr="00B86CC2">
              <w:t>End of table</w:t>
            </w:r>
          </w:p>
        </w:tc>
        <w:tc>
          <w:tcPr>
            <w:tcW w:w="4125" w:type="dxa"/>
          </w:tcPr>
          <w:p w14:paraId="0B68C316" w14:textId="77777777" w:rsidR="001B5A9F" w:rsidRPr="00CF0CB4" w:rsidRDefault="001B5A9F" w:rsidP="00CF0CB4">
            <w:pPr>
              <w:pStyle w:val="TableBody"/>
              <w:cnfStyle w:val="000000010000" w:firstRow="0" w:lastRow="0" w:firstColumn="0" w:lastColumn="0" w:oddVBand="0" w:evenVBand="0" w:oddHBand="0" w:evenHBand="1" w:firstRowFirstColumn="0" w:firstRowLastColumn="0" w:lastRowFirstColumn="0" w:lastRowLastColumn="0"/>
            </w:pPr>
          </w:p>
        </w:tc>
        <w:tc>
          <w:tcPr>
            <w:tcW w:w="2065" w:type="dxa"/>
          </w:tcPr>
          <w:p w14:paraId="4D10E9A6" w14:textId="77777777" w:rsidR="001B5A9F" w:rsidRPr="00CF0CB4" w:rsidRDefault="001B5A9F" w:rsidP="00CF0CB4">
            <w:pPr>
              <w:pStyle w:val="TableBody"/>
              <w:cnfStyle w:val="000000010000" w:firstRow="0" w:lastRow="0" w:firstColumn="0" w:lastColumn="0" w:oddVBand="0" w:evenVBand="0" w:oddHBand="0" w:evenHBand="1" w:firstRowFirstColumn="0" w:firstRowLastColumn="0" w:lastRowFirstColumn="0" w:lastRowLastColumn="0"/>
            </w:pPr>
          </w:p>
        </w:tc>
        <w:tc>
          <w:tcPr>
            <w:tcW w:w="1400" w:type="dxa"/>
          </w:tcPr>
          <w:p w14:paraId="1CE06A29" w14:textId="77777777" w:rsidR="001B5A9F" w:rsidRPr="00CF0CB4" w:rsidRDefault="001B5A9F" w:rsidP="00CF0CB4">
            <w:pPr>
              <w:pStyle w:val="TableBody"/>
              <w:cnfStyle w:val="000000010000" w:firstRow="0" w:lastRow="0" w:firstColumn="0" w:lastColumn="0" w:oddVBand="0" w:evenVBand="0" w:oddHBand="0" w:evenHBand="1" w:firstRowFirstColumn="0" w:firstRowLastColumn="0" w:lastRowFirstColumn="0" w:lastRowLastColumn="0"/>
            </w:pPr>
          </w:p>
        </w:tc>
      </w:tr>
      <w:bookmarkEnd w:id="1"/>
    </w:tbl>
    <w:p w14:paraId="617B04AB" w14:textId="77777777" w:rsidR="00A80F5C" w:rsidRPr="00F511F0" w:rsidRDefault="00A80F5C" w:rsidP="00D87C88">
      <w:pPr>
        <w:pStyle w:val="Body"/>
        <w:rPr>
          <w:rStyle w:val="Hyperlink"/>
          <w:rFonts w:ascii="VIC" w:hAnsi="VIC"/>
          <w:color w:val="auto"/>
          <w:szCs w:val="20"/>
          <w:u w:val="none"/>
        </w:rPr>
      </w:pPr>
    </w:p>
    <w:sectPr w:rsidR="00A80F5C" w:rsidRPr="00F511F0" w:rsidSect="00C4154A">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226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9FF75" w14:textId="77777777" w:rsidR="00D238DE" w:rsidRPr="00973F22" w:rsidRDefault="00D238DE" w:rsidP="00973F22">
      <w:r>
        <w:separator/>
      </w:r>
    </w:p>
    <w:p w14:paraId="591A056B" w14:textId="77777777" w:rsidR="00D238DE" w:rsidRDefault="00D238DE"/>
  </w:endnote>
  <w:endnote w:type="continuationSeparator" w:id="0">
    <w:p w14:paraId="242320DC" w14:textId="77777777" w:rsidR="00D238DE" w:rsidRPr="00973F22" w:rsidRDefault="00D238DE" w:rsidP="00973F22">
      <w:r>
        <w:continuationSeparator/>
      </w:r>
    </w:p>
    <w:p w14:paraId="72B06685" w14:textId="77777777" w:rsidR="00D238DE" w:rsidRDefault="00D238DE"/>
  </w:endnote>
  <w:endnote w:type="continuationNotice" w:id="1">
    <w:p w14:paraId="3895CA61" w14:textId="77777777" w:rsidR="00D238DE" w:rsidRDefault="00D238DE" w:rsidP="00973F22"/>
    <w:p w14:paraId="6581CE11" w14:textId="77777777" w:rsidR="00D238DE" w:rsidRDefault="00D23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5F30E" w14:textId="77777777" w:rsidR="00D169C3" w:rsidRDefault="00D169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522D2" w14:textId="75214847" w:rsidR="000C630F" w:rsidRPr="00973F22" w:rsidRDefault="004970EF" w:rsidP="000C630F">
    <w:pPr>
      <w:pStyle w:val="Footer"/>
      <w:tabs>
        <w:tab w:val="clear" w:pos="4513"/>
        <w:tab w:val="left" w:pos="0"/>
      </w:tabs>
      <w:jc w:val="right"/>
    </w:pPr>
    <w:r>
      <w:rPr>
        <w:noProof/>
      </w:rPr>
      <mc:AlternateContent>
        <mc:Choice Requires="wps">
          <w:drawing>
            <wp:anchor distT="0" distB="0" distL="114300" distR="114300" simplePos="0" relativeHeight="251658241" behindDoc="0" locked="0" layoutInCell="0" allowOverlap="1" wp14:anchorId="4EC45322" wp14:editId="7BBB36AC">
              <wp:simplePos x="0" y="0"/>
              <wp:positionH relativeFrom="page">
                <wp:posOffset>0</wp:posOffset>
              </wp:positionH>
              <wp:positionV relativeFrom="page">
                <wp:posOffset>10227945</wp:posOffset>
              </wp:positionV>
              <wp:extent cx="7560310" cy="273050"/>
              <wp:effectExtent l="0" t="0" r="0" b="12700"/>
              <wp:wrapNone/>
              <wp:docPr id="2" name="Text Box 2"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5F4E1B" w14:textId="1670D68A" w:rsidR="004970EF" w:rsidRPr="004970EF" w:rsidRDefault="004970EF" w:rsidP="004970EF">
                          <w:pPr>
                            <w:spacing w:after="0"/>
                            <w:rPr>
                              <w:rFonts w:ascii="Calibri" w:hAnsi="Calibri" w:cs="Calibri"/>
                              <w:color w:val="000000"/>
                            </w:rPr>
                          </w:pPr>
                          <w:r w:rsidRPr="004970EF">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EC45322" id="_x0000_t202" coordsize="21600,21600" o:spt="202" path="m,l,21600r21600,l21600,xe">
              <v:stroke joinstyle="miter"/>
              <v:path gradientshapeok="t" o:connecttype="rect"/>
            </v:shapetype>
            <v:shape id="Text Box 2"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25F4E1B" w14:textId="1670D68A" w:rsidR="004970EF" w:rsidRPr="004970EF" w:rsidRDefault="004970EF" w:rsidP="004970EF">
                    <w:pPr>
                      <w:spacing w:after="0"/>
                      <w:rPr>
                        <w:rFonts w:ascii="Calibri" w:hAnsi="Calibri" w:cs="Calibri"/>
                        <w:color w:val="000000"/>
                      </w:rPr>
                    </w:pPr>
                    <w:r w:rsidRPr="004970EF">
                      <w:rPr>
                        <w:rFonts w:ascii="Calibri" w:hAnsi="Calibri" w:cs="Calibri"/>
                        <w:color w:val="000000"/>
                      </w:rPr>
                      <w:t>OFFICIAL</w:t>
                    </w:r>
                  </w:p>
                </w:txbxContent>
              </v:textbox>
              <w10:wrap anchorx="page" anchory="page"/>
            </v:shape>
          </w:pict>
        </mc:Fallback>
      </mc:AlternateContent>
    </w:r>
    <w:r w:rsidR="00566B49">
      <w:rPr>
        <w:noProof/>
      </w:rPr>
      <mc:AlternateContent>
        <mc:Choice Requires="wps">
          <w:drawing>
            <wp:anchor distT="0" distB="0" distL="114300" distR="114300" simplePos="0" relativeHeight="251658240" behindDoc="0" locked="0" layoutInCell="0" allowOverlap="1" wp14:anchorId="0B79A2A7" wp14:editId="1F6A0E74">
              <wp:simplePos x="0" y="0"/>
              <wp:positionH relativeFrom="page">
                <wp:posOffset>0</wp:posOffset>
              </wp:positionH>
              <wp:positionV relativeFrom="page">
                <wp:posOffset>10227945</wp:posOffset>
              </wp:positionV>
              <wp:extent cx="7560310" cy="273050"/>
              <wp:effectExtent l="0" t="0" r="0" b="12700"/>
              <wp:wrapNone/>
              <wp:docPr id="1" name="Text Box 1"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60B96D" w14:textId="44CC7E99" w:rsidR="00566B49" w:rsidRPr="00566B49" w:rsidRDefault="00566B49" w:rsidP="00566B49">
                          <w:pPr>
                            <w:spacing w:after="0"/>
                            <w:rPr>
                              <w:rFonts w:ascii="Calibri" w:hAnsi="Calibri" w:cs="Calibri"/>
                              <w:color w:val="000000"/>
                            </w:rPr>
                          </w:pPr>
                          <w:r w:rsidRPr="00566B49">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0B79A2A7" id="Text Box 1" o:spid="_x0000_s1027"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3C60B96D" w14:textId="44CC7E99" w:rsidR="00566B49" w:rsidRPr="00566B49" w:rsidRDefault="00566B49" w:rsidP="00566B49">
                    <w:pPr>
                      <w:spacing w:after="0"/>
                      <w:rPr>
                        <w:rFonts w:ascii="Calibri" w:hAnsi="Calibri" w:cs="Calibri"/>
                        <w:color w:val="000000"/>
                      </w:rPr>
                    </w:pPr>
                    <w:r w:rsidRPr="00566B49">
                      <w:rPr>
                        <w:rFonts w:ascii="Calibri" w:hAnsi="Calibri" w:cs="Calibri"/>
                        <w:color w:val="000000"/>
                      </w:rPr>
                      <w:t>OFFICIAL</w:t>
                    </w:r>
                  </w:p>
                </w:txbxContent>
              </v:textbox>
              <w10:wrap anchorx="page" anchory="page"/>
            </v:shape>
          </w:pict>
        </mc:Fallback>
      </mc:AlternateContent>
    </w:r>
    <w:sdt>
      <w:sdtPr>
        <w:id w:val="1072784263"/>
        <w:docPartObj>
          <w:docPartGallery w:val="Page Numbers (Bottom of Page)"/>
          <w:docPartUnique/>
        </w:docPartObj>
      </w:sdtPr>
      <w:sdtContent>
        <w:r w:rsidR="000C630F" w:rsidRPr="00631BFE">
          <w:fldChar w:fldCharType="begin"/>
        </w:r>
        <w:r w:rsidR="000C630F" w:rsidRPr="00631BFE">
          <w:instrText xml:space="preserve"> PAGE   \* MERGEFORMAT </w:instrText>
        </w:r>
        <w:r w:rsidR="000C630F" w:rsidRPr="00631BFE">
          <w:fldChar w:fldCharType="separate"/>
        </w:r>
        <w:r w:rsidR="000C630F" w:rsidRPr="00631BFE">
          <w:t>3</w:t>
        </w:r>
        <w:r w:rsidR="000C630F" w:rsidRPr="00631BFE">
          <w:fldChar w:fldCharType="end"/>
        </w:r>
      </w:sdtContent>
    </w:sdt>
    <w:r w:rsidR="00726646" w:rsidRPr="00631BFE">
      <w:t xml:space="preserve"> - </w:t>
    </w:r>
    <w:r w:rsidR="00761FB0" w:rsidRPr="00631BFE">
      <w:t>Executive data specification</w:t>
    </w:r>
    <w:r w:rsidR="000C630F" w:rsidRPr="00631BFE">
      <w:tab/>
    </w:r>
    <w:r w:rsidR="000C630F" w:rsidRPr="00973F22">
      <w:rPr>
        <w:noProof/>
      </w:rPr>
      <w:drawing>
        <wp:inline distT="0" distB="0" distL="0" distR="0" wp14:anchorId="3BA39801" wp14:editId="0E0B4146">
          <wp:extent cx="943666" cy="540000"/>
          <wp:effectExtent l="0" t="0" r="8890" b="0"/>
          <wp:docPr id="14" name="Picture 14"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ctoria-State-Government-logo-black.png"/>
                  <pic:cNvPicPr/>
                </pic:nvPicPr>
                <pic:blipFill>
                  <a:blip r:embed="rId1">
                    <a:extLst>
                      <a:ext uri="{28A0092B-C50C-407E-A947-70E740481C1C}">
                        <a14:useLocalDpi xmlns:a14="http://schemas.microsoft.com/office/drawing/2010/main" val="0"/>
                      </a:ext>
                    </a:extLst>
                  </a:blip>
                  <a:stretch>
                    <a:fillRect/>
                  </a:stretch>
                </pic:blipFill>
                <pic:spPr>
                  <a:xfrm>
                    <a:off x="0" y="0"/>
                    <a:ext cx="943666" cy="540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0B9D2" w14:textId="77777777" w:rsidR="00D169C3" w:rsidRDefault="00D16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8F86E" w14:textId="77777777" w:rsidR="00D238DE" w:rsidRPr="00973F22" w:rsidRDefault="00D238DE" w:rsidP="00973F22">
      <w:r>
        <w:separator/>
      </w:r>
    </w:p>
    <w:p w14:paraId="683F8B8B" w14:textId="77777777" w:rsidR="00D238DE" w:rsidRDefault="00D238DE"/>
  </w:footnote>
  <w:footnote w:type="continuationSeparator" w:id="0">
    <w:p w14:paraId="73D7526C" w14:textId="77777777" w:rsidR="00D238DE" w:rsidRPr="00973F22" w:rsidRDefault="00D238DE" w:rsidP="00973F22">
      <w:r>
        <w:continuationSeparator/>
      </w:r>
    </w:p>
    <w:p w14:paraId="2681E91B" w14:textId="77777777" w:rsidR="00D238DE" w:rsidRDefault="00D238DE"/>
  </w:footnote>
  <w:footnote w:type="continuationNotice" w:id="1">
    <w:p w14:paraId="69A5C984" w14:textId="77777777" w:rsidR="00D238DE" w:rsidRDefault="00D238DE" w:rsidP="00973F22"/>
    <w:p w14:paraId="1830B87A" w14:textId="77777777" w:rsidR="00D238DE" w:rsidRDefault="00D238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99022" w14:textId="77777777" w:rsidR="00D169C3" w:rsidRDefault="00D169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EA610" w14:textId="77777777" w:rsidR="000C630F" w:rsidRDefault="000C630F" w:rsidP="000C630F">
    <w:pPr>
      <w:pStyle w:val="Header"/>
      <w:tabs>
        <w:tab w:val="clear" w:pos="4513"/>
        <w:tab w:val="left" w:pos="0"/>
      </w:tabs>
    </w:pPr>
    <w:r w:rsidRPr="00973F22">
      <w:rPr>
        <w:noProof/>
      </w:rPr>
      <w:drawing>
        <wp:inline distT="0" distB="0" distL="0" distR="0" wp14:anchorId="2BE3B174" wp14:editId="591B8BC0">
          <wp:extent cx="1538035" cy="540000"/>
          <wp:effectExtent l="0" t="0" r="5080" b="0"/>
          <wp:docPr id="13" name="Picture 13" descr="Victorian Public Sector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VPSC-logo-Colour-RGB-Approved.png"/>
                  <pic:cNvPicPr/>
                </pic:nvPicPr>
                <pic:blipFill>
                  <a:blip r:embed="rId1">
                    <a:extLst>
                      <a:ext uri="{28A0092B-C50C-407E-A947-70E740481C1C}">
                        <a14:useLocalDpi xmlns:a14="http://schemas.microsoft.com/office/drawing/2010/main" val="0"/>
                      </a:ext>
                    </a:extLst>
                  </a:blip>
                  <a:stretch>
                    <a:fillRect/>
                  </a:stretch>
                </pic:blipFill>
                <pic:spPr>
                  <a:xfrm>
                    <a:off x="0" y="0"/>
                    <a:ext cx="1538035" cy="54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2D0AA" w14:textId="77777777" w:rsidR="00D169C3" w:rsidRDefault="00D169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15BB1"/>
    <w:multiLevelType w:val="multilevel"/>
    <w:tmpl w:val="DAE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5F6952"/>
    <w:multiLevelType w:val="multilevel"/>
    <w:tmpl w:val="972C1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5F22E8"/>
    <w:multiLevelType w:val="multilevel"/>
    <w:tmpl w:val="B73AB2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DFC38E3"/>
    <w:multiLevelType w:val="multilevel"/>
    <w:tmpl w:val="327A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62836FC"/>
    <w:multiLevelType w:val="hybridMultilevel"/>
    <w:tmpl w:val="3E02455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5074F6"/>
    <w:multiLevelType w:val="multilevel"/>
    <w:tmpl w:val="90A4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D725809"/>
    <w:multiLevelType w:val="hybridMultilevel"/>
    <w:tmpl w:val="4A121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DE225E7"/>
    <w:multiLevelType w:val="hybridMultilevel"/>
    <w:tmpl w:val="80F6EC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9FD0AE6"/>
    <w:multiLevelType w:val="hybridMultilevel"/>
    <w:tmpl w:val="89EA48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F4E7743"/>
    <w:multiLevelType w:val="multilevel"/>
    <w:tmpl w:val="1C4E3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1AA0C5B"/>
    <w:multiLevelType w:val="hybridMultilevel"/>
    <w:tmpl w:val="864EF26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329C3D1E"/>
    <w:multiLevelType w:val="multilevel"/>
    <w:tmpl w:val="AFCCBF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D3F5931"/>
    <w:multiLevelType w:val="hybridMultilevel"/>
    <w:tmpl w:val="0BDC5B9E"/>
    <w:lvl w:ilvl="0" w:tplc="0C090001">
      <w:start w:val="1"/>
      <w:numFmt w:val="bullet"/>
      <w:lvlText w:val=""/>
      <w:lvlJc w:val="left"/>
      <w:pPr>
        <w:ind w:left="364" w:hanging="360"/>
      </w:pPr>
      <w:rPr>
        <w:rFonts w:ascii="Symbol" w:hAnsi="Symbol" w:hint="default"/>
      </w:rPr>
    </w:lvl>
    <w:lvl w:ilvl="1" w:tplc="0C090003" w:tentative="1">
      <w:start w:val="1"/>
      <w:numFmt w:val="bullet"/>
      <w:lvlText w:val="o"/>
      <w:lvlJc w:val="left"/>
      <w:pPr>
        <w:ind w:left="1084" w:hanging="360"/>
      </w:pPr>
      <w:rPr>
        <w:rFonts w:ascii="Courier New" w:hAnsi="Courier New" w:cs="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cs="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cs="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28" w15:restartNumberingAfterBreak="0">
    <w:nsid w:val="41B87C7C"/>
    <w:multiLevelType w:val="hybridMultilevel"/>
    <w:tmpl w:val="07629E6E"/>
    <w:lvl w:ilvl="0" w:tplc="0C090001">
      <w:start w:val="1"/>
      <w:numFmt w:val="bullet"/>
      <w:lvlText w:val=""/>
      <w:lvlJc w:val="left"/>
      <w:pPr>
        <w:ind w:left="364" w:hanging="360"/>
      </w:pPr>
      <w:rPr>
        <w:rFonts w:ascii="Symbol" w:hAnsi="Symbol" w:hint="default"/>
      </w:rPr>
    </w:lvl>
    <w:lvl w:ilvl="1" w:tplc="0C090003" w:tentative="1">
      <w:start w:val="1"/>
      <w:numFmt w:val="bullet"/>
      <w:lvlText w:val="o"/>
      <w:lvlJc w:val="left"/>
      <w:pPr>
        <w:ind w:left="1084" w:hanging="360"/>
      </w:pPr>
      <w:rPr>
        <w:rFonts w:ascii="Courier New" w:hAnsi="Courier New" w:cs="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cs="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cs="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29" w15:restartNumberingAfterBreak="0">
    <w:nsid w:val="41D424C3"/>
    <w:multiLevelType w:val="multilevel"/>
    <w:tmpl w:val="36CE06D2"/>
    <w:lvl w:ilvl="0">
      <w:start w:val="1"/>
      <w:numFmt w:val="decimal"/>
      <w:pStyle w:val="NLH1VPSC"/>
      <w:lvlText w:val="%1."/>
      <w:lvlJc w:val="left"/>
      <w:pPr>
        <w:ind w:left="794" w:hanging="794"/>
      </w:pPr>
      <w:rPr>
        <w:rFonts w:hint="default"/>
      </w:rPr>
    </w:lvl>
    <w:lvl w:ilvl="1">
      <w:start w:val="1"/>
      <w:numFmt w:val="decimal"/>
      <w:pStyle w:val="NLH2VPSC"/>
      <w:lvlText w:val="%1.%2"/>
      <w:lvlJc w:val="left"/>
      <w:pPr>
        <w:ind w:left="794" w:hanging="794"/>
      </w:pPr>
    </w:lvl>
    <w:lvl w:ilvl="2">
      <w:start w:val="1"/>
      <w:numFmt w:val="decimal"/>
      <w:pStyle w:val="NLH3VPSC"/>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30" w15:restartNumberingAfterBreak="0">
    <w:nsid w:val="45D52CC9"/>
    <w:multiLevelType w:val="hybridMultilevel"/>
    <w:tmpl w:val="BDB65FA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F96710C"/>
    <w:multiLevelType w:val="multilevel"/>
    <w:tmpl w:val="3F5CFB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ABE04B1"/>
    <w:multiLevelType w:val="hybridMultilevel"/>
    <w:tmpl w:val="5D3AF4EE"/>
    <w:lvl w:ilvl="0" w:tplc="0C090001">
      <w:start w:val="1"/>
      <w:numFmt w:val="bullet"/>
      <w:lvlText w:val=""/>
      <w:lvlJc w:val="left"/>
      <w:pPr>
        <w:ind w:left="747" w:hanging="360"/>
      </w:pPr>
      <w:rPr>
        <w:rFonts w:ascii="Symbol" w:hAnsi="Symbol" w:hint="default"/>
      </w:rPr>
    </w:lvl>
    <w:lvl w:ilvl="1" w:tplc="0C090003" w:tentative="1">
      <w:start w:val="1"/>
      <w:numFmt w:val="bullet"/>
      <w:lvlText w:val="o"/>
      <w:lvlJc w:val="left"/>
      <w:pPr>
        <w:ind w:left="1467" w:hanging="360"/>
      </w:pPr>
      <w:rPr>
        <w:rFonts w:ascii="Courier New" w:hAnsi="Courier New" w:cs="Courier New" w:hint="default"/>
      </w:rPr>
    </w:lvl>
    <w:lvl w:ilvl="2" w:tplc="0C090005" w:tentative="1">
      <w:start w:val="1"/>
      <w:numFmt w:val="bullet"/>
      <w:lvlText w:val=""/>
      <w:lvlJc w:val="left"/>
      <w:pPr>
        <w:ind w:left="2187" w:hanging="360"/>
      </w:pPr>
      <w:rPr>
        <w:rFonts w:ascii="Wingdings" w:hAnsi="Wingdings" w:hint="default"/>
      </w:rPr>
    </w:lvl>
    <w:lvl w:ilvl="3" w:tplc="0C090001" w:tentative="1">
      <w:start w:val="1"/>
      <w:numFmt w:val="bullet"/>
      <w:lvlText w:val=""/>
      <w:lvlJc w:val="left"/>
      <w:pPr>
        <w:ind w:left="2907" w:hanging="360"/>
      </w:pPr>
      <w:rPr>
        <w:rFonts w:ascii="Symbol" w:hAnsi="Symbol" w:hint="default"/>
      </w:rPr>
    </w:lvl>
    <w:lvl w:ilvl="4" w:tplc="0C090003" w:tentative="1">
      <w:start w:val="1"/>
      <w:numFmt w:val="bullet"/>
      <w:lvlText w:val="o"/>
      <w:lvlJc w:val="left"/>
      <w:pPr>
        <w:ind w:left="3627" w:hanging="360"/>
      </w:pPr>
      <w:rPr>
        <w:rFonts w:ascii="Courier New" w:hAnsi="Courier New" w:cs="Courier New" w:hint="default"/>
      </w:rPr>
    </w:lvl>
    <w:lvl w:ilvl="5" w:tplc="0C090005" w:tentative="1">
      <w:start w:val="1"/>
      <w:numFmt w:val="bullet"/>
      <w:lvlText w:val=""/>
      <w:lvlJc w:val="left"/>
      <w:pPr>
        <w:ind w:left="4347" w:hanging="360"/>
      </w:pPr>
      <w:rPr>
        <w:rFonts w:ascii="Wingdings" w:hAnsi="Wingdings" w:hint="default"/>
      </w:rPr>
    </w:lvl>
    <w:lvl w:ilvl="6" w:tplc="0C090001" w:tentative="1">
      <w:start w:val="1"/>
      <w:numFmt w:val="bullet"/>
      <w:lvlText w:val=""/>
      <w:lvlJc w:val="left"/>
      <w:pPr>
        <w:ind w:left="5067" w:hanging="360"/>
      </w:pPr>
      <w:rPr>
        <w:rFonts w:ascii="Symbol" w:hAnsi="Symbol" w:hint="default"/>
      </w:rPr>
    </w:lvl>
    <w:lvl w:ilvl="7" w:tplc="0C090003" w:tentative="1">
      <w:start w:val="1"/>
      <w:numFmt w:val="bullet"/>
      <w:lvlText w:val="o"/>
      <w:lvlJc w:val="left"/>
      <w:pPr>
        <w:ind w:left="5787" w:hanging="360"/>
      </w:pPr>
      <w:rPr>
        <w:rFonts w:ascii="Courier New" w:hAnsi="Courier New" w:cs="Courier New" w:hint="default"/>
      </w:rPr>
    </w:lvl>
    <w:lvl w:ilvl="8" w:tplc="0C090005" w:tentative="1">
      <w:start w:val="1"/>
      <w:numFmt w:val="bullet"/>
      <w:lvlText w:val=""/>
      <w:lvlJc w:val="left"/>
      <w:pPr>
        <w:ind w:left="6507" w:hanging="360"/>
      </w:pPr>
      <w:rPr>
        <w:rFonts w:ascii="Wingdings" w:hAnsi="Wingdings" w:hint="default"/>
      </w:rPr>
    </w:lvl>
  </w:abstractNum>
  <w:abstractNum w:abstractNumId="36" w15:restartNumberingAfterBreak="0">
    <w:nsid w:val="66841434"/>
    <w:multiLevelType w:val="multilevel"/>
    <w:tmpl w:val="6012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A255098"/>
    <w:multiLevelType w:val="multilevel"/>
    <w:tmpl w:val="2D9AB5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2F30BD"/>
    <w:multiLevelType w:val="hybridMultilevel"/>
    <w:tmpl w:val="F3A465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2EC1E5E"/>
    <w:multiLevelType w:val="hybridMultilevel"/>
    <w:tmpl w:val="601A3FB4"/>
    <w:lvl w:ilvl="0" w:tplc="0C090001">
      <w:start w:val="1"/>
      <w:numFmt w:val="bullet"/>
      <w:lvlText w:val=""/>
      <w:lvlJc w:val="left"/>
      <w:pPr>
        <w:ind w:left="889" w:hanging="360"/>
      </w:pPr>
      <w:rPr>
        <w:rFonts w:ascii="Symbol" w:hAnsi="Symbol" w:hint="default"/>
      </w:rPr>
    </w:lvl>
    <w:lvl w:ilvl="1" w:tplc="0C090003" w:tentative="1">
      <w:start w:val="1"/>
      <w:numFmt w:val="bullet"/>
      <w:lvlText w:val="o"/>
      <w:lvlJc w:val="left"/>
      <w:pPr>
        <w:ind w:left="1609" w:hanging="360"/>
      </w:pPr>
      <w:rPr>
        <w:rFonts w:ascii="Courier New" w:hAnsi="Courier New" w:cs="Courier New" w:hint="default"/>
      </w:rPr>
    </w:lvl>
    <w:lvl w:ilvl="2" w:tplc="0C090005" w:tentative="1">
      <w:start w:val="1"/>
      <w:numFmt w:val="bullet"/>
      <w:lvlText w:val=""/>
      <w:lvlJc w:val="left"/>
      <w:pPr>
        <w:ind w:left="2329" w:hanging="360"/>
      </w:pPr>
      <w:rPr>
        <w:rFonts w:ascii="Wingdings" w:hAnsi="Wingdings" w:hint="default"/>
      </w:rPr>
    </w:lvl>
    <w:lvl w:ilvl="3" w:tplc="0C090001" w:tentative="1">
      <w:start w:val="1"/>
      <w:numFmt w:val="bullet"/>
      <w:lvlText w:val=""/>
      <w:lvlJc w:val="left"/>
      <w:pPr>
        <w:ind w:left="3049" w:hanging="360"/>
      </w:pPr>
      <w:rPr>
        <w:rFonts w:ascii="Symbol" w:hAnsi="Symbol" w:hint="default"/>
      </w:rPr>
    </w:lvl>
    <w:lvl w:ilvl="4" w:tplc="0C090003" w:tentative="1">
      <w:start w:val="1"/>
      <w:numFmt w:val="bullet"/>
      <w:lvlText w:val="o"/>
      <w:lvlJc w:val="left"/>
      <w:pPr>
        <w:ind w:left="3769" w:hanging="360"/>
      </w:pPr>
      <w:rPr>
        <w:rFonts w:ascii="Courier New" w:hAnsi="Courier New" w:cs="Courier New" w:hint="default"/>
      </w:rPr>
    </w:lvl>
    <w:lvl w:ilvl="5" w:tplc="0C090005" w:tentative="1">
      <w:start w:val="1"/>
      <w:numFmt w:val="bullet"/>
      <w:lvlText w:val=""/>
      <w:lvlJc w:val="left"/>
      <w:pPr>
        <w:ind w:left="4489" w:hanging="360"/>
      </w:pPr>
      <w:rPr>
        <w:rFonts w:ascii="Wingdings" w:hAnsi="Wingdings" w:hint="default"/>
      </w:rPr>
    </w:lvl>
    <w:lvl w:ilvl="6" w:tplc="0C090001" w:tentative="1">
      <w:start w:val="1"/>
      <w:numFmt w:val="bullet"/>
      <w:lvlText w:val=""/>
      <w:lvlJc w:val="left"/>
      <w:pPr>
        <w:ind w:left="5209" w:hanging="360"/>
      </w:pPr>
      <w:rPr>
        <w:rFonts w:ascii="Symbol" w:hAnsi="Symbol" w:hint="default"/>
      </w:rPr>
    </w:lvl>
    <w:lvl w:ilvl="7" w:tplc="0C090003" w:tentative="1">
      <w:start w:val="1"/>
      <w:numFmt w:val="bullet"/>
      <w:lvlText w:val="o"/>
      <w:lvlJc w:val="left"/>
      <w:pPr>
        <w:ind w:left="5929" w:hanging="360"/>
      </w:pPr>
      <w:rPr>
        <w:rFonts w:ascii="Courier New" w:hAnsi="Courier New" w:cs="Courier New" w:hint="default"/>
      </w:rPr>
    </w:lvl>
    <w:lvl w:ilvl="8" w:tplc="0C090005" w:tentative="1">
      <w:start w:val="1"/>
      <w:numFmt w:val="bullet"/>
      <w:lvlText w:val=""/>
      <w:lvlJc w:val="left"/>
      <w:pPr>
        <w:ind w:left="6649" w:hanging="360"/>
      </w:pPr>
      <w:rPr>
        <w:rFonts w:ascii="Wingdings" w:hAnsi="Wingdings" w:hint="default"/>
      </w:rPr>
    </w:lvl>
  </w:abstractNum>
  <w:abstractNum w:abstractNumId="42" w15:restartNumberingAfterBreak="0">
    <w:nsid w:val="773040C3"/>
    <w:multiLevelType w:val="hybridMultilevel"/>
    <w:tmpl w:val="872E6C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BF24D99"/>
    <w:multiLevelType w:val="hybridMultilevel"/>
    <w:tmpl w:val="3540403C"/>
    <w:lvl w:ilvl="0" w:tplc="0C090001">
      <w:start w:val="1"/>
      <w:numFmt w:val="bullet"/>
      <w:lvlText w:val=""/>
      <w:lvlJc w:val="left"/>
      <w:pPr>
        <w:ind w:left="-1300" w:hanging="360"/>
      </w:pPr>
      <w:rPr>
        <w:rFonts w:ascii="Symbol" w:hAnsi="Symbol" w:hint="default"/>
      </w:rPr>
    </w:lvl>
    <w:lvl w:ilvl="1" w:tplc="0C090003" w:tentative="1">
      <w:start w:val="1"/>
      <w:numFmt w:val="bullet"/>
      <w:lvlText w:val="o"/>
      <w:lvlJc w:val="left"/>
      <w:pPr>
        <w:ind w:left="-580" w:hanging="360"/>
      </w:pPr>
      <w:rPr>
        <w:rFonts w:ascii="Courier New" w:hAnsi="Courier New" w:cs="Courier New" w:hint="default"/>
      </w:rPr>
    </w:lvl>
    <w:lvl w:ilvl="2" w:tplc="0C090005" w:tentative="1">
      <w:start w:val="1"/>
      <w:numFmt w:val="bullet"/>
      <w:lvlText w:val=""/>
      <w:lvlJc w:val="left"/>
      <w:pPr>
        <w:ind w:left="140" w:hanging="360"/>
      </w:pPr>
      <w:rPr>
        <w:rFonts w:ascii="Wingdings" w:hAnsi="Wingdings" w:hint="default"/>
      </w:rPr>
    </w:lvl>
    <w:lvl w:ilvl="3" w:tplc="0C090001" w:tentative="1">
      <w:start w:val="1"/>
      <w:numFmt w:val="bullet"/>
      <w:lvlText w:val=""/>
      <w:lvlJc w:val="left"/>
      <w:pPr>
        <w:ind w:left="860" w:hanging="360"/>
      </w:pPr>
      <w:rPr>
        <w:rFonts w:ascii="Symbol" w:hAnsi="Symbol" w:hint="default"/>
      </w:rPr>
    </w:lvl>
    <w:lvl w:ilvl="4" w:tplc="0C090003" w:tentative="1">
      <w:start w:val="1"/>
      <w:numFmt w:val="bullet"/>
      <w:lvlText w:val="o"/>
      <w:lvlJc w:val="left"/>
      <w:pPr>
        <w:ind w:left="1580" w:hanging="360"/>
      </w:pPr>
      <w:rPr>
        <w:rFonts w:ascii="Courier New" w:hAnsi="Courier New" w:cs="Courier New" w:hint="default"/>
      </w:rPr>
    </w:lvl>
    <w:lvl w:ilvl="5" w:tplc="0C090005" w:tentative="1">
      <w:start w:val="1"/>
      <w:numFmt w:val="bullet"/>
      <w:lvlText w:val=""/>
      <w:lvlJc w:val="left"/>
      <w:pPr>
        <w:ind w:left="2300" w:hanging="360"/>
      </w:pPr>
      <w:rPr>
        <w:rFonts w:ascii="Wingdings" w:hAnsi="Wingdings" w:hint="default"/>
      </w:rPr>
    </w:lvl>
    <w:lvl w:ilvl="6" w:tplc="0C090001" w:tentative="1">
      <w:start w:val="1"/>
      <w:numFmt w:val="bullet"/>
      <w:lvlText w:val=""/>
      <w:lvlJc w:val="left"/>
      <w:pPr>
        <w:ind w:left="3020" w:hanging="360"/>
      </w:pPr>
      <w:rPr>
        <w:rFonts w:ascii="Symbol" w:hAnsi="Symbol" w:hint="default"/>
      </w:rPr>
    </w:lvl>
    <w:lvl w:ilvl="7" w:tplc="0C090003" w:tentative="1">
      <w:start w:val="1"/>
      <w:numFmt w:val="bullet"/>
      <w:lvlText w:val="o"/>
      <w:lvlJc w:val="left"/>
      <w:pPr>
        <w:ind w:left="3740" w:hanging="360"/>
      </w:pPr>
      <w:rPr>
        <w:rFonts w:ascii="Courier New" w:hAnsi="Courier New" w:cs="Courier New" w:hint="default"/>
      </w:rPr>
    </w:lvl>
    <w:lvl w:ilvl="8" w:tplc="0C090005" w:tentative="1">
      <w:start w:val="1"/>
      <w:numFmt w:val="bullet"/>
      <w:lvlText w:val=""/>
      <w:lvlJc w:val="left"/>
      <w:pPr>
        <w:ind w:left="4460" w:hanging="360"/>
      </w:pPr>
      <w:rPr>
        <w:rFonts w:ascii="Wingdings" w:hAnsi="Wingdings" w:hint="default"/>
      </w:rPr>
    </w:lvl>
  </w:abstractNum>
  <w:abstractNum w:abstractNumId="44" w15:restartNumberingAfterBreak="0">
    <w:nsid w:val="7C896000"/>
    <w:multiLevelType w:val="multilevel"/>
    <w:tmpl w:val="7AD2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CCC7C0A"/>
    <w:multiLevelType w:val="hybridMultilevel"/>
    <w:tmpl w:val="D43CAFD4"/>
    <w:lvl w:ilvl="0" w:tplc="F27636A4">
      <w:start w:val="1"/>
      <w:numFmt w:val="bullet"/>
      <w:lvlText w:val=""/>
      <w:lvlJc w:val="left"/>
      <w:pPr>
        <w:ind w:left="612" w:hanging="360"/>
      </w:pPr>
      <w:rPr>
        <w:rFonts w:ascii="Symbol" w:hAnsi="Symbol" w:hint="default"/>
      </w:rPr>
    </w:lvl>
    <w:lvl w:ilvl="1" w:tplc="B23A0294">
      <w:start w:val="1"/>
      <w:numFmt w:val="bullet"/>
      <w:lvlText w:val="o"/>
      <w:lvlJc w:val="left"/>
      <w:pPr>
        <w:ind w:left="1332" w:hanging="360"/>
      </w:pPr>
      <w:rPr>
        <w:rFonts w:ascii="Courier New" w:hAnsi="Courier New" w:hint="default"/>
      </w:rPr>
    </w:lvl>
    <w:lvl w:ilvl="2" w:tplc="4D005F64">
      <w:start w:val="1"/>
      <w:numFmt w:val="bullet"/>
      <w:lvlText w:val=""/>
      <w:lvlJc w:val="left"/>
      <w:pPr>
        <w:ind w:left="2052" w:hanging="360"/>
      </w:pPr>
      <w:rPr>
        <w:rFonts w:ascii="Wingdings" w:hAnsi="Wingdings" w:hint="default"/>
      </w:rPr>
    </w:lvl>
    <w:lvl w:ilvl="3" w:tplc="1CC04148">
      <w:start w:val="1"/>
      <w:numFmt w:val="bullet"/>
      <w:lvlText w:val=""/>
      <w:lvlJc w:val="left"/>
      <w:pPr>
        <w:ind w:left="2772" w:hanging="360"/>
      </w:pPr>
      <w:rPr>
        <w:rFonts w:ascii="Symbol" w:hAnsi="Symbol" w:hint="default"/>
      </w:rPr>
    </w:lvl>
    <w:lvl w:ilvl="4" w:tplc="C89CC1FA">
      <w:start w:val="1"/>
      <w:numFmt w:val="bullet"/>
      <w:lvlText w:val="o"/>
      <w:lvlJc w:val="left"/>
      <w:pPr>
        <w:ind w:left="3492" w:hanging="360"/>
      </w:pPr>
      <w:rPr>
        <w:rFonts w:ascii="Courier New" w:hAnsi="Courier New" w:hint="default"/>
      </w:rPr>
    </w:lvl>
    <w:lvl w:ilvl="5" w:tplc="24204806">
      <w:start w:val="1"/>
      <w:numFmt w:val="bullet"/>
      <w:lvlText w:val=""/>
      <w:lvlJc w:val="left"/>
      <w:pPr>
        <w:ind w:left="4212" w:hanging="360"/>
      </w:pPr>
      <w:rPr>
        <w:rFonts w:ascii="Wingdings" w:hAnsi="Wingdings" w:hint="default"/>
      </w:rPr>
    </w:lvl>
    <w:lvl w:ilvl="6" w:tplc="921A6AEC">
      <w:start w:val="1"/>
      <w:numFmt w:val="bullet"/>
      <w:lvlText w:val=""/>
      <w:lvlJc w:val="left"/>
      <w:pPr>
        <w:ind w:left="4932" w:hanging="360"/>
      </w:pPr>
      <w:rPr>
        <w:rFonts w:ascii="Symbol" w:hAnsi="Symbol" w:hint="default"/>
      </w:rPr>
    </w:lvl>
    <w:lvl w:ilvl="7" w:tplc="65748180">
      <w:start w:val="1"/>
      <w:numFmt w:val="bullet"/>
      <w:lvlText w:val="o"/>
      <w:lvlJc w:val="left"/>
      <w:pPr>
        <w:ind w:left="5652" w:hanging="360"/>
      </w:pPr>
      <w:rPr>
        <w:rFonts w:ascii="Courier New" w:hAnsi="Courier New" w:hint="default"/>
      </w:rPr>
    </w:lvl>
    <w:lvl w:ilvl="8" w:tplc="964A2FE6">
      <w:start w:val="1"/>
      <w:numFmt w:val="bullet"/>
      <w:lvlText w:val=""/>
      <w:lvlJc w:val="left"/>
      <w:pPr>
        <w:ind w:left="6372" w:hanging="360"/>
      </w:pPr>
      <w:rPr>
        <w:rFonts w:ascii="Wingdings" w:hAnsi="Wingdings" w:hint="default"/>
      </w:rPr>
    </w:lvl>
  </w:abstractNum>
  <w:num w:numId="1" w16cid:durableId="845092618">
    <w:abstractNumId w:val="31"/>
  </w:num>
  <w:num w:numId="2" w16cid:durableId="643044707">
    <w:abstractNumId w:val="18"/>
  </w:num>
  <w:num w:numId="3" w16cid:durableId="1785535559">
    <w:abstractNumId w:val="33"/>
  </w:num>
  <w:num w:numId="4" w16cid:durableId="1656226696">
    <w:abstractNumId w:val="21"/>
  </w:num>
  <w:num w:numId="5" w16cid:durableId="451679091">
    <w:abstractNumId w:val="34"/>
  </w:num>
  <w:num w:numId="6" w16cid:durableId="292291369">
    <w:abstractNumId w:val="16"/>
  </w:num>
  <w:num w:numId="7" w16cid:durableId="214632036">
    <w:abstractNumId w:val="39"/>
  </w:num>
  <w:num w:numId="8" w16cid:durableId="528760084">
    <w:abstractNumId w:val="16"/>
  </w:num>
  <w:num w:numId="9" w16cid:durableId="1406222146">
    <w:abstractNumId w:val="45"/>
  </w:num>
  <w:num w:numId="10" w16cid:durableId="962078763">
    <w:abstractNumId w:val="29"/>
  </w:num>
  <w:num w:numId="11" w16cid:durableId="1437091693">
    <w:abstractNumId w:val="42"/>
  </w:num>
  <w:num w:numId="12" w16cid:durableId="1284844251">
    <w:abstractNumId w:val="28"/>
  </w:num>
  <w:num w:numId="13" w16cid:durableId="1807317044">
    <w:abstractNumId w:val="43"/>
  </w:num>
  <w:num w:numId="14" w16cid:durableId="78674047">
    <w:abstractNumId w:val="38"/>
  </w:num>
  <w:num w:numId="15" w16cid:durableId="1619137646">
    <w:abstractNumId w:val="27"/>
  </w:num>
  <w:num w:numId="16" w16cid:durableId="1178272286">
    <w:abstractNumId w:val="31"/>
  </w:num>
  <w:num w:numId="17" w16cid:durableId="924412946">
    <w:abstractNumId w:val="9"/>
  </w:num>
  <w:num w:numId="18" w16cid:durableId="1210260619">
    <w:abstractNumId w:val="7"/>
  </w:num>
  <w:num w:numId="19" w16cid:durableId="776095632">
    <w:abstractNumId w:val="6"/>
  </w:num>
  <w:num w:numId="20" w16cid:durableId="566841795">
    <w:abstractNumId w:val="5"/>
  </w:num>
  <w:num w:numId="21" w16cid:durableId="1687831914">
    <w:abstractNumId w:val="4"/>
  </w:num>
  <w:num w:numId="22" w16cid:durableId="1294214600">
    <w:abstractNumId w:val="8"/>
  </w:num>
  <w:num w:numId="23" w16cid:durableId="285619669">
    <w:abstractNumId w:val="3"/>
  </w:num>
  <w:num w:numId="24" w16cid:durableId="1790247597">
    <w:abstractNumId w:val="2"/>
  </w:num>
  <w:num w:numId="25" w16cid:durableId="978266559">
    <w:abstractNumId w:val="1"/>
  </w:num>
  <w:num w:numId="26" w16cid:durableId="2086762666">
    <w:abstractNumId w:val="0"/>
  </w:num>
  <w:num w:numId="27" w16cid:durableId="491409929">
    <w:abstractNumId w:val="14"/>
  </w:num>
  <w:num w:numId="28" w16cid:durableId="1763069648">
    <w:abstractNumId w:val="23"/>
  </w:num>
  <w:num w:numId="29" w16cid:durableId="11877412">
    <w:abstractNumId w:val="40"/>
  </w:num>
  <w:num w:numId="30" w16cid:durableId="1163735463">
    <w:abstractNumId w:val="20"/>
  </w:num>
  <w:num w:numId="31" w16cid:durableId="15609425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25613643">
    <w:abstractNumId w:val="11"/>
  </w:num>
  <w:num w:numId="33" w16cid:durableId="1764951614">
    <w:abstractNumId w:val="26"/>
  </w:num>
  <w:num w:numId="34" w16cid:durableId="785318344">
    <w:abstractNumId w:val="17"/>
  </w:num>
  <w:num w:numId="35" w16cid:durableId="993492168">
    <w:abstractNumId w:val="30"/>
  </w:num>
  <w:num w:numId="36" w16cid:durableId="1227641141">
    <w:abstractNumId w:val="22"/>
  </w:num>
  <w:num w:numId="37" w16cid:durableId="861942103">
    <w:abstractNumId w:val="32"/>
  </w:num>
  <w:num w:numId="38" w16cid:durableId="527106081">
    <w:abstractNumId w:val="12"/>
  </w:num>
  <w:num w:numId="39" w16cid:durableId="544483792">
    <w:abstractNumId w:val="37"/>
  </w:num>
  <w:num w:numId="40" w16cid:durableId="1061828959">
    <w:abstractNumId w:val="25"/>
  </w:num>
  <w:num w:numId="41" w16cid:durableId="871529173">
    <w:abstractNumId w:val="15"/>
  </w:num>
  <w:num w:numId="42" w16cid:durableId="420877284">
    <w:abstractNumId w:val="36"/>
  </w:num>
  <w:num w:numId="43" w16cid:durableId="1400470996">
    <w:abstractNumId w:val="13"/>
  </w:num>
  <w:num w:numId="44" w16cid:durableId="95180805">
    <w:abstractNumId w:val="24"/>
  </w:num>
  <w:num w:numId="45" w16cid:durableId="1802265204">
    <w:abstractNumId w:val="35"/>
  </w:num>
  <w:num w:numId="46" w16cid:durableId="1834444012">
    <w:abstractNumId w:val="44"/>
  </w:num>
  <w:num w:numId="47" w16cid:durableId="526065140">
    <w:abstractNumId w:val="10"/>
  </w:num>
  <w:num w:numId="48" w16cid:durableId="1311783765">
    <w:abstractNumId w:val="41"/>
  </w:num>
  <w:num w:numId="49" w16cid:durableId="1922982478">
    <w:abstractNumId w:val="19"/>
  </w:num>
  <w:num w:numId="50" w16cid:durableId="5538521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linkStyles/>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FB0"/>
    <w:rsid w:val="00000630"/>
    <w:rsid w:val="00000E15"/>
    <w:rsid w:val="00001116"/>
    <w:rsid w:val="000026E2"/>
    <w:rsid w:val="00002BCB"/>
    <w:rsid w:val="00003543"/>
    <w:rsid w:val="000047D7"/>
    <w:rsid w:val="0000497C"/>
    <w:rsid w:val="00005F3F"/>
    <w:rsid w:val="0000705C"/>
    <w:rsid w:val="00007F1B"/>
    <w:rsid w:val="00011D51"/>
    <w:rsid w:val="00011F27"/>
    <w:rsid w:val="0001332D"/>
    <w:rsid w:val="000143B3"/>
    <w:rsid w:val="000147BB"/>
    <w:rsid w:val="000147ED"/>
    <w:rsid w:val="000149B2"/>
    <w:rsid w:val="000151B5"/>
    <w:rsid w:val="00015A73"/>
    <w:rsid w:val="00016CA9"/>
    <w:rsid w:val="00016CD8"/>
    <w:rsid w:val="00017421"/>
    <w:rsid w:val="00020A14"/>
    <w:rsid w:val="00021A96"/>
    <w:rsid w:val="0002379C"/>
    <w:rsid w:val="000237D4"/>
    <w:rsid w:val="00024285"/>
    <w:rsid w:val="000247AD"/>
    <w:rsid w:val="000248DF"/>
    <w:rsid w:val="00024CBC"/>
    <w:rsid w:val="00024DF6"/>
    <w:rsid w:val="0002545A"/>
    <w:rsid w:val="00025C75"/>
    <w:rsid w:val="000261DC"/>
    <w:rsid w:val="000263C0"/>
    <w:rsid w:val="00026759"/>
    <w:rsid w:val="00026BA0"/>
    <w:rsid w:val="00027443"/>
    <w:rsid w:val="000301BD"/>
    <w:rsid w:val="0003104A"/>
    <w:rsid w:val="0003129D"/>
    <w:rsid w:val="00031705"/>
    <w:rsid w:val="0003198C"/>
    <w:rsid w:val="000329BC"/>
    <w:rsid w:val="00032B0B"/>
    <w:rsid w:val="00032E81"/>
    <w:rsid w:val="00033AD0"/>
    <w:rsid w:val="00033BB7"/>
    <w:rsid w:val="00034786"/>
    <w:rsid w:val="000347AE"/>
    <w:rsid w:val="00034EAF"/>
    <w:rsid w:val="000351E1"/>
    <w:rsid w:val="00035463"/>
    <w:rsid w:val="00035555"/>
    <w:rsid w:val="00035BB4"/>
    <w:rsid w:val="000360B7"/>
    <w:rsid w:val="00036C30"/>
    <w:rsid w:val="0003753D"/>
    <w:rsid w:val="000375D7"/>
    <w:rsid w:val="0003776E"/>
    <w:rsid w:val="00037CCA"/>
    <w:rsid w:val="0004038A"/>
    <w:rsid w:val="00041887"/>
    <w:rsid w:val="000418B2"/>
    <w:rsid w:val="000419A9"/>
    <w:rsid w:val="00041B2D"/>
    <w:rsid w:val="00041DA1"/>
    <w:rsid w:val="000420BA"/>
    <w:rsid w:val="000425E4"/>
    <w:rsid w:val="00042C63"/>
    <w:rsid w:val="00043766"/>
    <w:rsid w:val="000438EB"/>
    <w:rsid w:val="00044BA0"/>
    <w:rsid w:val="0004540B"/>
    <w:rsid w:val="00045D98"/>
    <w:rsid w:val="000463BA"/>
    <w:rsid w:val="000464BB"/>
    <w:rsid w:val="00046991"/>
    <w:rsid w:val="00046AFD"/>
    <w:rsid w:val="0004763D"/>
    <w:rsid w:val="000478B2"/>
    <w:rsid w:val="00047998"/>
    <w:rsid w:val="0005016C"/>
    <w:rsid w:val="00050334"/>
    <w:rsid w:val="000516A9"/>
    <w:rsid w:val="00051A87"/>
    <w:rsid w:val="000525F2"/>
    <w:rsid w:val="000526A9"/>
    <w:rsid w:val="00052986"/>
    <w:rsid w:val="00052D90"/>
    <w:rsid w:val="00052F7F"/>
    <w:rsid w:val="00053B18"/>
    <w:rsid w:val="00054398"/>
    <w:rsid w:val="00055858"/>
    <w:rsid w:val="000564AD"/>
    <w:rsid w:val="00056585"/>
    <w:rsid w:val="000578B1"/>
    <w:rsid w:val="00060198"/>
    <w:rsid w:val="000617B4"/>
    <w:rsid w:val="00061F0A"/>
    <w:rsid w:val="000626C2"/>
    <w:rsid w:val="00063E52"/>
    <w:rsid w:val="00065352"/>
    <w:rsid w:val="0006607C"/>
    <w:rsid w:val="00066FEF"/>
    <w:rsid w:val="00067007"/>
    <w:rsid w:val="000670F4"/>
    <w:rsid w:val="00071167"/>
    <w:rsid w:val="000730AE"/>
    <w:rsid w:val="0007366A"/>
    <w:rsid w:val="000742B2"/>
    <w:rsid w:val="0007447A"/>
    <w:rsid w:val="00074864"/>
    <w:rsid w:val="00076BD7"/>
    <w:rsid w:val="00080C33"/>
    <w:rsid w:val="00080D77"/>
    <w:rsid w:val="00080E5E"/>
    <w:rsid w:val="000824AF"/>
    <w:rsid w:val="00082A4F"/>
    <w:rsid w:val="00083750"/>
    <w:rsid w:val="00083FA4"/>
    <w:rsid w:val="00084633"/>
    <w:rsid w:val="00084C7C"/>
    <w:rsid w:val="00085010"/>
    <w:rsid w:val="00086138"/>
    <w:rsid w:val="00086543"/>
    <w:rsid w:val="00087126"/>
    <w:rsid w:val="00087638"/>
    <w:rsid w:val="00087698"/>
    <w:rsid w:val="00087F44"/>
    <w:rsid w:val="0009182D"/>
    <w:rsid w:val="00091AD5"/>
    <w:rsid w:val="000927E2"/>
    <w:rsid w:val="00092969"/>
    <w:rsid w:val="00093B9D"/>
    <w:rsid w:val="0009426A"/>
    <w:rsid w:val="00094636"/>
    <w:rsid w:val="00095F03"/>
    <w:rsid w:val="000A006B"/>
    <w:rsid w:val="000A18B1"/>
    <w:rsid w:val="000A18DA"/>
    <w:rsid w:val="000A1F75"/>
    <w:rsid w:val="000A200F"/>
    <w:rsid w:val="000A2189"/>
    <w:rsid w:val="000A32C8"/>
    <w:rsid w:val="000A426E"/>
    <w:rsid w:val="000A4349"/>
    <w:rsid w:val="000A4EAD"/>
    <w:rsid w:val="000A7620"/>
    <w:rsid w:val="000A7E16"/>
    <w:rsid w:val="000B0824"/>
    <w:rsid w:val="000B0E4F"/>
    <w:rsid w:val="000B105B"/>
    <w:rsid w:val="000B1637"/>
    <w:rsid w:val="000B1BC8"/>
    <w:rsid w:val="000B3E08"/>
    <w:rsid w:val="000B54DD"/>
    <w:rsid w:val="000B61F3"/>
    <w:rsid w:val="000B711D"/>
    <w:rsid w:val="000B717D"/>
    <w:rsid w:val="000B7605"/>
    <w:rsid w:val="000B7ABC"/>
    <w:rsid w:val="000C0690"/>
    <w:rsid w:val="000C21D7"/>
    <w:rsid w:val="000C2988"/>
    <w:rsid w:val="000C2FA7"/>
    <w:rsid w:val="000C3955"/>
    <w:rsid w:val="000C4513"/>
    <w:rsid w:val="000C5C1F"/>
    <w:rsid w:val="000C630F"/>
    <w:rsid w:val="000C6974"/>
    <w:rsid w:val="000C71C1"/>
    <w:rsid w:val="000C72FE"/>
    <w:rsid w:val="000C7EE9"/>
    <w:rsid w:val="000D14B3"/>
    <w:rsid w:val="000D2621"/>
    <w:rsid w:val="000D2896"/>
    <w:rsid w:val="000D367D"/>
    <w:rsid w:val="000D3961"/>
    <w:rsid w:val="000D3A6B"/>
    <w:rsid w:val="000D3AC8"/>
    <w:rsid w:val="000D3BA8"/>
    <w:rsid w:val="000D4CC7"/>
    <w:rsid w:val="000D5003"/>
    <w:rsid w:val="000D5331"/>
    <w:rsid w:val="000D5819"/>
    <w:rsid w:val="000D6324"/>
    <w:rsid w:val="000D646C"/>
    <w:rsid w:val="000D7D1C"/>
    <w:rsid w:val="000E09FD"/>
    <w:rsid w:val="000E1063"/>
    <w:rsid w:val="000E1C26"/>
    <w:rsid w:val="000E2139"/>
    <w:rsid w:val="000E2743"/>
    <w:rsid w:val="000E321E"/>
    <w:rsid w:val="000E40A6"/>
    <w:rsid w:val="000E4717"/>
    <w:rsid w:val="000E4B86"/>
    <w:rsid w:val="000E636F"/>
    <w:rsid w:val="000E72C6"/>
    <w:rsid w:val="000E773E"/>
    <w:rsid w:val="000F0D48"/>
    <w:rsid w:val="000F1A73"/>
    <w:rsid w:val="000F1C9A"/>
    <w:rsid w:val="000F3F72"/>
    <w:rsid w:val="000F4C0F"/>
    <w:rsid w:val="000F5057"/>
    <w:rsid w:val="000F509F"/>
    <w:rsid w:val="000F5603"/>
    <w:rsid w:val="000F6E9C"/>
    <w:rsid w:val="000F7A17"/>
    <w:rsid w:val="00101087"/>
    <w:rsid w:val="00101229"/>
    <w:rsid w:val="0010134F"/>
    <w:rsid w:val="00101F22"/>
    <w:rsid w:val="001028B8"/>
    <w:rsid w:val="00102AA8"/>
    <w:rsid w:val="001033A3"/>
    <w:rsid w:val="00104BF5"/>
    <w:rsid w:val="00105049"/>
    <w:rsid w:val="0010531D"/>
    <w:rsid w:val="00106876"/>
    <w:rsid w:val="00106881"/>
    <w:rsid w:val="00106C36"/>
    <w:rsid w:val="00107B79"/>
    <w:rsid w:val="001107BA"/>
    <w:rsid w:val="00111A83"/>
    <w:rsid w:val="00112211"/>
    <w:rsid w:val="001146CE"/>
    <w:rsid w:val="00114CC3"/>
    <w:rsid w:val="00114E37"/>
    <w:rsid w:val="001152D4"/>
    <w:rsid w:val="00116306"/>
    <w:rsid w:val="00116B6A"/>
    <w:rsid w:val="00117299"/>
    <w:rsid w:val="00117344"/>
    <w:rsid w:val="001177E0"/>
    <w:rsid w:val="00120D2E"/>
    <w:rsid w:val="001213B7"/>
    <w:rsid w:val="001215EB"/>
    <w:rsid w:val="00121701"/>
    <w:rsid w:val="0012233B"/>
    <w:rsid w:val="00122611"/>
    <w:rsid w:val="00122791"/>
    <w:rsid w:val="00122CE6"/>
    <w:rsid w:val="00122CFE"/>
    <w:rsid w:val="00122F5B"/>
    <w:rsid w:val="0012332F"/>
    <w:rsid w:val="00123D74"/>
    <w:rsid w:val="00123E1D"/>
    <w:rsid w:val="001266D5"/>
    <w:rsid w:val="0012707B"/>
    <w:rsid w:val="00127192"/>
    <w:rsid w:val="00127783"/>
    <w:rsid w:val="0013155C"/>
    <w:rsid w:val="00134400"/>
    <w:rsid w:val="00134672"/>
    <w:rsid w:val="00134ACF"/>
    <w:rsid w:val="00134FB2"/>
    <w:rsid w:val="00135C4D"/>
    <w:rsid w:val="00135DF8"/>
    <w:rsid w:val="0013646C"/>
    <w:rsid w:val="001375DC"/>
    <w:rsid w:val="00137BC9"/>
    <w:rsid w:val="0014089C"/>
    <w:rsid w:val="00140E46"/>
    <w:rsid w:val="0014144C"/>
    <w:rsid w:val="00141B1D"/>
    <w:rsid w:val="00141ED6"/>
    <w:rsid w:val="001423E1"/>
    <w:rsid w:val="00142749"/>
    <w:rsid w:val="00142754"/>
    <w:rsid w:val="00142CE2"/>
    <w:rsid w:val="00142D85"/>
    <w:rsid w:val="00144298"/>
    <w:rsid w:val="001444C3"/>
    <w:rsid w:val="0014481E"/>
    <w:rsid w:val="0014487B"/>
    <w:rsid w:val="00144C4D"/>
    <w:rsid w:val="00144DE7"/>
    <w:rsid w:val="00145DA8"/>
    <w:rsid w:val="001465E6"/>
    <w:rsid w:val="00146B34"/>
    <w:rsid w:val="00147579"/>
    <w:rsid w:val="00147932"/>
    <w:rsid w:val="00147B2E"/>
    <w:rsid w:val="0015023E"/>
    <w:rsid w:val="00150581"/>
    <w:rsid w:val="00150B68"/>
    <w:rsid w:val="00150CBF"/>
    <w:rsid w:val="00150E09"/>
    <w:rsid w:val="00150EBC"/>
    <w:rsid w:val="00151F20"/>
    <w:rsid w:val="00152106"/>
    <w:rsid w:val="00152690"/>
    <w:rsid w:val="001538CE"/>
    <w:rsid w:val="00153BFB"/>
    <w:rsid w:val="0015441D"/>
    <w:rsid w:val="00154A27"/>
    <w:rsid w:val="00154ADF"/>
    <w:rsid w:val="00156C1A"/>
    <w:rsid w:val="00157083"/>
    <w:rsid w:val="00157891"/>
    <w:rsid w:val="001578E1"/>
    <w:rsid w:val="00160D0F"/>
    <w:rsid w:val="00160F9C"/>
    <w:rsid w:val="00161F61"/>
    <w:rsid w:val="00163117"/>
    <w:rsid w:val="00163AD5"/>
    <w:rsid w:val="001652C0"/>
    <w:rsid w:val="00165FFF"/>
    <w:rsid w:val="00166476"/>
    <w:rsid w:val="00166ED9"/>
    <w:rsid w:val="0017079F"/>
    <w:rsid w:val="00171D70"/>
    <w:rsid w:val="00171ED6"/>
    <w:rsid w:val="001724DE"/>
    <w:rsid w:val="00172CE9"/>
    <w:rsid w:val="00172E36"/>
    <w:rsid w:val="001737B4"/>
    <w:rsid w:val="00173C44"/>
    <w:rsid w:val="00173F58"/>
    <w:rsid w:val="001758FD"/>
    <w:rsid w:val="00175F42"/>
    <w:rsid w:val="00177119"/>
    <w:rsid w:val="00177AB2"/>
    <w:rsid w:val="00177B48"/>
    <w:rsid w:val="00177B80"/>
    <w:rsid w:val="00180B68"/>
    <w:rsid w:val="00181392"/>
    <w:rsid w:val="001825E4"/>
    <w:rsid w:val="00184CD1"/>
    <w:rsid w:val="00184DBE"/>
    <w:rsid w:val="00185974"/>
    <w:rsid w:val="00186819"/>
    <w:rsid w:val="00186BC6"/>
    <w:rsid w:val="00187286"/>
    <w:rsid w:val="0019025A"/>
    <w:rsid w:val="00190CF5"/>
    <w:rsid w:val="00190EE7"/>
    <w:rsid w:val="00192FA0"/>
    <w:rsid w:val="001933DE"/>
    <w:rsid w:val="00193866"/>
    <w:rsid w:val="00193943"/>
    <w:rsid w:val="00194801"/>
    <w:rsid w:val="00194B42"/>
    <w:rsid w:val="00195376"/>
    <w:rsid w:val="00195E42"/>
    <w:rsid w:val="001967F1"/>
    <w:rsid w:val="001A022D"/>
    <w:rsid w:val="001A112F"/>
    <w:rsid w:val="001A120A"/>
    <w:rsid w:val="001A248E"/>
    <w:rsid w:val="001A34D9"/>
    <w:rsid w:val="001A4CF7"/>
    <w:rsid w:val="001A6DC1"/>
    <w:rsid w:val="001B09CB"/>
    <w:rsid w:val="001B176C"/>
    <w:rsid w:val="001B21F0"/>
    <w:rsid w:val="001B27EC"/>
    <w:rsid w:val="001B4017"/>
    <w:rsid w:val="001B4308"/>
    <w:rsid w:val="001B4CDA"/>
    <w:rsid w:val="001B4E83"/>
    <w:rsid w:val="001B5311"/>
    <w:rsid w:val="001B572C"/>
    <w:rsid w:val="001B5A9F"/>
    <w:rsid w:val="001B6D64"/>
    <w:rsid w:val="001B6F06"/>
    <w:rsid w:val="001C0D67"/>
    <w:rsid w:val="001C278F"/>
    <w:rsid w:val="001C29C6"/>
    <w:rsid w:val="001C2AA2"/>
    <w:rsid w:val="001C34A5"/>
    <w:rsid w:val="001C4F16"/>
    <w:rsid w:val="001C5327"/>
    <w:rsid w:val="001C53BD"/>
    <w:rsid w:val="001C5ED0"/>
    <w:rsid w:val="001C602E"/>
    <w:rsid w:val="001C77EE"/>
    <w:rsid w:val="001D0C92"/>
    <w:rsid w:val="001D0E1A"/>
    <w:rsid w:val="001D184C"/>
    <w:rsid w:val="001D1C4A"/>
    <w:rsid w:val="001D1C92"/>
    <w:rsid w:val="001D1EB1"/>
    <w:rsid w:val="001D2013"/>
    <w:rsid w:val="001D279A"/>
    <w:rsid w:val="001D27C1"/>
    <w:rsid w:val="001D2D3B"/>
    <w:rsid w:val="001D438C"/>
    <w:rsid w:val="001D4832"/>
    <w:rsid w:val="001D5062"/>
    <w:rsid w:val="001D5232"/>
    <w:rsid w:val="001D5547"/>
    <w:rsid w:val="001D5851"/>
    <w:rsid w:val="001D5865"/>
    <w:rsid w:val="001D6992"/>
    <w:rsid w:val="001D6A58"/>
    <w:rsid w:val="001D7DE0"/>
    <w:rsid w:val="001E1E10"/>
    <w:rsid w:val="001E1EF8"/>
    <w:rsid w:val="001E25E7"/>
    <w:rsid w:val="001E276A"/>
    <w:rsid w:val="001E2943"/>
    <w:rsid w:val="001E4257"/>
    <w:rsid w:val="001E583F"/>
    <w:rsid w:val="001E5B51"/>
    <w:rsid w:val="001E6B90"/>
    <w:rsid w:val="001E78E2"/>
    <w:rsid w:val="001F0850"/>
    <w:rsid w:val="001F0D20"/>
    <w:rsid w:val="001F10D1"/>
    <w:rsid w:val="001F1142"/>
    <w:rsid w:val="001F11FE"/>
    <w:rsid w:val="001F1D15"/>
    <w:rsid w:val="001F1E78"/>
    <w:rsid w:val="001F3550"/>
    <w:rsid w:val="001F437B"/>
    <w:rsid w:val="001F50A8"/>
    <w:rsid w:val="001F53D3"/>
    <w:rsid w:val="001F56E7"/>
    <w:rsid w:val="001F59F9"/>
    <w:rsid w:val="001F5C23"/>
    <w:rsid w:val="001F6AF6"/>
    <w:rsid w:val="001F6E64"/>
    <w:rsid w:val="00201FCD"/>
    <w:rsid w:val="002022BB"/>
    <w:rsid w:val="00202599"/>
    <w:rsid w:val="00202CD0"/>
    <w:rsid w:val="0020335D"/>
    <w:rsid w:val="0020360F"/>
    <w:rsid w:val="00204996"/>
    <w:rsid w:val="00204AE4"/>
    <w:rsid w:val="00204BB2"/>
    <w:rsid w:val="00205A92"/>
    <w:rsid w:val="00206786"/>
    <w:rsid w:val="00210BE8"/>
    <w:rsid w:val="00210C6E"/>
    <w:rsid w:val="00211D78"/>
    <w:rsid w:val="002136AB"/>
    <w:rsid w:val="002136F8"/>
    <w:rsid w:val="00213C88"/>
    <w:rsid w:val="0021407A"/>
    <w:rsid w:val="00214915"/>
    <w:rsid w:val="00216552"/>
    <w:rsid w:val="0021665A"/>
    <w:rsid w:val="00216886"/>
    <w:rsid w:val="00216B18"/>
    <w:rsid w:val="00217399"/>
    <w:rsid w:val="002173AB"/>
    <w:rsid w:val="002215BF"/>
    <w:rsid w:val="00221639"/>
    <w:rsid w:val="00221A58"/>
    <w:rsid w:val="00222804"/>
    <w:rsid w:val="00222ABE"/>
    <w:rsid w:val="00222AC7"/>
    <w:rsid w:val="002238ED"/>
    <w:rsid w:val="002245C8"/>
    <w:rsid w:val="00224719"/>
    <w:rsid w:val="002250D9"/>
    <w:rsid w:val="00225A73"/>
    <w:rsid w:val="002263A9"/>
    <w:rsid w:val="002273B0"/>
    <w:rsid w:val="00230FF6"/>
    <w:rsid w:val="00231335"/>
    <w:rsid w:val="0023280D"/>
    <w:rsid w:val="00232882"/>
    <w:rsid w:val="00232A4F"/>
    <w:rsid w:val="002338DF"/>
    <w:rsid w:val="00234349"/>
    <w:rsid w:val="00234499"/>
    <w:rsid w:val="0023471F"/>
    <w:rsid w:val="00235881"/>
    <w:rsid w:val="00236079"/>
    <w:rsid w:val="0023667B"/>
    <w:rsid w:val="00237985"/>
    <w:rsid w:val="00237C04"/>
    <w:rsid w:val="00241570"/>
    <w:rsid w:val="00241886"/>
    <w:rsid w:val="00241B44"/>
    <w:rsid w:val="0024208E"/>
    <w:rsid w:val="002420FB"/>
    <w:rsid w:val="00242219"/>
    <w:rsid w:val="002427C3"/>
    <w:rsid w:val="00242BB7"/>
    <w:rsid w:val="00243061"/>
    <w:rsid w:val="00244591"/>
    <w:rsid w:val="00245AEA"/>
    <w:rsid w:val="00245BA9"/>
    <w:rsid w:val="0024703C"/>
    <w:rsid w:val="002506B0"/>
    <w:rsid w:val="00250B05"/>
    <w:rsid w:val="002513A5"/>
    <w:rsid w:val="002513C9"/>
    <w:rsid w:val="00253497"/>
    <w:rsid w:val="0025363E"/>
    <w:rsid w:val="002538B9"/>
    <w:rsid w:val="00253C59"/>
    <w:rsid w:val="00253E55"/>
    <w:rsid w:val="002543AA"/>
    <w:rsid w:val="0025602E"/>
    <w:rsid w:val="00256400"/>
    <w:rsid w:val="002574AA"/>
    <w:rsid w:val="00257569"/>
    <w:rsid w:val="00257A90"/>
    <w:rsid w:val="00260B1F"/>
    <w:rsid w:val="00261129"/>
    <w:rsid w:val="0026182E"/>
    <w:rsid w:val="00262597"/>
    <w:rsid w:val="00262F95"/>
    <w:rsid w:val="00263603"/>
    <w:rsid w:val="002648FE"/>
    <w:rsid w:val="00264928"/>
    <w:rsid w:val="00264C3F"/>
    <w:rsid w:val="00264D5C"/>
    <w:rsid w:val="00264FB3"/>
    <w:rsid w:val="002651C5"/>
    <w:rsid w:val="0026535C"/>
    <w:rsid w:val="002660FF"/>
    <w:rsid w:val="002663DD"/>
    <w:rsid w:val="00267268"/>
    <w:rsid w:val="002673D5"/>
    <w:rsid w:val="00267964"/>
    <w:rsid w:val="00267C88"/>
    <w:rsid w:val="00267D51"/>
    <w:rsid w:val="002702C4"/>
    <w:rsid w:val="00270514"/>
    <w:rsid w:val="0027102C"/>
    <w:rsid w:val="00272023"/>
    <w:rsid w:val="0027247F"/>
    <w:rsid w:val="00272F52"/>
    <w:rsid w:val="00273060"/>
    <w:rsid w:val="002734D1"/>
    <w:rsid w:val="0027389D"/>
    <w:rsid w:val="002742F0"/>
    <w:rsid w:val="002744C7"/>
    <w:rsid w:val="00274910"/>
    <w:rsid w:val="00274FB8"/>
    <w:rsid w:val="00275D48"/>
    <w:rsid w:val="00276CA0"/>
    <w:rsid w:val="00277856"/>
    <w:rsid w:val="0028086B"/>
    <w:rsid w:val="00280E13"/>
    <w:rsid w:val="002816F6"/>
    <w:rsid w:val="0028240A"/>
    <w:rsid w:val="00282B19"/>
    <w:rsid w:val="002835C7"/>
    <w:rsid w:val="002842DB"/>
    <w:rsid w:val="00284A6F"/>
    <w:rsid w:val="00284DA3"/>
    <w:rsid w:val="00285A5B"/>
    <w:rsid w:val="00286397"/>
    <w:rsid w:val="00286995"/>
    <w:rsid w:val="00287535"/>
    <w:rsid w:val="00287D29"/>
    <w:rsid w:val="00290EB4"/>
    <w:rsid w:val="00291456"/>
    <w:rsid w:val="00291630"/>
    <w:rsid w:val="002917A2"/>
    <w:rsid w:val="0029226C"/>
    <w:rsid w:val="0029380E"/>
    <w:rsid w:val="00293F74"/>
    <w:rsid w:val="0029567D"/>
    <w:rsid w:val="00296C67"/>
    <w:rsid w:val="002973AA"/>
    <w:rsid w:val="002A08D6"/>
    <w:rsid w:val="002A0C16"/>
    <w:rsid w:val="002A16AD"/>
    <w:rsid w:val="002A2050"/>
    <w:rsid w:val="002A2215"/>
    <w:rsid w:val="002A2651"/>
    <w:rsid w:val="002A2784"/>
    <w:rsid w:val="002A39FB"/>
    <w:rsid w:val="002A3B6E"/>
    <w:rsid w:val="002A3CE4"/>
    <w:rsid w:val="002A3E23"/>
    <w:rsid w:val="002A4A1B"/>
    <w:rsid w:val="002A6444"/>
    <w:rsid w:val="002A6910"/>
    <w:rsid w:val="002A6A13"/>
    <w:rsid w:val="002B045F"/>
    <w:rsid w:val="002B0885"/>
    <w:rsid w:val="002B0982"/>
    <w:rsid w:val="002B1839"/>
    <w:rsid w:val="002B1A1F"/>
    <w:rsid w:val="002B1E77"/>
    <w:rsid w:val="002B2C9C"/>
    <w:rsid w:val="002B3FBC"/>
    <w:rsid w:val="002B4A23"/>
    <w:rsid w:val="002B4BF5"/>
    <w:rsid w:val="002B62A2"/>
    <w:rsid w:val="002B6831"/>
    <w:rsid w:val="002B6A69"/>
    <w:rsid w:val="002B745F"/>
    <w:rsid w:val="002B74FD"/>
    <w:rsid w:val="002B79AB"/>
    <w:rsid w:val="002C0246"/>
    <w:rsid w:val="002C0746"/>
    <w:rsid w:val="002C0E62"/>
    <w:rsid w:val="002C1312"/>
    <w:rsid w:val="002C190C"/>
    <w:rsid w:val="002C1BBC"/>
    <w:rsid w:val="002C2361"/>
    <w:rsid w:val="002C2428"/>
    <w:rsid w:val="002C2B4F"/>
    <w:rsid w:val="002C2C30"/>
    <w:rsid w:val="002C2CC8"/>
    <w:rsid w:val="002C2DB2"/>
    <w:rsid w:val="002C30F9"/>
    <w:rsid w:val="002C3288"/>
    <w:rsid w:val="002C391B"/>
    <w:rsid w:val="002C44B4"/>
    <w:rsid w:val="002C4659"/>
    <w:rsid w:val="002C4989"/>
    <w:rsid w:val="002C4F5D"/>
    <w:rsid w:val="002C5591"/>
    <w:rsid w:val="002C6D35"/>
    <w:rsid w:val="002D1AA8"/>
    <w:rsid w:val="002D1DA3"/>
    <w:rsid w:val="002D2EE2"/>
    <w:rsid w:val="002D38AB"/>
    <w:rsid w:val="002D4C11"/>
    <w:rsid w:val="002D6960"/>
    <w:rsid w:val="002D6C5A"/>
    <w:rsid w:val="002D6DAB"/>
    <w:rsid w:val="002D7202"/>
    <w:rsid w:val="002D7791"/>
    <w:rsid w:val="002D7E96"/>
    <w:rsid w:val="002E03FA"/>
    <w:rsid w:val="002E0CA6"/>
    <w:rsid w:val="002E248E"/>
    <w:rsid w:val="002E3959"/>
    <w:rsid w:val="002E3E45"/>
    <w:rsid w:val="002E41BA"/>
    <w:rsid w:val="002E4D79"/>
    <w:rsid w:val="002E4E5F"/>
    <w:rsid w:val="002E517D"/>
    <w:rsid w:val="002E64EF"/>
    <w:rsid w:val="002E78D2"/>
    <w:rsid w:val="002F0C1F"/>
    <w:rsid w:val="002F0C8C"/>
    <w:rsid w:val="002F2C1A"/>
    <w:rsid w:val="002F2C68"/>
    <w:rsid w:val="002F3369"/>
    <w:rsid w:val="002F3B89"/>
    <w:rsid w:val="002F4D05"/>
    <w:rsid w:val="002F67FA"/>
    <w:rsid w:val="002F689C"/>
    <w:rsid w:val="002F7261"/>
    <w:rsid w:val="002F7DC5"/>
    <w:rsid w:val="002F7DEA"/>
    <w:rsid w:val="00300060"/>
    <w:rsid w:val="003003CD"/>
    <w:rsid w:val="003014C6"/>
    <w:rsid w:val="00301879"/>
    <w:rsid w:val="00301D85"/>
    <w:rsid w:val="00302214"/>
    <w:rsid w:val="00302A41"/>
    <w:rsid w:val="00303AB0"/>
    <w:rsid w:val="0030477E"/>
    <w:rsid w:val="00304FDE"/>
    <w:rsid w:val="0030523A"/>
    <w:rsid w:val="003052E7"/>
    <w:rsid w:val="00305691"/>
    <w:rsid w:val="0030584A"/>
    <w:rsid w:val="00305AB7"/>
    <w:rsid w:val="003063DC"/>
    <w:rsid w:val="00306BF9"/>
    <w:rsid w:val="003078AC"/>
    <w:rsid w:val="00307C53"/>
    <w:rsid w:val="0031017E"/>
    <w:rsid w:val="00310CB5"/>
    <w:rsid w:val="0031174C"/>
    <w:rsid w:val="0031197A"/>
    <w:rsid w:val="00311BF7"/>
    <w:rsid w:val="00311C86"/>
    <w:rsid w:val="0031204D"/>
    <w:rsid w:val="003129CC"/>
    <w:rsid w:val="00312DAB"/>
    <w:rsid w:val="00313108"/>
    <w:rsid w:val="00313163"/>
    <w:rsid w:val="00313963"/>
    <w:rsid w:val="00313DB2"/>
    <w:rsid w:val="00314976"/>
    <w:rsid w:val="00314CA0"/>
    <w:rsid w:val="00314CD2"/>
    <w:rsid w:val="0031555F"/>
    <w:rsid w:val="00315C6C"/>
    <w:rsid w:val="0031601C"/>
    <w:rsid w:val="0031630D"/>
    <w:rsid w:val="00316688"/>
    <w:rsid w:val="0031753A"/>
    <w:rsid w:val="00320ACE"/>
    <w:rsid w:val="00321DCD"/>
    <w:rsid w:val="00322B6C"/>
    <w:rsid w:val="003232AE"/>
    <w:rsid w:val="00324318"/>
    <w:rsid w:val="003244D8"/>
    <w:rsid w:val="003245F4"/>
    <w:rsid w:val="0032503A"/>
    <w:rsid w:val="0032590A"/>
    <w:rsid w:val="00325B74"/>
    <w:rsid w:val="00325CA7"/>
    <w:rsid w:val="003268F4"/>
    <w:rsid w:val="00326EDE"/>
    <w:rsid w:val="00327062"/>
    <w:rsid w:val="003273EC"/>
    <w:rsid w:val="003275EF"/>
    <w:rsid w:val="0032789D"/>
    <w:rsid w:val="00327DCD"/>
    <w:rsid w:val="00330942"/>
    <w:rsid w:val="00332161"/>
    <w:rsid w:val="0033272F"/>
    <w:rsid w:val="00335405"/>
    <w:rsid w:val="00335997"/>
    <w:rsid w:val="003361B7"/>
    <w:rsid w:val="00336805"/>
    <w:rsid w:val="00336BC2"/>
    <w:rsid w:val="00337C8F"/>
    <w:rsid w:val="0034044B"/>
    <w:rsid w:val="00341C3C"/>
    <w:rsid w:val="00341ED9"/>
    <w:rsid w:val="0034343D"/>
    <w:rsid w:val="0034402C"/>
    <w:rsid w:val="00344089"/>
    <w:rsid w:val="00345A4D"/>
    <w:rsid w:val="003464E9"/>
    <w:rsid w:val="003471B6"/>
    <w:rsid w:val="00350699"/>
    <w:rsid w:val="003507F5"/>
    <w:rsid w:val="00351A77"/>
    <w:rsid w:val="00352BD0"/>
    <w:rsid w:val="00352CB4"/>
    <w:rsid w:val="00352FA9"/>
    <w:rsid w:val="003533D2"/>
    <w:rsid w:val="003539E8"/>
    <w:rsid w:val="003544DD"/>
    <w:rsid w:val="00354E37"/>
    <w:rsid w:val="00354F29"/>
    <w:rsid w:val="003554ED"/>
    <w:rsid w:val="00355FEB"/>
    <w:rsid w:val="00357301"/>
    <w:rsid w:val="00357F70"/>
    <w:rsid w:val="00360390"/>
    <w:rsid w:val="0036112E"/>
    <w:rsid w:val="00362CEC"/>
    <w:rsid w:val="00362F28"/>
    <w:rsid w:val="003639AE"/>
    <w:rsid w:val="00364F55"/>
    <w:rsid w:val="003652CE"/>
    <w:rsid w:val="003676E7"/>
    <w:rsid w:val="00367A4D"/>
    <w:rsid w:val="003703A9"/>
    <w:rsid w:val="003705A7"/>
    <w:rsid w:val="00370D72"/>
    <w:rsid w:val="00371338"/>
    <w:rsid w:val="00372410"/>
    <w:rsid w:val="003731A7"/>
    <w:rsid w:val="00373DB0"/>
    <w:rsid w:val="00373E9A"/>
    <w:rsid w:val="003747EC"/>
    <w:rsid w:val="00375FE3"/>
    <w:rsid w:val="003764F6"/>
    <w:rsid w:val="00376E9C"/>
    <w:rsid w:val="003772C4"/>
    <w:rsid w:val="00380ABC"/>
    <w:rsid w:val="003815B4"/>
    <w:rsid w:val="00381913"/>
    <w:rsid w:val="00381CB9"/>
    <w:rsid w:val="00381D85"/>
    <w:rsid w:val="003824B5"/>
    <w:rsid w:val="00382949"/>
    <w:rsid w:val="00383E24"/>
    <w:rsid w:val="003840DC"/>
    <w:rsid w:val="00384A0A"/>
    <w:rsid w:val="00384E56"/>
    <w:rsid w:val="00384FC2"/>
    <w:rsid w:val="00385F9D"/>
    <w:rsid w:val="0038626B"/>
    <w:rsid w:val="00387C04"/>
    <w:rsid w:val="00390084"/>
    <w:rsid w:val="0039020D"/>
    <w:rsid w:val="003902BD"/>
    <w:rsid w:val="00391031"/>
    <w:rsid w:val="00391E99"/>
    <w:rsid w:val="0039237B"/>
    <w:rsid w:val="00392869"/>
    <w:rsid w:val="00392999"/>
    <w:rsid w:val="003931FE"/>
    <w:rsid w:val="00393345"/>
    <w:rsid w:val="003946EC"/>
    <w:rsid w:val="00394918"/>
    <w:rsid w:val="003962E4"/>
    <w:rsid w:val="00396DAB"/>
    <w:rsid w:val="00397081"/>
    <w:rsid w:val="003A0024"/>
    <w:rsid w:val="003A06AA"/>
    <w:rsid w:val="003A07F9"/>
    <w:rsid w:val="003A617E"/>
    <w:rsid w:val="003A6EDF"/>
    <w:rsid w:val="003A6F78"/>
    <w:rsid w:val="003A7606"/>
    <w:rsid w:val="003A79BA"/>
    <w:rsid w:val="003B10A5"/>
    <w:rsid w:val="003B2312"/>
    <w:rsid w:val="003B2980"/>
    <w:rsid w:val="003B334A"/>
    <w:rsid w:val="003B39AC"/>
    <w:rsid w:val="003B4328"/>
    <w:rsid w:val="003B55C4"/>
    <w:rsid w:val="003B5FDF"/>
    <w:rsid w:val="003B6007"/>
    <w:rsid w:val="003B6526"/>
    <w:rsid w:val="003B67BE"/>
    <w:rsid w:val="003B7CEB"/>
    <w:rsid w:val="003C0A0C"/>
    <w:rsid w:val="003C0DAA"/>
    <w:rsid w:val="003C1434"/>
    <w:rsid w:val="003C2242"/>
    <w:rsid w:val="003C250B"/>
    <w:rsid w:val="003C3506"/>
    <w:rsid w:val="003C41F9"/>
    <w:rsid w:val="003C4866"/>
    <w:rsid w:val="003C5653"/>
    <w:rsid w:val="003C590D"/>
    <w:rsid w:val="003C5D84"/>
    <w:rsid w:val="003C5F09"/>
    <w:rsid w:val="003C61C6"/>
    <w:rsid w:val="003C76B6"/>
    <w:rsid w:val="003D053C"/>
    <w:rsid w:val="003D07DB"/>
    <w:rsid w:val="003D1290"/>
    <w:rsid w:val="003D16E3"/>
    <w:rsid w:val="003D1D39"/>
    <w:rsid w:val="003D1DED"/>
    <w:rsid w:val="003D29FF"/>
    <w:rsid w:val="003D3088"/>
    <w:rsid w:val="003D3AF3"/>
    <w:rsid w:val="003D4008"/>
    <w:rsid w:val="003D5B0B"/>
    <w:rsid w:val="003D602B"/>
    <w:rsid w:val="003D6091"/>
    <w:rsid w:val="003D70D8"/>
    <w:rsid w:val="003D72E7"/>
    <w:rsid w:val="003D782E"/>
    <w:rsid w:val="003D7CD2"/>
    <w:rsid w:val="003E0F00"/>
    <w:rsid w:val="003E1399"/>
    <w:rsid w:val="003E1B39"/>
    <w:rsid w:val="003E26BF"/>
    <w:rsid w:val="003E3967"/>
    <w:rsid w:val="003E40AE"/>
    <w:rsid w:val="003E48CC"/>
    <w:rsid w:val="003E6490"/>
    <w:rsid w:val="003E6FA7"/>
    <w:rsid w:val="003E72BF"/>
    <w:rsid w:val="003E78E2"/>
    <w:rsid w:val="003E7998"/>
    <w:rsid w:val="003E7A91"/>
    <w:rsid w:val="003F3115"/>
    <w:rsid w:val="003F3D28"/>
    <w:rsid w:val="003F41FE"/>
    <w:rsid w:val="003F45C6"/>
    <w:rsid w:val="003F61C9"/>
    <w:rsid w:val="003F6795"/>
    <w:rsid w:val="003F6A6D"/>
    <w:rsid w:val="004004F5"/>
    <w:rsid w:val="004022AF"/>
    <w:rsid w:val="00402CA7"/>
    <w:rsid w:val="00402EA4"/>
    <w:rsid w:val="0040310D"/>
    <w:rsid w:val="00403340"/>
    <w:rsid w:val="00404F2E"/>
    <w:rsid w:val="004055A4"/>
    <w:rsid w:val="00405892"/>
    <w:rsid w:val="0040679C"/>
    <w:rsid w:val="00406D24"/>
    <w:rsid w:val="0040710A"/>
    <w:rsid w:val="004073E2"/>
    <w:rsid w:val="00407751"/>
    <w:rsid w:val="00410B9F"/>
    <w:rsid w:val="004113A1"/>
    <w:rsid w:val="0041176C"/>
    <w:rsid w:val="0041182F"/>
    <w:rsid w:val="004120F1"/>
    <w:rsid w:val="00412575"/>
    <w:rsid w:val="004125B7"/>
    <w:rsid w:val="00412796"/>
    <w:rsid w:val="00412D23"/>
    <w:rsid w:val="00416016"/>
    <w:rsid w:val="004161EB"/>
    <w:rsid w:val="0041623C"/>
    <w:rsid w:val="0041632F"/>
    <w:rsid w:val="00416BFE"/>
    <w:rsid w:val="00416D49"/>
    <w:rsid w:val="004201C2"/>
    <w:rsid w:val="004213CB"/>
    <w:rsid w:val="0042154A"/>
    <w:rsid w:val="004221E2"/>
    <w:rsid w:val="00422A85"/>
    <w:rsid w:val="0042422D"/>
    <w:rsid w:val="004244C1"/>
    <w:rsid w:val="00424D39"/>
    <w:rsid w:val="00424EE2"/>
    <w:rsid w:val="00425160"/>
    <w:rsid w:val="004253B7"/>
    <w:rsid w:val="00426894"/>
    <w:rsid w:val="004309F3"/>
    <w:rsid w:val="00430DB9"/>
    <w:rsid w:val="004310CC"/>
    <w:rsid w:val="0043110E"/>
    <w:rsid w:val="0043269B"/>
    <w:rsid w:val="00432834"/>
    <w:rsid w:val="00433542"/>
    <w:rsid w:val="00433A58"/>
    <w:rsid w:val="00433C38"/>
    <w:rsid w:val="00434E74"/>
    <w:rsid w:val="00436A8E"/>
    <w:rsid w:val="00436F66"/>
    <w:rsid w:val="004378F4"/>
    <w:rsid w:val="004406D6"/>
    <w:rsid w:val="00440EEB"/>
    <w:rsid w:val="0044102A"/>
    <w:rsid w:val="004419BF"/>
    <w:rsid w:val="00441D0F"/>
    <w:rsid w:val="00442285"/>
    <w:rsid w:val="004436A6"/>
    <w:rsid w:val="004441E3"/>
    <w:rsid w:val="004451F3"/>
    <w:rsid w:val="00446088"/>
    <w:rsid w:val="0044703F"/>
    <w:rsid w:val="00447703"/>
    <w:rsid w:val="00447CCE"/>
    <w:rsid w:val="004507CC"/>
    <w:rsid w:val="00450832"/>
    <w:rsid w:val="00450C80"/>
    <w:rsid w:val="00451A1F"/>
    <w:rsid w:val="00451BB0"/>
    <w:rsid w:val="00452FCC"/>
    <w:rsid w:val="004538BF"/>
    <w:rsid w:val="0045463C"/>
    <w:rsid w:val="00454AB7"/>
    <w:rsid w:val="00454D93"/>
    <w:rsid w:val="00455141"/>
    <w:rsid w:val="00455483"/>
    <w:rsid w:val="004563DE"/>
    <w:rsid w:val="004568BE"/>
    <w:rsid w:val="00456B26"/>
    <w:rsid w:val="00456F6F"/>
    <w:rsid w:val="00457D52"/>
    <w:rsid w:val="00461F48"/>
    <w:rsid w:val="00462C30"/>
    <w:rsid w:val="00463098"/>
    <w:rsid w:val="004635A4"/>
    <w:rsid w:val="00463C1D"/>
    <w:rsid w:val="00463E12"/>
    <w:rsid w:val="0046420D"/>
    <w:rsid w:val="00464746"/>
    <w:rsid w:val="0046547C"/>
    <w:rsid w:val="004665CD"/>
    <w:rsid w:val="00467123"/>
    <w:rsid w:val="00470221"/>
    <w:rsid w:val="00470BE6"/>
    <w:rsid w:val="00470ED3"/>
    <w:rsid w:val="004718C4"/>
    <w:rsid w:val="00471AE3"/>
    <w:rsid w:val="00473CA7"/>
    <w:rsid w:val="00475450"/>
    <w:rsid w:val="004763A3"/>
    <w:rsid w:val="004803E6"/>
    <w:rsid w:val="00480B96"/>
    <w:rsid w:val="00480BE6"/>
    <w:rsid w:val="00480C99"/>
    <w:rsid w:val="0048101F"/>
    <w:rsid w:val="004823EE"/>
    <w:rsid w:val="0048265B"/>
    <w:rsid w:val="0048269C"/>
    <w:rsid w:val="00482756"/>
    <w:rsid w:val="00482BEB"/>
    <w:rsid w:val="00483F4B"/>
    <w:rsid w:val="00485070"/>
    <w:rsid w:val="0048621C"/>
    <w:rsid w:val="00487C73"/>
    <w:rsid w:val="00487F77"/>
    <w:rsid w:val="004905DF"/>
    <w:rsid w:val="004905FE"/>
    <w:rsid w:val="004906B3"/>
    <w:rsid w:val="00490C6A"/>
    <w:rsid w:val="00491AE9"/>
    <w:rsid w:val="00492806"/>
    <w:rsid w:val="00492CF7"/>
    <w:rsid w:val="00493831"/>
    <w:rsid w:val="0049407A"/>
    <w:rsid w:val="00495D54"/>
    <w:rsid w:val="00495F77"/>
    <w:rsid w:val="004970EF"/>
    <w:rsid w:val="00497919"/>
    <w:rsid w:val="004A0444"/>
    <w:rsid w:val="004A051A"/>
    <w:rsid w:val="004A15DE"/>
    <w:rsid w:val="004A1AA1"/>
    <w:rsid w:val="004A1D00"/>
    <w:rsid w:val="004A3605"/>
    <w:rsid w:val="004A38E5"/>
    <w:rsid w:val="004A4533"/>
    <w:rsid w:val="004A51C4"/>
    <w:rsid w:val="004A5E2A"/>
    <w:rsid w:val="004A66AB"/>
    <w:rsid w:val="004A6862"/>
    <w:rsid w:val="004A6FD4"/>
    <w:rsid w:val="004A7721"/>
    <w:rsid w:val="004A7F9B"/>
    <w:rsid w:val="004B044F"/>
    <w:rsid w:val="004B16A3"/>
    <w:rsid w:val="004B2A84"/>
    <w:rsid w:val="004B2D28"/>
    <w:rsid w:val="004B3100"/>
    <w:rsid w:val="004B3519"/>
    <w:rsid w:val="004B40A3"/>
    <w:rsid w:val="004B4E90"/>
    <w:rsid w:val="004B6AAD"/>
    <w:rsid w:val="004B6E86"/>
    <w:rsid w:val="004B743F"/>
    <w:rsid w:val="004C0981"/>
    <w:rsid w:val="004C1537"/>
    <w:rsid w:val="004C3637"/>
    <w:rsid w:val="004C369A"/>
    <w:rsid w:val="004C3E78"/>
    <w:rsid w:val="004C416A"/>
    <w:rsid w:val="004C4445"/>
    <w:rsid w:val="004C4808"/>
    <w:rsid w:val="004C489E"/>
    <w:rsid w:val="004C4E5A"/>
    <w:rsid w:val="004C4E83"/>
    <w:rsid w:val="004C7313"/>
    <w:rsid w:val="004D077F"/>
    <w:rsid w:val="004D1258"/>
    <w:rsid w:val="004D24ED"/>
    <w:rsid w:val="004D274C"/>
    <w:rsid w:val="004D2A42"/>
    <w:rsid w:val="004D2ED8"/>
    <w:rsid w:val="004D3135"/>
    <w:rsid w:val="004D3274"/>
    <w:rsid w:val="004D3C2A"/>
    <w:rsid w:val="004D3C58"/>
    <w:rsid w:val="004D4C7E"/>
    <w:rsid w:val="004D5A8C"/>
    <w:rsid w:val="004D5B5B"/>
    <w:rsid w:val="004D6E19"/>
    <w:rsid w:val="004D75B0"/>
    <w:rsid w:val="004D7991"/>
    <w:rsid w:val="004E1BF6"/>
    <w:rsid w:val="004E236B"/>
    <w:rsid w:val="004E3312"/>
    <w:rsid w:val="004E4068"/>
    <w:rsid w:val="004E4724"/>
    <w:rsid w:val="004E4DFA"/>
    <w:rsid w:val="004E556C"/>
    <w:rsid w:val="004E63D5"/>
    <w:rsid w:val="004E6492"/>
    <w:rsid w:val="004E6DAC"/>
    <w:rsid w:val="004F136D"/>
    <w:rsid w:val="004F22BD"/>
    <w:rsid w:val="004F38E3"/>
    <w:rsid w:val="004F397F"/>
    <w:rsid w:val="004F3CA4"/>
    <w:rsid w:val="004F4589"/>
    <w:rsid w:val="004F4598"/>
    <w:rsid w:val="004F4C79"/>
    <w:rsid w:val="004F4DE3"/>
    <w:rsid w:val="004F56D1"/>
    <w:rsid w:val="004F610E"/>
    <w:rsid w:val="004F670C"/>
    <w:rsid w:val="004F7DDC"/>
    <w:rsid w:val="00500DD4"/>
    <w:rsid w:val="00501018"/>
    <w:rsid w:val="00501570"/>
    <w:rsid w:val="00501B54"/>
    <w:rsid w:val="00502389"/>
    <w:rsid w:val="0050259E"/>
    <w:rsid w:val="00502E60"/>
    <w:rsid w:val="00503798"/>
    <w:rsid w:val="0050445E"/>
    <w:rsid w:val="005062F0"/>
    <w:rsid w:val="00506628"/>
    <w:rsid w:val="00506A73"/>
    <w:rsid w:val="0050765F"/>
    <w:rsid w:val="0050786E"/>
    <w:rsid w:val="00510CDA"/>
    <w:rsid w:val="00511CCA"/>
    <w:rsid w:val="00512752"/>
    <w:rsid w:val="00512DAA"/>
    <w:rsid w:val="0051371F"/>
    <w:rsid w:val="00514055"/>
    <w:rsid w:val="005142C7"/>
    <w:rsid w:val="00514CAE"/>
    <w:rsid w:val="00515789"/>
    <w:rsid w:val="00515BD2"/>
    <w:rsid w:val="00516381"/>
    <w:rsid w:val="00516409"/>
    <w:rsid w:val="00516520"/>
    <w:rsid w:val="0051736A"/>
    <w:rsid w:val="00517498"/>
    <w:rsid w:val="00521B90"/>
    <w:rsid w:val="005228A6"/>
    <w:rsid w:val="00522A12"/>
    <w:rsid w:val="00523850"/>
    <w:rsid w:val="0052516D"/>
    <w:rsid w:val="005260E8"/>
    <w:rsid w:val="0052730D"/>
    <w:rsid w:val="005315A9"/>
    <w:rsid w:val="0053183C"/>
    <w:rsid w:val="00531B11"/>
    <w:rsid w:val="00531BCD"/>
    <w:rsid w:val="00531CCA"/>
    <w:rsid w:val="0053225A"/>
    <w:rsid w:val="00532A40"/>
    <w:rsid w:val="0053328B"/>
    <w:rsid w:val="00533401"/>
    <w:rsid w:val="0053347E"/>
    <w:rsid w:val="005334F8"/>
    <w:rsid w:val="00533A62"/>
    <w:rsid w:val="00535C99"/>
    <w:rsid w:val="005371C5"/>
    <w:rsid w:val="00537927"/>
    <w:rsid w:val="00540BD7"/>
    <w:rsid w:val="00541267"/>
    <w:rsid w:val="005418B3"/>
    <w:rsid w:val="00541CC9"/>
    <w:rsid w:val="00542CB5"/>
    <w:rsid w:val="00543206"/>
    <w:rsid w:val="0054377D"/>
    <w:rsid w:val="005439DF"/>
    <w:rsid w:val="0054442D"/>
    <w:rsid w:val="0054479A"/>
    <w:rsid w:val="00545009"/>
    <w:rsid w:val="00552263"/>
    <w:rsid w:val="00552629"/>
    <w:rsid w:val="005526A9"/>
    <w:rsid w:val="00552DAF"/>
    <w:rsid w:val="00553712"/>
    <w:rsid w:val="005537E9"/>
    <w:rsid w:val="0055477D"/>
    <w:rsid w:val="00554ADB"/>
    <w:rsid w:val="005562D0"/>
    <w:rsid w:val="00560C76"/>
    <w:rsid w:val="005616CF"/>
    <w:rsid w:val="0056199C"/>
    <w:rsid w:val="005624FA"/>
    <w:rsid w:val="00563B02"/>
    <w:rsid w:val="00564973"/>
    <w:rsid w:val="005656DE"/>
    <w:rsid w:val="00566B49"/>
    <w:rsid w:val="005673D5"/>
    <w:rsid w:val="00570F41"/>
    <w:rsid w:val="00572075"/>
    <w:rsid w:val="005729F6"/>
    <w:rsid w:val="00572E3C"/>
    <w:rsid w:val="00572E85"/>
    <w:rsid w:val="005730F0"/>
    <w:rsid w:val="00573165"/>
    <w:rsid w:val="00573679"/>
    <w:rsid w:val="005758EC"/>
    <w:rsid w:val="00575A6B"/>
    <w:rsid w:val="00575E2E"/>
    <w:rsid w:val="0057687C"/>
    <w:rsid w:val="00576A2E"/>
    <w:rsid w:val="00577315"/>
    <w:rsid w:val="005806CF"/>
    <w:rsid w:val="005812C8"/>
    <w:rsid w:val="00581449"/>
    <w:rsid w:val="005819D0"/>
    <w:rsid w:val="00582184"/>
    <w:rsid w:val="00582851"/>
    <w:rsid w:val="00582A21"/>
    <w:rsid w:val="00583480"/>
    <w:rsid w:val="00584185"/>
    <w:rsid w:val="005843E9"/>
    <w:rsid w:val="00584533"/>
    <w:rsid w:val="005849FC"/>
    <w:rsid w:val="00584FD4"/>
    <w:rsid w:val="00585840"/>
    <w:rsid w:val="00585B90"/>
    <w:rsid w:val="00585E1E"/>
    <w:rsid w:val="00586A22"/>
    <w:rsid w:val="00586CB4"/>
    <w:rsid w:val="00586D1C"/>
    <w:rsid w:val="00587868"/>
    <w:rsid w:val="00587A76"/>
    <w:rsid w:val="005925C2"/>
    <w:rsid w:val="00593346"/>
    <w:rsid w:val="00593451"/>
    <w:rsid w:val="00593C5B"/>
    <w:rsid w:val="00593F1A"/>
    <w:rsid w:val="005940B8"/>
    <w:rsid w:val="00596404"/>
    <w:rsid w:val="005968CB"/>
    <w:rsid w:val="00596E90"/>
    <w:rsid w:val="00597ED8"/>
    <w:rsid w:val="005A0263"/>
    <w:rsid w:val="005A0FDE"/>
    <w:rsid w:val="005A15A5"/>
    <w:rsid w:val="005A226D"/>
    <w:rsid w:val="005A2DA0"/>
    <w:rsid w:val="005A436A"/>
    <w:rsid w:val="005A5386"/>
    <w:rsid w:val="005A53FC"/>
    <w:rsid w:val="005A553F"/>
    <w:rsid w:val="005A5552"/>
    <w:rsid w:val="005A616C"/>
    <w:rsid w:val="005A79B4"/>
    <w:rsid w:val="005A7E7E"/>
    <w:rsid w:val="005B0A87"/>
    <w:rsid w:val="005B19C6"/>
    <w:rsid w:val="005B1D69"/>
    <w:rsid w:val="005B2F83"/>
    <w:rsid w:val="005B3427"/>
    <w:rsid w:val="005B48BC"/>
    <w:rsid w:val="005B4962"/>
    <w:rsid w:val="005B543A"/>
    <w:rsid w:val="005B62C4"/>
    <w:rsid w:val="005B7121"/>
    <w:rsid w:val="005B78B6"/>
    <w:rsid w:val="005B7A8F"/>
    <w:rsid w:val="005B7DE0"/>
    <w:rsid w:val="005C0578"/>
    <w:rsid w:val="005C28A4"/>
    <w:rsid w:val="005C3359"/>
    <w:rsid w:val="005C3F87"/>
    <w:rsid w:val="005C5BDF"/>
    <w:rsid w:val="005C5EE3"/>
    <w:rsid w:val="005C66FD"/>
    <w:rsid w:val="005C6FC5"/>
    <w:rsid w:val="005C74CF"/>
    <w:rsid w:val="005D0684"/>
    <w:rsid w:val="005D0994"/>
    <w:rsid w:val="005D12D9"/>
    <w:rsid w:val="005D1512"/>
    <w:rsid w:val="005D1692"/>
    <w:rsid w:val="005D246D"/>
    <w:rsid w:val="005D2DAB"/>
    <w:rsid w:val="005D496C"/>
    <w:rsid w:val="005D4CF0"/>
    <w:rsid w:val="005D5D01"/>
    <w:rsid w:val="005D64F7"/>
    <w:rsid w:val="005D7760"/>
    <w:rsid w:val="005D7EC2"/>
    <w:rsid w:val="005E0719"/>
    <w:rsid w:val="005E0F12"/>
    <w:rsid w:val="005E11F0"/>
    <w:rsid w:val="005E18E8"/>
    <w:rsid w:val="005E1AAA"/>
    <w:rsid w:val="005E1E84"/>
    <w:rsid w:val="005E24D1"/>
    <w:rsid w:val="005E32C3"/>
    <w:rsid w:val="005E3B83"/>
    <w:rsid w:val="005E3C9A"/>
    <w:rsid w:val="005E3E2F"/>
    <w:rsid w:val="005E4179"/>
    <w:rsid w:val="005E4C3F"/>
    <w:rsid w:val="005E4D7B"/>
    <w:rsid w:val="005E525C"/>
    <w:rsid w:val="005E5B34"/>
    <w:rsid w:val="005E5DB1"/>
    <w:rsid w:val="005E620C"/>
    <w:rsid w:val="005E6234"/>
    <w:rsid w:val="005E695B"/>
    <w:rsid w:val="005E7B00"/>
    <w:rsid w:val="005F0EB4"/>
    <w:rsid w:val="005F1138"/>
    <w:rsid w:val="005F21DE"/>
    <w:rsid w:val="005F2505"/>
    <w:rsid w:val="005F2618"/>
    <w:rsid w:val="005F2897"/>
    <w:rsid w:val="005F2CF5"/>
    <w:rsid w:val="005F2FC8"/>
    <w:rsid w:val="005F308C"/>
    <w:rsid w:val="005F3F2F"/>
    <w:rsid w:val="005F4C09"/>
    <w:rsid w:val="005F5698"/>
    <w:rsid w:val="005F5A6C"/>
    <w:rsid w:val="005F5C89"/>
    <w:rsid w:val="005F63CE"/>
    <w:rsid w:val="005F7223"/>
    <w:rsid w:val="005F7747"/>
    <w:rsid w:val="005F78D8"/>
    <w:rsid w:val="005F7E20"/>
    <w:rsid w:val="0060024C"/>
    <w:rsid w:val="006002E3"/>
    <w:rsid w:val="006011BB"/>
    <w:rsid w:val="00601319"/>
    <w:rsid w:val="00601B83"/>
    <w:rsid w:val="006028F7"/>
    <w:rsid w:val="0060291D"/>
    <w:rsid w:val="006040AF"/>
    <w:rsid w:val="0060451F"/>
    <w:rsid w:val="00604970"/>
    <w:rsid w:val="006056C3"/>
    <w:rsid w:val="00605D3E"/>
    <w:rsid w:val="00606004"/>
    <w:rsid w:val="0060613F"/>
    <w:rsid w:val="00606B20"/>
    <w:rsid w:val="00606CB6"/>
    <w:rsid w:val="00606D13"/>
    <w:rsid w:val="00607097"/>
    <w:rsid w:val="006070BF"/>
    <w:rsid w:val="006071A6"/>
    <w:rsid w:val="00610660"/>
    <w:rsid w:val="006115AB"/>
    <w:rsid w:val="006118A0"/>
    <w:rsid w:val="00612EB9"/>
    <w:rsid w:val="00613CDB"/>
    <w:rsid w:val="00613E76"/>
    <w:rsid w:val="00614058"/>
    <w:rsid w:val="00614855"/>
    <w:rsid w:val="006156BF"/>
    <w:rsid w:val="00617364"/>
    <w:rsid w:val="0061743C"/>
    <w:rsid w:val="006175BB"/>
    <w:rsid w:val="00617ED0"/>
    <w:rsid w:val="006204E0"/>
    <w:rsid w:val="006210BD"/>
    <w:rsid w:val="00621346"/>
    <w:rsid w:val="006215F7"/>
    <w:rsid w:val="0062180E"/>
    <w:rsid w:val="00622316"/>
    <w:rsid w:val="006223ED"/>
    <w:rsid w:val="00622554"/>
    <w:rsid w:val="00622E7F"/>
    <w:rsid w:val="006241B8"/>
    <w:rsid w:val="006242EC"/>
    <w:rsid w:val="006250FF"/>
    <w:rsid w:val="0062577D"/>
    <w:rsid w:val="006258E0"/>
    <w:rsid w:val="00625AB2"/>
    <w:rsid w:val="00625E59"/>
    <w:rsid w:val="006268F1"/>
    <w:rsid w:val="0062690B"/>
    <w:rsid w:val="00626C0B"/>
    <w:rsid w:val="00627345"/>
    <w:rsid w:val="006274C1"/>
    <w:rsid w:val="00627F45"/>
    <w:rsid w:val="0063106E"/>
    <w:rsid w:val="00631BFE"/>
    <w:rsid w:val="006323DA"/>
    <w:rsid w:val="00632757"/>
    <w:rsid w:val="00633DB4"/>
    <w:rsid w:val="00634912"/>
    <w:rsid w:val="00635DE8"/>
    <w:rsid w:val="0063612D"/>
    <w:rsid w:val="00636582"/>
    <w:rsid w:val="00636588"/>
    <w:rsid w:val="00636961"/>
    <w:rsid w:val="00636A37"/>
    <w:rsid w:val="00636D57"/>
    <w:rsid w:val="00637CA9"/>
    <w:rsid w:val="00637D65"/>
    <w:rsid w:val="00641E1F"/>
    <w:rsid w:val="00642135"/>
    <w:rsid w:val="00642421"/>
    <w:rsid w:val="0064243B"/>
    <w:rsid w:val="0064295D"/>
    <w:rsid w:val="00644229"/>
    <w:rsid w:val="00644547"/>
    <w:rsid w:val="006446A3"/>
    <w:rsid w:val="00644B58"/>
    <w:rsid w:val="00645851"/>
    <w:rsid w:val="0064591E"/>
    <w:rsid w:val="00645B59"/>
    <w:rsid w:val="00645BA2"/>
    <w:rsid w:val="00647866"/>
    <w:rsid w:val="00650A9D"/>
    <w:rsid w:val="0065348A"/>
    <w:rsid w:val="00654171"/>
    <w:rsid w:val="00654250"/>
    <w:rsid w:val="00654990"/>
    <w:rsid w:val="00654A94"/>
    <w:rsid w:val="00654DC9"/>
    <w:rsid w:val="00655426"/>
    <w:rsid w:val="006554E1"/>
    <w:rsid w:val="00655AA6"/>
    <w:rsid w:val="0065615A"/>
    <w:rsid w:val="00660790"/>
    <w:rsid w:val="006609B9"/>
    <w:rsid w:val="00660A83"/>
    <w:rsid w:val="00660BB7"/>
    <w:rsid w:val="0066409C"/>
    <w:rsid w:val="00664B45"/>
    <w:rsid w:val="00665201"/>
    <w:rsid w:val="0066566C"/>
    <w:rsid w:val="00665B93"/>
    <w:rsid w:val="00666142"/>
    <w:rsid w:val="00667A55"/>
    <w:rsid w:val="00667CE8"/>
    <w:rsid w:val="00667DF8"/>
    <w:rsid w:val="006700E8"/>
    <w:rsid w:val="006704A0"/>
    <w:rsid w:val="006704D1"/>
    <w:rsid w:val="006705C0"/>
    <w:rsid w:val="006706D5"/>
    <w:rsid w:val="00671207"/>
    <w:rsid w:val="00672EC4"/>
    <w:rsid w:val="00674B79"/>
    <w:rsid w:val="00674F7E"/>
    <w:rsid w:val="006751EE"/>
    <w:rsid w:val="00675EAD"/>
    <w:rsid w:val="006763BD"/>
    <w:rsid w:val="00676589"/>
    <w:rsid w:val="00676761"/>
    <w:rsid w:val="00677653"/>
    <w:rsid w:val="00680742"/>
    <w:rsid w:val="00680CB8"/>
    <w:rsid w:val="00681A98"/>
    <w:rsid w:val="0068202D"/>
    <w:rsid w:val="006831B3"/>
    <w:rsid w:val="00683252"/>
    <w:rsid w:val="00683D8F"/>
    <w:rsid w:val="00684355"/>
    <w:rsid w:val="00684869"/>
    <w:rsid w:val="0068614D"/>
    <w:rsid w:val="00686184"/>
    <w:rsid w:val="00687131"/>
    <w:rsid w:val="0069080D"/>
    <w:rsid w:val="0069118F"/>
    <w:rsid w:val="006914FE"/>
    <w:rsid w:val="006915FA"/>
    <w:rsid w:val="00691D74"/>
    <w:rsid w:val="00692F5D"/>
    <w:rsid w:val="00693C1A"/>
    <w:rsid w:val="00693F9A"/>
    <w:rsid w:val="00694370"/>
    <w:rsid w:val="00694C2B"/>
    <w:rsid w:val="00695596"/>
    <w:rsid w:val="0069577E"/>
    <w:rsid w:val="00695874"/>
    <w:rsid w:val="00695FB0"/>
    <w:rsid w:val="0069623C"/>
    <w:rsid w:val="006968D8"/>
    <w:rsid w:val="00696D73"/>
    <w:rsid w:val="006A06E2"/>
    <w:rsid w:val="006A0D99"/>
    <w:rsid w:val="006A1BDC"/>
    <w:rsid w:val="006A3DFD"/>
    <w:rsid w:val="006A46C8"/>
    <w:rsid w:val="006A4AA1"/>
    <w:rsid w:val="006A512D"/>
    <w:rsid w:val="006A5BA9"/>
    <w:rsid w:val="006A678E"/>
    <w:rsid w:val="006A765D"/>
    <w:rsid w:val="006A7E9C"/>
    <w:rsid w:val="006A7F67"/>
    <w:rsid w:val="006B0C9C"/>
    <w:rsid w:val="006B0DF4"/>
    <w:rsid w:val="006B1B40"/>
    <w:rsid w:val="006B237F"/>
    <w:rsid w:val="006B23B1"/>
    <w:rsid w:val="006B2AD5"/>
    <w:rsid w:val="006B3762"/>
    <w:rsid w:val="006B44B8"/>
    <w:rsid w:val="006B4C61"/>
    <w:rsid w:val="006B4CDC"/>
    <w:rsid w:val="006B5138"/>
    <w:rsid w:val="006B523F"/>
    <w:rsid w:val="006B6455"/>
    <w:rsid w:val="006B7175"/>
    <w:rsid w:val="006B730A"/>
    <w:rsid w:val="006C0299"/>
    <w:rsid w:val="006C0486"/>
    <w:rsid w:val="006C1A60"/>
    <w:rsid w:val="006C26A6"/>
    <w:rsid w:val="006C53C3"/>
    <w:rsid w:val="006C6749"/>
    <w:rsid w:val="006C6E59"/>
    <w:rsid w:val="006C6FD9"/>
    <w:rsid w:val="006C7347"/>
    <w:rsid w:val="006D02E7"/>
    <w:rsid w:val="006D37D6"/>
    <w:rsid w:val="006D41F3"/>
    <w:rsid w:val="006D435E"/>
    <w:rsid w:val="006D60FC"/>
    <w:rsid w:val="006D62C8"/>
    <w:rsid w:val="006E0C0B"/>
    <w:rsid w:val="006E0F0E"/>
    <w:rsid w:val="006E1B0F"/>
    <w:rsid w:val="006E22CF"/>
    <w:rsid w:val="006E3704"/>
    <w:rsid w:val="006E4B13"/>
    <w:rsid w:val="006E5E4E"/>
    <w:rsid w:val="006E6709"/>
    <w:rsid w:val="006E6925"/>
    <w:rsid w:val="006E6C9E"/>
    <w:rsid w:val="006E780C"/>
    <w:rsid w:val="006E7D30"/>
    <w:rsid w:val="006F0270"/>
    <w:rsid w:val="006F046B"/>
    <w:rsid w:val="006F10E8"/>
    <w:rsid w:val="006F1386"/>
    <w:rsid w:val="006F312F"/>
    <w:rsid w:val="006F3F4D"/>
    <w:rsid w:val="006F45AC"/>
    <w:rsid w:val="006F49DD"/>
    <w:rsid w:val="006F5399"/>
    <w:rsid w:val="006F54A6"/>
    <w:rsid w:val="006F55D6"/>
    <w:rsid w:val="006F64B5"/>
    <w:rsid w:val="006F69FC"/>
    <w:rsid w:val="00700299"/>
    <w:rsid w:val="00700F5F"/>
    <w:rsid w:val="00701261"/>
    <w:rsid w:val="00701BE6"/>
    <w:rsid w:val="007023DF"/>
    <w:rsid w:val="007024B4"/>
    <w:rsid w:val="0070308A"/>
    <w:rsid w:val="00703B0F"/>
    <w:rsid w:val="0070466C"/>
    <w:rsid w:val="00705218"/>
    <w:rsid w:val="00705CEE"/>
    <w:rsid w:val="00705DE0"/>
    <w:rsid w:val="00706687"/>
    <w:rsid w:val="00706FBA"/>
    <w:rsid w:val="00707A76"/>
    <w:rsid w:val="0071003A"/>
    <w:rsid w:val="0071059F"/>
    <w:rsid w:val="007113CC"/>
    <w:rsid w:val="00711CE7"/>
    <w:rsid w:val="00711D4D"/>
    <w:rsid w:val="00712166"/>
    <w:rsid w:val="007123E9"/>
    <w:rsid w:val="00712457"/>
    <w:rsid w:val="007127CE"/>
    <w:rsid w:val="007127EF"/>
    <w:rsid w:val="00712A50"/>
    <w:rsid w:val="007130F0"/>
    <w:rsid w:val="00714307"/>
    <w:rsid w:val="0071496F"/>
    <w:rsid w:val="007152DB"/>
    <w:rsid w:val="007155A8"/>
    <w:rsid w:val="00715D3A"/>
    <w:rsid w:val="00716C59"/>
    <w:rsid w:val="00720474"/>
    <w:rsid w:val="00721112"/>
    <w:rsid w:val="00721966"/>
    <w:rsid w:val="00721F8B"/>
    <w:rsid w:val="0072228C"/>
    <w:rsid w:val="007222FA"/>
    <w:rsid w:val="00722702"/>
    <w:rsid w:val="007249BE"/>
    <w:rsid w:val="00724A4D"/>
    <w:rsid w:val="00726400"/>
    <w:rsid w:val="00726646"/>
    <w:rsid w:val="0072796B"/>
    <w:rsid w:val="007302E6"/>
    <w:rsid w:val="00731081"/>
    <w:rsid w:val="00731819"/>
    <w:rsid w:val="007319B0"/>
    <w:rsid w:val="007323CC"/>
    <w:rsid w:val="007347AD"/>
    <w:rsid w:val="0073481A"/>
    <w:rsid w:val="007368BA"/>
    <w:rsid w:val="00736BC9"/>
    <w:rsid w:val="00736D44"/>
    <w:rsid w:val="00736EC8"/>
    <w:rsid w:val="0074073F"/>
    <w:rsid w:val="00740EED"/>
    <w:rsid w:val="0074124D"/>
    <w:rsid w:val="00741343"/>
    <w:rsid w:val="00741631"/>
    <w:rsid w:val="00741A0B"/>
    <w:rsid w:val="007424A1"/>
    <w:rsid w:val="00742B12"/>
    <w:rsid w:val="00743991"/>
    <w:rsid w:val="00743D61"/>
    <w:rsid w:val="00744770"/>
    <w:rsid w:val="00744C92"/>
    <w:rsid w:val="00745493"/>
    <w:rsid w:val="0074570E"/>
    <w:rsid w:val="007457D4"/>
    <w:rsid w:val="00745B2B"/>
    <w:rsid w:val="00747C9D"/>
    <w:rsid w:val="007514B4"/>
    <w:rsid w:val="00752F5C"/>
    <w:rsid w:val="007533F2"/>
    <w:rsid w:val="00753DAD"/>
    <w:rsid w:val="00753E49"/>
    <w:rsid w:val="00754386"/>
    <w:rsid w:val="00755303"/>
    <w:rsid w:val="0075725C"/>
    <w:rsid w:val="00757864"/>
    <w:rsid w:val="00757D83"/>
    <w:rsid w:val="00760516"/>
    <w:rsid w:val="0076084B"/>
    <w:rsid w:val="007610B0"/>
    <w:rsid w:val="00761A3A"/>
    <w:rsid w:val="00761FB0"/>
    <w:rsid w:val="007636F3"/>
    <w:rsid w:val="00763A3D"/>
    <w:rsid w:val="00763CE6"/>
    <w:rsid w:val="00764540"/>
    <w:rsid w:val="00764676"/>
    <w:rsid w:val="00765548"/>
    <w:rsid w:val="0076607B"/>
    <w:rsid w:val="00766886"/>
    <w:rsid w:val="00766EC8"/>
    <w:rsid w:val="00766F16"/>
    <w:rsid w:val="00767B27"/>
    <w:rsid w:val="00771616"/>
    <w:rsid w:val="00772285"/>
    <w:rsid w:val="00772B4D"/>
    <w:rsid w:val="007739B5"/>
    <w:rsid w:val="007740D5"/>
    <w:rsid w:val="00775F6A"/>
    <w:rsid w:val="007774BF"/>
    <w:rsid w:val="007808C5"/>
    <w:rsid w:val="007817C6"/>
    <w:rsid w:val="00782341"/>
    <w:rsid w:val="007825BB"/>
    <w:rsid w:val="007829C7"/>
    <w:rsid w:val="007830B4"/>
    <w:rsid w:val="00783668"/>
    <w:rsid w:val="007847AB"/>
    <w:rsid w:val="007873B8"/>
    <w:rsid w:val="007903CE"/>
    <w:rsid w:val="007912CF"/>
    <w:rsid w:val="007917BC"/>
    <w:rsid w:val="00794354"/>
    <w:rsid w:val="00794AB6"/>
    <w:rsid w:val="007959A0"/>
    <w:rsid w:val="00796AA0"/>
    <w:rsid w:val="00796EF9"/>
    <w:rsid w:val="00797F6B"/>
    <w:rsid w:val="007A06F7"/>
    <w:rsid w:val="007A1490"/>
    <w:rsid w:val="007A1AC2"/>
    <w:rsid w:val="007A1B60"/>
    <w:rsid w:val="007A26D0"/>
    <w:rsid w:val="007A2C9E"/>
    <w:rsid w:val="007A4BF7"/>
    <w:rsid w:val="007A64EA"/>
    <w:rsid w:val="007A696B"/>
    <w:rsid w:val="007A7954"/>
    <w:rsid w:val="007B06DA"/>
    <w:rsid w:val="007B07A8"/>
    <w:rsid w:val="007B1786"/>
    <w:rsid w:val="007B229E"/>
    <w:rsid w:val="007B28B4"/>
    <w:rsid w:val="007B3229"/>
    <w:rsid w:val="007B3637"/>
    <w:rsid w:val="007B59AF"/>
    <w:rsid w:val="007B5F49"/>
    <w:rsid w:val="007B763B"/>
    <w:rsid w:val="007C0316"/>
    <w:rsid w:val="007C047B"/>
    <w:rsid w:val="007C06C4"/>
    <w:rsid w:val="007C0D72"/>
    <w:rsid w:val="007C215D"/>
    <w:rsid w:val="007C31F7"/>
    <w:rsid w:val="007C32AB"/>
    <w:rsid w:val="007C4670"/>
    <w:rsid w:val="007C4CA5"/>
    <w:rsid w:val="007C58C1"/>
    <w:rsid w:val="007C6462"/>
    <w:rsid w:val="007C7FBC"/>
    <w:rsid w:val="007D006A"/>
    <w:rsid w:val="007D1463"/>
    <w:rsid w:val="007D353F"/>
    <w:rsid w:val="007D3B74"/>
    <w:rsid w:val="007D52E6"/>
    <w:rsid w:val="007D66CA"/>
    <w:rsid w:val="007D7280"/>
    <w:rsid w:val="007D77F8"/>
    <w:rsid w:val="007D7918"/>
    <w:rsid w:val="007E2017"/>
    <w:rsid w:val="007E27CD"/>
    <w:rsid w:val="007E2952"/>
    <w:rsid w:val="007E30D7"/>
    <w:rsid w:val="007E3144"/>
    <w:rsid w:val="007E3C62"/>
    <w:rsid w:val="007E4030"/>
    <w:rsid w:val="007E4064"/>
    <w:rsid w:val="007E45BC"/>
    <w:rsid w:val="007E46AD"/>
    <w:rsid w:val="007E4BA8"/>
    <w:rsid w:val="007E4F2B"/>
    <w:rsid w:val="007E52A2"/>
    <w:rsid w:val="007E52FC"/>
    <w:rsid w:val="007E59EE"/>
    <w:rsid w:val="007E5AF5"/>
    <w:rsid w:val="007E703B"/>
    <w:rsid w:val="007E732A"/>
    <w:rsid w:val="007E7665"/>
    <w:rsid w:val="007F0658"/>
    <w:rsid w:val="007F0E28"/>
    <w:rsid w:val="007F1370"/>
    <w:rsid w:val="007F1432"/>
    <w:rsid w:val="007F1DC4"/>
    <w:rsid w:val="007F2482"/>
    <w:rsid w:val="007F2A7B"/>
    <w:rsid w:val="007F3A85"/>
    <w:rsid w:val="007F3AF4"/>
    <w:rsid w:val="007F47CD"/>
    <w:rsid w:val="007F4BFD"/>
    <w:rsid w:val="007F66C9"/>
    <w:rsid w:val="007F71FE"/>
    <w:rsid w:val="007F75A3"/>
    <w:rsid w:val="007F79E2"/>
    <w:rsid w:val="00800A5B"/>
    <w:rsid w:val="008022AD"/>
    <w:rsid w:val="0080400D"/>
    <w:rsid w:val="00804735"/>
    <w:rsid w:val="00805B3F"/>
    <w:rsid w:val="00805F85"/>
    <w:rsid w:val="00806159"/>
    <w:rsid w:val="0080631A"/>
    <w:rsid w:val="0080734A"/>
    <w:rsid w:val="00807703"/>
    <w:rsid w:val="008106E7"/>
    <w:rsid w:val="00810DEC"/>
    <w:rsid w:val="008115A3"/>
    <w:rsid w:val="008115CA"/>
    <w:rsid w:val="00811872"/>
    <w:rsid w:val="00812715"/>
    <w:rsid w:val="00812D04"/>
    <w:rsid w:val="0081435D"/>
    <w:rsid w:val="008143E7"/>
    <w:rsid w:val="008159B9"/>
    <w:rsid w:val="00815AA5"/>
    <w:rsid w:val="00816867"/>
    <w:rsid w:val="00820090"/>
    <w:rsid w:val="00820249"/>
    <w:rsid w:val="00820B11"/>
    <w:rsid w:val="00820C76"/>
    <w:rsid w:val="008213CD"/>
    <w:rsid w:val="0082185F"/>
    <w:rsid w:val="00821A05"/>
    <w:rsid w:val="00822997"/>
    <w:rsid w:val="00822EB5"/>
    <w:rsid w:val="008231B8"/>
    <w:rsid w:val="00823582"/>
    <w:rsid w:val="008240B2"/>
    <w:rsid w:val="00824A9A"/>
    <w:rsid w:val="00824EA1"/>
    <w:rsid w:val="0082599E"/>
    <w:rsid w:val="0082703D"/>
    <w:rsid w:val="008278D3"/>
    <w:rsid w:val="00827978"/>
    <w:rsid w:val="00827F81"/>
    <w:rsid w:val="008300EB"/>
    <w:rsid w:val="00830264"/>
    <w:rsid w:val="00831568"/>
    <w:rsid w:val="00831B27"/>
    <w:rsid w:val="00831BAE"/>
    <w:rsid w:val="00831D6D"/>
    <w:rsid w:val="008325A8"/>
    <w:rsid w:val="00832E23"/>
    <w:rsid w:val="008339D9"/>
    <w:rsid w:val="00833D7D"/>
    <w:rsid w:val="0083416C"/>
    <w:rsid w:val="00834E16"/>
    <w:rsid w:val="00835A7C"/>
    <w:rsid w:val="00836231"/>
    <w:rsid w:val="008374E2"/>
    <w:rsid w:val="00837E00"/>
    <w:rsid w:val="00840D5C"/>
    <w:rsid w:val="00844C01"/>
    <w:rsid w:val="00845D38"/>
    <w:rsid w:val="008479D2"/>
    <w:rsid w:val="00847F55"/>
    <w:rsid w:val="00850863"/>
    <w:rsid w:val="008517E2"/>
    <w:rsid w:val="0085209B"/>
    <w:rsid w:val="00852D48"/>
    <w:rsid w:val="00853478"/>
    <w:rsid w:val="008534C2"/>
    <w:rsid w:val="00853B20"/>
    <w:rsid w:val="00855D2D"/>
    <w:rsid w:val="0085680F"/>
    <w:rsid w:val="008607BD"/>
    <w:rsid w:val="0086162E"/>
    <w:rsid w:val="00861808"/>
    <w:rsid w:val="00861B2B"/>
    <w:rsid w:val="00862090"/>
    <w:rsid w:val="008644A0"/>
    <w:rsid w:val="0086464B"/>
    <w:rsid w:val="00864AEF"/>
    <w:rsid w:val="00864DE5"/>
    <w:rsid w:val="00865741"/>
    <w:rsid w:val="00866501"/>
    <w:rsid w:val="00870B9C"/>
    <w:rsid w:val="008726C4"/>
    <w:rsid w:val="008727D9"/>
    <w:rsid w:val="00872FE5"/>
    <w:rsid w:val="008735A7"/>
    <w:rsid w:val="008738E8"/>
    <w:rsid w:val="008747B0"/>
    <w:rsid w:val="00874990"/>
    <w:rsid w:val="00875B4B"/>
    <w:rsid w:val="00876222"/>
    <w:rsid w:val="00876AEC"/>
    <w:rsid w:val="00877819"/>
    <w:rsid w:val="00877B99"/>
    <w:rsid w:val="008813E2"/>
    <w:rsid w:val="00881FEB"/>
    <w:rsid w:val="008830FE"/>
    <w:rsid w:val="008839EA"/>
    <w:rsid w:val="008842A6"/>
    <w:rsid w:val="0088494A"/>
    <w:rsid w:val="00885214"/>
    <w:rsid w:val="00887AA2"/>
    <w:rsid w:val="008902AB"/>
    <w:rsid w:val="00890AC7"/>
    <w:rsid w:val="00891384"/>
    <w:rsid w:val="00892308"/>
    <w:rsid w:val="00893076"/>
    <w:rsid w:val="008931B1"/>
    <w:rsid w:val="008932F7"/>
    <w:rsid w:val="0089359E"/>
    <w:rsid w:val="00893915"/>
    <w:rsid w:val="008945F7"/>
    <w:rsid w:val="00894C20"/>
    <w:rsid w:val="00894D6E"/>
    <w:rsid w:val="00894F1B"/>
    <w:rsid w:val="008961D6"/>
    <w:rsid w:val="00896358"/>
    <w:rsid w:val="00896787"/>
    <w:rsid w:val="00896CFC"/>
    <w:rsid w:val="00896E5F"/>
    <w:rsid w:val="008A067F"/>
    <w:rsid w:val="008A19A6"/>
    <w:rsid w:val="008A1C36"/>
    <w:rsid w:val="008A23C8"/>
    <w:rsid w:val="008A2A5E"/>
    <w:rsid w:val="008A31F2"/>
    <w:rsid w:val="008A3AF7"/>
    <w:rsid w:val="008A5700"/>
    <w:rsid w:val="008A6331"/>
    <w:rsid w:val="008A69E4"/>
    <w:rsid w:val="008A6C4B"/>
    <w:rsid w:val="008A776B"/>
    <w:rsid w:val="008B0BB7"/>
    <w:rsid w:val="008B3E8B"/>
    <w:rsid w:val="008B400A"/>
    <w:rsid w:val="008B5079"/>
    <w:rsid w:val="008B5138"/>
    <w:rsid w:val="008B672B"/>
    <w:rsid w:val="008C0092"/>
    <w:rsid w:val="008C0400"/>
    <w:rsid w:val="008C127E"/>
    <w:rsid w:val="008C1A6F"/>
    <w:rsid w:val="008C1EF6"/>
    <w:rsid w:val="008C26C0"/>
    <w:rsid w:val="008C2A83"/>
    <w:rsid w:val="008C356E"/>
    <w:rsid w:val="008C43E6"/>
    <w:rsid w:val="008C468A"/>
    <w:rsid w:val="008C4923"/>
    <w:rsid w:val="008C495C"/>
    <w:rsid w:val="008C547D"/>
    <w:rsid w:val="008C58B6"/>
    <w:rsid w:val="008C5E30"/>
    <w:rsid w:val="008C68FF"/>
    <w:rsid w:val="008C7EC4"/>
    <w:rsid w:val="008D106C"/>
    <w:rsid w:val="008D1CB7"/>
    <w:rsid w:val="008D1EF3"/>
    <w:rsid w:val="008D20B8"/>
    <w:rsid w:val="008D2622"/>
    <w:rsid w:val="008D2817"/>
    <w:rsid w:val="008D3433"/>
    <w:rsid w:val="008D36B6"/>
    <w:rsid w:val="008D3BCB"/>
    <w:rsid w:val="008D3D05"/>
    <w:rsid w:val="008D3F90"/>
    <w:rsid w:val="008D40B7"/>
    <w:rsid w:val="008D585A"/>
    <w:rsid w:val="008D5EA3"/>
    <w:rsid w:val="008D6451"/>
    <w:rsid w:val="008D68FC"/>
    <w:rsid w:val="008D6B6C"/>
    <w:rsid w:val="008D7053"/>
    <w:rsid w:val="008D7319"/>
    <w:rsid w:val="008E0877"/>
    <w:rsid w:val="008E098F"/>
    <w:rsid w:val="008E0BFC"/>
    <w:rsid w:val="008E1A2D"/>
    <w:rsid w:val="008E1CCD"/>
    <w:rsid w:val="008E2FE7"/>
    <w:rsid w:val="008E4471"/>
    <w:rsid w:val="008E5754"/>
    <w:rsid w:val="008E5904"/>
    <w:rsid w:val="008E6769"/>
    <w:rsid w:val="008E6EEB"/>
    <w:rsid w:val="008E736D"/>
    <w:rsid w:val="008E761C"/>
    <w:rsid w:val="008E78A4"/>
    <w:rsid w:val="008E7C97"/>
    <w:rsid w:val="008F17C7"/>
    <w:rsid w:val="008F301B"/>
    <w:rsid w:val="008F3E09"/>
    <w:rsid w:val="008F416A"/>
    <w:rsid w:val="008F4453"/>
    <w:rsid w:val="008F48BB"/>
    <w:rsid w:val="008F49EC"/>
    <w:rsid w:val="008F58DF"/>
    <w:rsid w:val="008F5E9B"/>
    <w:rsid w:val="008F68FE"/>
    <w:rsid w:val="008F69D1"/>
    <w:rsid w:val="008F6D71"/>
    <w:rsid w:val="008F6E97"/>
    <w:rsid w:val="008F7461"/>
    <w:rsid w:val="0090011A"/>
    <w:rsid w:val="009002BF"/>
    <w:rsid w:val="0090149B"/>
    <w:rsid w:val="009039A8"/>
    <w:rsid w:val="00903F61"/>
    <w:rsid w:val="00905090"/>
    <w:rsid w:val="0090529B"/>
    <w:rsid w:val="0090651B"/>
    <w:rsid w:val="00906B5C"/>
    <w:rsid w:val="0090766B"/>
    <w:rsid w:val="009123A6"/>
    <w:rsid w:val="009125BC"/>
    <w:rsid w:val="00913359"/>
    <w:rsid w:val="009137D6"/>
    <w:rsid w:val="0091395B"/>
    <w:rsid w:val="0091407F"/>
    <w:rsid w:val="0091463B"/>
    <w:rsid w:val="00915675"/>
    <w:rsid w:val="0091576B"/>
    <w:rsid w:val="00915DEB"/>
    <w:rsid w:val="00916A02"/>
    <w:rsid w:val="00916E18"/>
    <w:rsid w:val="00917160"/>
    <w:rsid w:val="0091761B"/>
    <w:rsid w:val="00917DD4"/>
    <w:rsid w:val="0092109A"/>
    <w:rsid w:val="00921615"/>
    <w:rsid w:val="00921D6C"/>
    <w:rsid w:val="00922268"/>
    <w:rsid w:val="0092260E"/>
    <w:rsid w:val="00922954"/>
    <w:rsid w:val="00924495"/>
    <w:rsid w:val="00924513"/>
    <w:rsid w:val="00924894"/>
    <w:rsid w:val="00925F57"/>
    <w:rsid w:val="0092638F"/>
    <w:rsid w:val="00930053"/>
    <w:rsid w:val="00930104"/>
    <w:rsid w:val="009307C8"/>
    <w:rsid w:val="00930940"/>
    <w:rsid w:val="009309A4"/>
    <w:rsid w:val="00930D40"/>
    <w:rsid w:val="0093115B"/>
    <w:rsid w:val="009317A8"/>
    <w:rsid w:val="009320C0"/>
    <w:rsid w:val="0093227F"/>
    <w:rsid w:val="00933E01"/>
    <w:rsid w:val="00934C17"/>
    <w:rsid w:val="00934F86"/>
    <w:rsid w:val="00935300"/>
    <w:rsid w:val="00935368"/>
    <w:rsid w:val="0093640E"/>
    <w:rsid w:val="00936A64"/>
    <w:rsid w:val="00940265"/>
    <w:rsid w:val="009403EC"/>
    <w:rsid w:val="009405A9"/>
    <w:rsid w:val="00940743"/>
    <w:rsid w:val="0094077C"/>
    <w:rsid w:val="009407EB"/>
    <w:rsid w:val="009408BE"/>
    <w:rsid w:val="00941395"/>
    <w:rsid w:val="0094191B"/>
    <w:rsid w:val="00941D6D"/>
    <w:rsid w:val="00942CB6"/>
    <w:rsid w:val="00943750"/>
    <w:rsid w:val="00943FBA"/>
    <w:rsid w:val="009442E4"/>
    <w:rsid w:val="00944A2F"/>
    <w:rsid w:val="00944BFF"/>
    <w:rsid w:val="00944D83"/>
    <w:rsid w:val="0094606E"/>
    <w:rsid w:val="009464F8"/>
    <w:rsid w:val="00947C09"/>
    <w:rsid w:val="00947F95"/>
    <w:rsid w:val="00950641"/>
    <w:rsid w:val="00950E59"/>
    <w:rsid w:val="00951E40"/>
    <w:rsid w:val="00952D74"/>
    <w:rsid w:val="00952F5D"/>
    <w:rsid w:val="009536BA"/>
    <w:rsid w:val="00953B61"/>
    <w:rsid w:val="00953BC3"/>
    <w:rsid w:val="00953C4A"/>
    <w:rsid w:val="00955A4C"/>
    <w:rsid w:val="00955D44"/>
    <w:rsid w:val="009560EE"/>
    <w:rsid w:val="00956984"/>
    <w:rsid w:val="00956CDB"/>
    <w:rsid w:val="00957549"/>
    <w:rsid w:val="00961C94"/>
    <w:rsid w:val="00963069"/>
    <w:rsid w:val="009634C9"/>
    <w:rsid w:val="009649F1"/>
    <w:rsid w:val="00964A6A"/>
    <w:rsid w:val="00964E67"/>
    <w:rsid w:val="00965B53"/>
    <w:rsid w:val="0096726B"/>
    <w:rsid w:val="00967B1D"/>
    <w:rsid w:val="00970D69"/>
    <w:rsid w:val="00972805"/>
    <w:rsid w:val="00973105"/>
    <w:rsid w:val="00973BF2"/>
    <w:rsid w:val="00973F22"/>
    <w:rsid w:val="00975913"/>
    <w:rsid w:val="00976F35"/>
    <w:rsid w:val="009807F0"/>
    <w:rsid w:val="00980E16"/>
    <w:rsid w:val="009834A2"/>
    <w:rsid w:val="0098356C"/>
    <w:rsid w:val="0098398A"/>
    <w:rsid w:val="00984886"/>
    <w:rsid w:val="00984B42"/>
    <w:rsid w:val="0098685A"/>
    <w:rsid w:val="00986B90"/>
    <w:rsid w:val="00987085"/>
    <w:rsid w:val="00987327"/>
    <w:rsid w:val="009875EB"/>
    <w:rsid w:val="00987998"/>
    <w:rsid w:val="00987EDF"/>
    <w:rsid w:val="00990C80"/>
    <w:rsid w:val="0099189F"/>
    <w:rsid w:val="009918C3"/>
    <w:rsid w:val="00992564"/>
    <w:rsid w:val="00994DED"/>
    <w:rsid w:val="009957CA"/>
    <w:rsid w:val="00995900"/>
    <w:rsid w:val="00995CEE"/>
    <w:rsid w:val="00995FF7"/>
    <w:rsid w:val="00996E34"/>
    <w:rsid w:val="00997D90"/>
    <w:rsid w:val="009A0A2F"/>
    <w:rsid w:val="009A0BDE"/>
    <w:rsid w:val="009A1163"/>
    <w:rsid w:val="009A14D2"/>
    <w:rsid w:val="009A1810"/>
    <w:rsid w:val="009A1B0E"/>
    <w:rsid w:val="009A3A37"/>
    <w:rsid w:val="009A4CBA"/>
    <w:rsid w:val="009A4E1F"/>
    <w:rsid w:val="009A533A"/>
    <w:rsid w:val="009A5AE6"/>
    <w:rsid w:val="009A6441"/>
    <w:rsid w:val="009A7472"/>
    <w:rsid w:val="009A7B54"/>
    <w:rsid w:val="009B03B1"/>
    <w:rsid w:val="009B0730"/>
    <w:rsid w:val="009B1A17"/>
    <w:rsid w:val="009B1EEA"/>
    <w:rsid w:val="009B1FD0"/>
    <w:rsid w:val="009B2AB9"/>
    <w:rsid w:val="009B34CD"/>
    <w:rsid w:val="009B379F"/>
    <w:rsid w:val="009B4163"/>
    <w:rsid w:val="009B44B6"/>
    <w:rsid w:val="009B463D"/>
    <w:rsid w:val="009B47B7"/>
    <w:rsid w:val="009B481B"/>
    <w:rsid w:val="009B4BC0"/>
    <w:rsid w:val="009B5494"/>
    <w:rsid w:val="009B6325"/>
    <w:rsid w:val="009B6B83"/>
    <w:rsid w:val="009C0420"/>
    <w:rsid w:val="009C0780"/>
    <w:rsid w:val="009C0BCB"/>
    <w:rsid w:val="009C102B"/>
    <w:rsid w:val="009C13DA"/>
    <w:rsid w:val="009C1E54"/>
    <w:rsid w:val="009C225A"/>
    <w:rsid w:val="009C2CAA"/>
    <w:rsid w:val="009C37DB"/>
    <w:rsid w:val="009C3F46"/>
    <w:rsid w:val="009C417E"/>
    <w:rsid w:val="009C61D2"/>
    <w:rsid w:val="009C6301"/>
    <w:rsid w:val="009C7685"/>
    <w:rsid w:val="009C7EA6"/>
    <w:rsid w:val="009D021F"/>
    <w:rsid w:val="009D0D69"/>
    <w:rsid w:val="009D2C9F"/>
    <w:rsid w:val="009D340E"/>
    <w:rsid w:val="009D4BDD"/>
    <w:rsid w:val="009D5BEC"/>
    <w:rsid w:val="009D5CA0"/>
    <w:rsid w:val="009D7190"/>
    <w:rsid w:val="009D7454"/>
    <w:rsid w:val="009D7E45"/>
    <w:rsid w:val="009E090B"/>
    <w:rsid w:val="009E0D9F"/>
    <w:rsid w:val="009E0FA0"/>
    <w:rsid w:val="009E15F7"/>
    <w:rsid w:val="009E3FBD"/>
    <w:rsid w:val="009E4269"/>
    <w:rsid w:val="009E4900"/>
    <w:rsid w:val="009E6050"/>
    <w:rsid w:val="009E6A3B"/>
    <w:rsid w:val="009E716A"/>
    <w:rsid w:val="009E7BB3"/>
    <w:rsid w:val="009F03D0"/>
    <w:rsid w:val="009F03F4"/>
    <w:rsid w:val="009F2040"/>
    <w:rsid w:val="009F2A32"/>
    <w:rsid w:val="009F4135"/>
    <w:rsid w:val="009F42D3"/>
    <w:rsid w:val="009F439D"/>
    <w:rsid w:val="009F4C15"/>
    <w:rsid w:val="009F4EAB"/>
    <w:rsid w:val="009F5674"/>
    <w:rsid w:val="009F5779"/>
    <w:rsid w:val="009F6CA5"/>
    <w:rsid w:val="009F6F3E"/>
    <w:rsid w:val="009F714B"/>
    <w:rsid w:val="009F7243"/>
    <w:rsid w:val="009F7A4C"/>
    <w:rsid w:val="009F7D33"/>
    <w:rsid w:val="00A010EE"/>
    <w:rsid w:val="00A01952"/>
    <w:rsid w:val="00A01E29"/>
    <w:rsid w:val="00A0326C"/>
    <w:rsid w:val="00A03B4C"/>
    <w:rsid w:val="00A05300"/>
    <w:rsid w:val="00A056DE"/>
    <w:rsid w:val="00A05B8B"/>
    <w:rsid w:val="00A06438"/>
    <w:rsid w:val="00A07331"/>
    <w:rsid w:val="00A07AB7"/>
    <w:rsid w:val="00A07BA7"/>
    <w:rsid w:val="00A10F10"/>
    <w:rsid w:val="00A11105"/>
    <w:rsid w:val="00A12A41"/>
    <w:rsid w:val="00A1358C"/>
    <w:rsid w:val="00A13AB5"/>
    <w:rsid w:val="00A13FDD"/>
    <w:rsid w:val="00A1415C"/>
    <w:rsid w:val="00A142AB"/>
    <w:rsid w:val="00A142BE"/>
    <w:rsid w:val="00A1460A"/>
    <w:rsid w:val="00A1491D"/>
    <w:rsid w:val="00A14BDC"/>
    <w:rsid w:val="00A155A9"/>
    <w:rsid w:val="00A15865"/>
    <w:rsid w:val="00A1596F"/>
    <w:rsid w:val="00A1699A"/>
    <w:rsid w:val="00A16AA6"/>
    <w:rsid w:val="00A17720"/>
    <w:rsid w:val="00A17BEA"/>
    <w:rsid w:val="00A20919"/>
    <w:rsid w:val="00A20BDD"/>
    <w:rsid w:val="00A20EDF"/>
    <w:rsid w:val="00A21B3D"/>
    <w:rsid w:val="00A21F30"/>
    <w:rsid w:val="00A2248B"/>
    <w:rsid w:val="00A22C86"/>
    <w:rsid w:val="00A23B42"/>
    <w:rsid w:val="00A2442B"/>
    <w:rsid w:val="00A25714"/>
    <w:rsid w:val="00A2651B"/>
    <w:rsid w:val="00A2792B"/>
    <w:rsid w:val="00A27ED0"/>
    <w:rsid w:val="00A30F26"/>
    <w:rsid w:val="00A31F99"/>
    <w:rsid w:val="00A329C4"/>
    <w:rsid w:val="00A34E56"/>
    <w:rsid w:val="00A34FA6"/>
    <w:rsid w:val="00A3505A"/>
    <w:rsid w:val="00A353DF"/>
    <w:rsid w:val="00A35656"/>
    <w:rsid w:val="00A3737E"/>
    <w:rsid w:val="00A37DC0"/>
    <w:rsid w:val="00A40157"/>
    <w:rsid w:val="00A409EB"/>
    <w:rsid w:val="00A40B6D"/>
    <w:rsid w:val="00A419CF"/>
    <w:rsid w:val="00A4290E"/>
    <w:rsid w:val="00A430F5"/>
    <w:rsid w:val="00A43629"/>
    <w:rsid w:val="00A44055"/>
    <w:rsid w:val="00A442C3"/>
    <w:rsid w:val="00A4451E"/>
    <w:rsid w:val="00A449D6"/>
    <w:rsid w:val="00A45332"/>
    <w:rsid w:val="00A4546C"/>
    <w:rsid w:val="00A45824"/>
    <w:rsid w:val="00A45C13"/>
    <w:rsid w:val="00A45EFE"/>
    <w:rsid w:val="00A460DA"/>
    <w:rsid w:val="00A46868"/>
    <w:rsid w:val="00A46AA2"/>
    <w:rsid w:val="00A47194"/>
    <w:rsid w:val="00A507EA"/>
    <w:rsid w:val="00A50B86"/>
    <w:rsid w:val="00A51600"/>
    <w:rsid w:val="00A527A9"/>
    <w:rsid w:val="00A52DFF"/>
    <w:rsid w:val="00A543F2"/>
    <w:rsid w:val="00A548F6"/>
    <w:rsid w:val="00A54D3D"/>
    <w:rsid w:val="00A54D98"/>
    <w:rsid w:val="00A54EE6"/>
    <w:rsid w:val="00A55AB2"/>
    <w:rsid w:val="00A56389"/>
    <w:rsid w:val="00A565DA"/>
    <w:rsid w:val="00A56AC7"/>
    <w:rsid w:val="00A57101"/>
    <w:rsid w:val="00A574E3"/>
    <w:rsid w:val="00A57532"/>
    <w:rsid w:val="00A57F81"/>
    <w:rsid w:val="00A6053E"/>
    <w:rsid w:val="00A6094B"/>
    <w:rsid w:val="00A6147F"/>
    <w:rsid w:val="00A62CB1"/>
    <w:rsid w:val="00A63096"/>
    <w:rsid w:val="00A6315B"/>
    <w:rsid w:val="00A6326C"/>
    <w:rsid w:val="00A64365"/>
    <w:rsid w:val="00A64902"/>
    <w:rsid w:val="00A65995"/>
    <w:rsid w:val="00A65C10"/>
    <w:rsid w:val="00A66999"/>
    <w:rsid w:val="00A66EC3"/>
    <w:rsid w:val="00A67210"/>
    <w:rsid w:val="00A67482"/>
    <w:rsid w:val="00A67F6E"/>
    <w:rsid w:val="00A70F00"/>
    <w:rsid w:val="00A734FC"/>
    <w:rsid w:val="00A73D46"/>
    <w:rsid w:val="00A73EF6"/>
    <w:rsid w:val="00A75C52"/>
    <w:rsid w:val="00A76291"/>
    <w:rsid w:val="00A762B0"/>
    <w:rsid w:val="00A775A4"/>
    <w:rsid w:val="00A77BDE"/>
    <w:rsid w:val="00A80327"/>
    <w:rsid w:val="00A806FE"/>
    <w:rsid w:val="00A80F5C"/>
    <w:rsid w:val="00A82194"/>
    <w:rsid w:val="00A838CE"/>
    <w:rsid w:val="00A84CAE"/>
    <w:rsid w:val="00A858AC"/>
    <w:rsid w:val="00A86504"/>
    <w:rsid w:val="00A86600"/>
    <w:rsid w:val="00A86ED3"/>
    <w:rsid w:val="00A87B3C"/>
    <w:rsid w:val="00A87D84"/>
    <w:rsid w:val="00A90938"/>
    <w:rsid w:val="00A91197"/>
    <w:rsid w:val="00A913B6"/>
    <w:rsid w:val="00A91544"/>
    <w:rsid w:val="00A92097"/>
    <w:rsid w:val="00A92582"/>
    <w:rsid w:val="00A93C63"/>
    <w:rsid w:val="00A9406D"/>
    <w:rsid w:val="00A94586"/>
    <w:rsid w:val="00A950B3"/>
    <w:rsid w:val="00A957C0"/>
    <w:rsid w:val="00A95C6B"/>
    <w:rsid w:val="00A96651"/>
    <w:rsid w:val="00A9695D"/>
    <w:rsid w:val="00A969F0"/>
    <w:rsid w:val="00A96A10"/>
    <w:rsid w:val="00A9749D"/>
    <w:rsid w:val="00A9763C"/>
    <w:rsid w:val="00A97690"/>
    <w:rsid w:val="00AA0B11"/>
    <w:rsid w:val="00AA0BE2"/>
    <w:rsid w:val="00AA12D4"/>
    <w:rsid w:val="00AA2729"/>
    <w:rsid w:val="00AA3A12"/>
    <w:rsid w:val="00AA3D74"/>
    <w:rsid w:val="00AA4A22"/>
    <w:rsid w:val="00AA4BD9"/>
    <w:rsid w:val="00AA4E79"/>
    <w:rsid w:val="00AA519F"/>
    <w:rsid w:val="00AA53BC"/>
    <w:rsid w:val="00AA557F"/>
    <w:rsid w:val="00AA6111"/>
    <w:rsid w:val="00AA67B6"/>
    <w:rsid w:val="00AA6F7D"/>
    <w:rsid w:val="00AB0F24"/>
    <w:rsid w:val="00AB1E5F"/>
    <w:rsid w:val="00AB2AC4"/>
    <w:rsid w:val="00AB3428"/>
    <w:rsid w:val="00AB34E7"/>
    <w:rsid w:val="00AB34EC"/>
    <w:rsid w:val="00AB35C2"/>
    <w:rsid w:val="00AB4E76"/>
    <w:rsid w:val="00AB5B4F"/>
    <w:rsid w:val="00AB6B4B"/>
    <w:rsid w:val="00AB6E16"/>
    <w:rsid w:val="00AB70C2"/>
    <w:rsid w:val="00AB787C"/>
    <w:rsid w:val="00AC04B6"/>
    <w:rsid w:val="00AC0502"/>
    <w:rsid w:val="00AC1165"/>
    <w:rsid w:val="00AC12AE"/>
    <w:rsid w:val="00AC19A9"/>
    <w:rsid w:val="00AC3542"/>
    <w:rsid w:val="00AC3915"/>
    <w:rsid w:val="00AC5309"/>
    <w:rsid w:val="00AC5719"/>
    <w:rsid w:val="00AC5B80"/>
    <w:rsid w:val="00AC6834"/>
    <w:rsid w:val="00AC7D5C"/>
    <w:rsid w:val="00AC7E83"/>
    <w:rsid w:val="00AD015F"/>
    <w:rsid w:val="00AD0472"/>
    <w:rsid w:val="00AD0911"/>
    <w:rsid w:val="00AD1301"/>
    <w:rsid w:val="00AD1E66"/>
    <w:rsid w:val="00AD1F4A"/>
    <w:rsid w:val="00AD2953"/>
    <w:rsid w:val="00AD2A64"/>
    <w:rsid w:val="00AD3A49"/>
    <w:rsid w:val="00AD3F59"/>
    <w:rsid w:val="00AD46F8"/>
    <w:rsid w:val="00AD502B"/>
    <w:rsid w:val="00AD5048"/>
    <w:rsid w:val="00AD7126"/>
    <w:rsid w:val="00AE05DA"/>
    <w:rsid w:val="00AE0838"/>
    <w:rsid w:val="00AE0955"/>
    <w:rsid w:val="00AE0A4E"/>
    <w:rsid w:val="00AE1306"/>
    <w:rsid w:val="00AE161A"/>
    <w:rsid w:val="00AE1840"/>
    <w:rsid w:val="00AE1E81"/>
    <w:rsid w:val="00AE2CDF"/>
    <w:rsid w:val="00AE3055"/>
    <w:rsid w:val="00AE3F89"/>
    <w:rsid w:val="00AE4070"/>
    <w:rsid w:val="00AE5B4C"/>
    <w:rsid w:val="00AE5DBF"/>
    <w:rsid w:val="00AE66B9"/>
    <w:rsid w:val="00AE740C"/>
    <w:rsid w:val="00AF045F"/>
    <w:rsid w:val="00AF1102"/>
    <w:rsid w:val="00AF29DA"/>
    <w:rsid w:val="00AF2CCB"/>
    <w:rsid w:val="00AF3864"/>
    <w:rsid w:val="00AF4ED4"/>
    <w:rsid w:val="00AF5FB8"/>
    <w:rsid w:val="00AF6A47"/>
    <w:rsid w:val="00AF709E"/>
    <w:rsid w:val="00AF7301"/>
    <w:rsid w:val="00B018C2"/>
    <w:rsid w:val="00B019CF"/>
    <w:rsid w:val="00B02219"/>
    <w:rsid w:val="00B0353F"/>
    <w:rsid w:val="00B0389A"/>
    <w:rsid w:val="00B05433"/>
    <w:rsid w:val="00B055DB"/>
    <w:rsid w:val="00B06A3C"/>
    <w:rsid w:val="00B07167"/>
    <w:rsid w:val="00B07B83"/>
    <w:rsid w:val="00B07E2E"/>
    <w:rsid w:val="00B105B1"/>
    <w:rsid w:val="00B1067A"/>
    <w:rsid w:val="00B1090A"/>
    <w:rsid w:val="00B10941"/>
    <w:rsid w:val="00B10A96"/>
    <w:rsid w:val="00B11133"/>
    <w:rsid w:val="00B11D81"/>
    <w:rsid w:val="00B12494"/>
    <w:rsid w:val="00B14C16"/>
    <w:rsid w:val="00B15094"/>
    <w:rsid w:val="00B150F3"/>
    <w:rsid w:val="00B15FF9"/>
    <w:rsid w:val="00B166D4"/>
    <w:rsid w:val="00B17E64"/>
    <w:rsid w:val="00B201D7"/>
    <w:rsid w:val="00B204E9"/>
    <w:rsid w:val="00B20965"/>
    <w:rsid w:val="00B22146"/>
    <w:rsid w:val="00B2326A"/>
    <w:rsid w:val="00B2399A"/>
    <w:rsid w:val="00B24A39"/>
    <w:rsid w:val="00B24AB0"/>
    <w:rsid w:val="00B252D8"/>
    <w:rsid w:val="00B259AF"/>
    <w:rsid w:val="00B26D7C"/>
    <w:rsid w:val="00B2714E"/>
    <w:rsid w:val="00B27687"/>
    <w:rsid w:val="00B2772A"/>
    <w:rsid w:val="00B303DB"/>
    <w:rsid w:val="00B30A37"/>
    <w:rsid w:val="00B30E17"/>
    <w:rsid w:val="00B30E89"/>
    <w:rsid w:val="00B30F6F"/>
    <w:rsid w:val="00B3194E"/>
    <w:rsid w:val="00B31D74"/>
    <w:rsid w:val="00B32031"/>
    <w:rsid w:val="00B32E6A"/>
    <w:rsid w:val="00B331B0"/>
    <w:rsid w:val="00B33D34"/>
    <w:rsid w:val="00B34765"/>
    <w:rsid w:val="00B35292"/>
    <w:rsid w:val="00B35B93"/>
    <w:rsid w:val="00B3677C"/>
    <w:rsid w:val="00B37452"/>
    <w:rsid w:val="00B37D7F"/>
    <w:rsid w:val="00B406A6"/>
    <w:rsid w:val="00B4146E"/>
    <w:rsid w:val="00B424FD"/>
    <w:rsid w:val="00B4278E"/>
    <w:rsid w:val="00B430F0"/>
    <w:rsid w:val="00B445B1"/>
    <w:rsid w:val="00B476D3"/>
    <w:rsid w:val="00B509D5"/>
    <w:rsid w:val="00B51168"/>
    <w:rsid w:val="00B5169A"/>
    <w:rsid w:val="00B51813"/>
    <w:rsid w:val="00B51C45"/>
    <w:rsid w:val="00B51F90"/>
    <w:rsid w:val="00B535DD"/>
    <w:rsid w:val="00B53F1F"/>
    <w:rsid w:val="00B5526E"/>
    <w:rsid w:val="00B56358"/>
    <w:rsid w:val="00B56451"/>
    <w:rsid w:val="00B569DA"/>
    <w:rsid w:val="00B57919"/>
    <w:rsid w:val="00B607D7"/>
    <w:rsid w:val="00B60A84"/>
    <w:rsid w:val="00B616A2"/>
    <w:rsid w:val="00B61988"/>
    <w:rsid w:val="00B61B3E"/>
    <w:rsid w:val="00B6411B"/>
    <w:rsid w:val="00B650B7"/>
    <w:rsid w:val="00B65CFD"/>
    <w:rsid w:val="00B65EB2"/>
    <w:rsid w:val="00B66140"/>
    <w:rsid w:val="00B66774"/>
    <w:rsid w:val="00B66D7A"/>
    <w:rsid w:val="00B6712A"/>
    <w:rsid w:val="00B672B4"/>
    <w:rsid w:val="00B67861"/>
    <w:rsid w:val="00B70C03"/>
    <w:rsid w:val="00B72B9C"/>
    <w:rsid w:val="00B73345"/>
    <w:rsid w:val="00B734F4"/>
    <w:rsid w:val="00B73747"/>
    <w:rsid w:val="00B738E6"/>
    <w:rsid w:val="00B74D0F"/>
    <w:rsid w:val="00B74D3B"/>
    <w:rsid w:val="00B74DFD"/>
    <w:rsid w:val="00B76924"/>
    <w:rsid w:val="00B76DBA"/>
    <w:rsid w:val="00B7732C"/>
    <w:rsid w:val="00B77C65"/>
    <w:rsid w:val="00B77DC1"/>
    <w:rsid w:val="00B80259"/>
    <w:rsid w:val="00B81772"/>
    <w:rsid w:val="00B81F08"/>
    <w:rsid w:val="00B822A9"/>
    <w:rsid w:val="00B82B6C"/>
    <w:rsid w:val="00B83814"/>
    <w:rsid w:val="00B83D80"/>
    <w:rsid w:val="00B841BC"/>
    <w:rsid w:val="00B8472C"/>
    <w:rsid w:val="00B852E5"/>
    <w:rsid w:val="00B8568D"/>
    <w:rsid w:val="00B861AE"/>
    <w:rsid w:val="00B86B55"/>
    <w:rsid w:val="00B86CC2"/>
    <w:rsid w:val="00B87049"/>
    <w:rsid w:val="00B878CD"/>
    <w:rsid w:val="00B87D7D"/>
    <w:rsid w:val="00B90244"/>
    <w:rsid w:val="00B90E5B"/>
    <w:rsid w:val="00B9395C"/>
    <w:rsid w:val="00B93BAD"/>
    <w:rsid w:val="00B93BD5"/>
    <w:rsid w:val="00B94672"/>
    <w:rsid w:val="00B94E0B"/>
    <w:rsid w:val="00B95507"/>
    <w:rsid w:val="00B95818"/>
    <w:rsid w:val="00B95A13"/>
    <w:rsid w:val="00B95F35"/>
    <w:rsid w:val="00B96618"/>
    <w:rsid w:val="00B96664"/>
    <w:rsid w:val="00B966FF"/>
    <w:rsid w:val="00B97DAC"/>
    <w:rsid w:val="00BA06A9"/>
    <w:rsid w:val="00BA0DB4"/>
    <w:rsid w:val="00BA0E02"/>
    <w:rsid w:val="00BA1660"/>
    <w:rsid w:val="00BA16F1"/>
    <w:rsid w:val="00BA189F"/>
    <w:rsid w:val="00BA1FB0"/>
    <w:rsid w:val="00BA3B62"/>
    <w:rsid w:val="00BA409C"/>
    <w:rsid w:val="00BA50F1"/>
    <w:rsid w:val="00BA54B8"/>
    <w:rsid w:val="00BA7E1B"/>
    <w:rsid w:val="00BB0A12"/>
    <w:rsid w:val="00BB11F4"/>
    <w:rsid w:val="00BB1BD5"/>
    <w:rsid w:val="00BB1E94"/>
    <w:rsid w:val="00BB27EF"/>
    <w:rsid w:val="00BB29D8"/>
    <w:rsid w:val="00BB3AFC"/>
    <w:rsid w:val="00BB4AFC"/>
    <w:rsid w:val="00BB5450"/>
    <w:rsid w:val="00BB55F5"/>
    <w:rsid w:val="00BB56C3"/>
    <w:rsid w:val="00BB6639"/>
    <w:rsid w:val="00BB6F4A"/>
    <w:rsid w:val="00BC0D27"/>
    <w:rsid w:val="00BC0F5D"/>
    <w:rsid w:val="00BC15D3"/>
    <w:rsid w:val="00BC1BC6"/>
    <w:rsid w:val="00BC28CE"/>
    <w:rsid w:val="00BC2BAF"/>
    <w:rsid w:val="00BC2E61"/>
    <w:rsid w:val="00BC2E84"/>
    <w:rsid w:val="00BC300C"/>
    <w:rsid w:val="00BC378B"/>
    <w:rsid w:val="00BC461B"/>
    <w:rsid w:val="00BC573B"/>
    <w:rsid w:val="00BC5DD4"/>
    <w:rsid w:val="00BC6418"/>
    <w:rsid w:val="00BC67C9"/>
    <w:rsid w:val="00BC69C1"/>
    <w:rsid w:val="00BC6FDB"/>
    <w:rsid w:val="00BC7725"/>
    <w:rsid w:val="00BC7D45"/>
    <w:rsid w:val="00BC7F84"/>
    <w:rsid w:val="00BD25E4"/>
    <w:rsid w:val="00BD4414"/>
    <w:rsid w:val="00BD46E8"/>
    <w:rsid w:val="00BD5728"/>
    <w:rsid w:val="00BD5857"/>
    <w:rsid w:val="00BD65C6"/>
    <w:rsid w:val="00BD7EB4"/>
    <w:rsid w:val="00BE14E0"/>
    <w:rsid w:val="00BE1C77"/>
    <w:rsid w:val="00BE1D5A"/>
    <w:rsid w:val="00BE509E"/>
    <w:rsid w:val="00BE5CE2"/>
    <w:rsid w:val="00BE61F2"/>
    <w:rsid w:val="00BE664A"/>
    <w:rsid w:val="00BE6683"/>
    <w:rsid w:val="00BE6A9A"/>
    <w:rsid w:val="00BE7C09"/>
    <w:rsid w:val="00BE7FA5"/>
    <w:rsid w:val="00BF03AE"/>
    <w:rsid w:val="00BF0AD3"/>
    <w:rsid w:val="00BF0C7A"/>
    <w:rsid w:val="00BF1F46"/>
    <w:rsid w:val="00BF3973"/>
    <w:rsid w:val="00BF44BF"/>
    <w:rsid w:val="00BF46F5"/>
    <w:rsid w:val="00BF4E94"/>
    <w:rsid w:val="00BF4FB3"/>
    <w:rsid w:val="00BF57E4"/>
    <w:rsid w:val="00BF6C0D"/>
    <w:rsid w:val="00BF7516"/>
    <w:rsid w:val="00BF7812"/>
    <w:rsid w:val="00C02BC4"/>
    <w:rsid w:val="00C03328"/>
    <w:rsid w:val="00C03DD4"/>
    <w:rsid w:val="00C03F39"/>
    <w:rsid w:val="00C03F55"/>
    <w:rsid w:val="00C0415F"/>
    <w:rsid w:val="00C048FA"/>
    <w:rsid w:val="00C056A8"/>
    <w:rsid w:val="00C06EEC"/>
    <w:rsid w:val="00C07283"/>
    <w:rsid w:val="00C10202"/>
    <w:rsid w:val="00C12476"/>
    <w:rsid w:val="00C12C05"/>
    <w:rsid w:val="00C12E2E"/>
    <w:rsid w:val="00C12EDB"/>
    <w:rsid w:val="00C14235"/>
    <w:rsid w:val="00C155B0"/>
    <w:rsid w:val="00C15B48"/>
    <w:rsid w:val="00C15E4C"/>
    <w:rsid w:val="00C15EFE"/>
    <w:rsid w:val="00C1614B"/>
    <w:rsid w:val="00C16305"/>
    <w:rsid w:val="00C174D8"/>
    <w:rsid w:val="00C17849"/>
    <w:rsid w:val="00C17C35"/>
    <w:rsid w:val="00C17C91"/>
    <w:rsid w:val="00C17D10"/>
    <w:rsid w:val="00C17F79"/>
    <w:rsid w:val="00C17FBE"/>
    <w:rsid w:val="00C20074"/>
    <w:rsid w:val="00C200EE"/>
    <w:rsid w:val="00C2047D"/>
    <w:rsid w:val="00C20507"/>
    <w:rsid w:val="00C20B1F"/>
    <w:rsid w:val="00C20BFF"/>
    <w:rsid w:val="00C2260D"/>
    <w:rsid w:val="00C22DEB"/>
    <w:rsid w:val="00C22E81"/>
    <w:rsid w:val="00C2322F"/>
    <w:rsid w:val="00C23496"/>
    <w:rsid w:val="00C23C62"/>
    <w:rsid w:val="00C24980"/>
    <w:rsid w:val="00C2588D"/>
    <w:rsid w:val="00C26A75"/>
    <w:rsid w:val="00C26E53"/>
    <w:rsid w:val="00C27856"/>
    <w:rsid w:val="00C27977"/>
    <w:rsid w:val="00C30320"/>
    <w:rsid w:val="00C3068A"/>
    <w:rsid w:val="00C314E1"/>
    <w:rsid w:val="00C31BE0"/>
    <w:rsid w:val="00C31FF5"/>
    <w:rsid w:val="00C32983"/>
    <w:rsid w:val="00C329D1"/>
    <w:rsid w:val="00C32E9E"/>
    <w:rsid w:val="00C33309"/>
    <w:rsid w:val="00C33E92"/>
    <w:rsid w:val="00C33F09"/>
    <w:rsid w:val="00C346D8"/>
    <w:rsid w:val="00C35DD9"/>
    <w:rsid w:val="00C35EBB"/>
    <w:rsid w:val="00C35F75"/>
    <w:rsid w:val="00C36549"/>
    <w:rsid w:val="00C4154A"/>
    <w:rsid w:val="00C4184B"/>
    <w:rsid w:val="00C41A9C"/>
    <w:rsid w:val="00C42A0E"/>
    <w:rsid w:val="00C42E4C"/>
    <w:rsid w:val="00C4304A"/>
    <w:rsid w:val="00C435F0"/>
    <w:rsid w:val="00C45753"/>
    <w:rsid w:val="00C45942"/>
    <w:rsid w:val="00C45B14"/>
    <w:rsid w:val="00C460B0"/>
    <w:rsid w:val="00C46564"/>
    <w:rsid w:val="00C476E5"/>
    <w:rsid w:val="00C4777E"/>
    <w:rsid w:val="00C47B0E"/>
    <w:rsid w:val="00C509B6"/>
    <w:rsid w:val="00C50F33"/>
    <w:rsid w:val="00C518A8"/>
    <w:rsid w:val="00C51B50"/>
    <w:rsid w:val="00C5259C"/>
    <w:rsid w:val="00C52BED"/>
    <w:rsid w:val="00C532C8"/>
    <w:rsid w:val="00C53C6A"/>
    <w:rsid w:val="00C56DB7"/>
    <w:rsid w:val="00C5770B"/>
    <w:rsid w:val="00C57D08"/>
    <w:rsid w:val="00C6100C"/>
    <w:rsid w:val="00C6394A"/>
    <w:rsid w:val="00C6441D"/>
    <w:rsid w:val="00C64F50"/>
    <w:rsid w:val="00C65A97"/>
    <w:rsid w:val="00C65F01"/>
    <w:rsid w:val="00C663C8"/>
    <w:rsid w:val="00C70F3D"/>
    <w:rsid w:val="00C7296A"/>
    <w:rsid w:val="00C729AA"/>
    <w:rsid w:val="00C72FE1"/>
    <w:rsid w:val="00C7437A"/>
    <w:rsid w:val="00C74E52"/>
    <w:rsid w:val="00C74E6D"/>
    <w:rsid w:val="00C75035"/>
    <w:rsid w:val="00C757E1"/>
    <w:rsid w:val="00C81618"/>
    <w:rsid w:val="00C8246E"/>
    <w:rsid w:val="00C84A44"/>
    <w:rsid w:val="00C84EB3"/>
    <w:rsid w:val="00C858A1"/>
    <w:rsid w:val="00C87153"/>
    <w:rsid w:val="00C90A06"/>
    <w:rsid w:val="00C90AE5"/>
    <w:rsid w:val="00C91697"/>
    <w:rsid w:val="00C92553"/>
    <w:rsid w:val="00C9276D"/>
    <w:rsid w:val="00C92796"/>
    <w:rsid w:val="00C92FF3"/>
    <w:rsid w:val="00C9465D"/>
    <w:rsid w:val="00C94D80"/>
    <w:rsid w:val="00C95107"/>
    <w:rsid w:val="00C952B9"/>
    <w:rsid w:val="00C95799"/>
    <w:rsid w:val="00C95B2A"/>
    <w:rsid w:val="00C969E9"/>
    <w:rsid w:val="00C96BA2"/>
    <w:rsid w:val="00C97C7E"/>
    <w:rsid w:val="00C97EAF"/>
    <w:rsid w:val="00CA0384"/>
    <w:rsid w:val="00CA267C"/>
    <w:rsid w:val="00CA412A"/>
    <w:rsid w:val="00CA5CBE"/>
    <w:rsid w:val="00CA6AFF"/>
    <w:rsid w:val="00CA75B5"/>
    <w:rsid w:val="00CA7898"/>
    <w:rsid w:val="00CA7908"/>
    <w:rsid w:val="00CA7D06"/>
    <w:rsid w:val="00CB030B"/>
    <w:rsid w:val="00CB0BBF"/>
    <w:rsid w:val="00CB0BE2"/>
    <w:rsid w:val="00CB0C38"/>
    <w:rsid w:val="00CB119B"/>
    <w:rsid w:val="00CB1EC2"/>
    <w:rsid w:val="00CB2E2A"/>
    <w:rsid w:val="00CB2E35"/>
    <w:rsid w:val="00CB32B8"/>
    <w:rsid w:val="00CB4266"/>
    <w:rsid w:val="00CB4A0A"/>
    <w:rsid w:val="00CB4F59"/>
    <w:rsid w:val="00CB57A0"/>
    <w:rsid w:val="00CB5EC0"/>
    <w:rsid w:val="00CB6883"/>
    <w:rsid w:val="00CB740B"/>
    <w:rsid w:val="00CB7B55"/>
    <w:rsid w:val="00CC0CA7"/>
    <w:rsid w:val="00CC18FF"/>
    <w:rsid w:val="00CC2001"/>
    <w:rsid w:val="00CC20DA"/>
    <w:rsid w:val="00CC25DA"/>
    <w:rsid w:val="00CC2D5F"/>
    <w:rsid w:val="00CC3DBB"/>
    <w:rsid w:val="00CC3F4D"/>
    <w:rsid w:val="00CC49E5"/>
    <w:rsid w:val="00CC4E31"/>
    <w:rsid w:val="00CC632A"/>
    <w:rsid w:val="00CC6FD6"/>
    <w:rsid w:val="00CC7DCE"/>
    <w:rsid w:val="00CD2196"/>
    <w:rsid w:val="00CD237D"/>
    <w:rsid w:val="00CD293C"/>
    <w:rsid w:val="00CD2F3C"/>
    <w:rsid w:val="00CD344F"/>
    <w:rsid w:val="00CD3706"/>
    <w:rsid w:val="00CD4138"/>
    <w:rsid w:val="00CD4C7E"/>
    <w:rsid w:val="00CD7393"/>
    <w:rsid w:val="00CD7CCD"/>
    <w:rsid w:val="00CE059D"/>
    <w:rsid w:val="00CE0E6B"/>
    <w:rsid w:val="00CE1227"/>
    <w:rsid w:val="00CE1F44"/>
    <w:rsid w:val="00CE2D15"/>
    <w:rsid w:val="00CE3352"/>
    <w:rsid w:val="00CE3EBE"/>
    <w:rsid w:val="00CE3ED7"/>
    <w:rsid w:val="00CE722A"/>
    <w:rsid w:val="00CE7260"/>
    <w:rsid w:val="00CE7EED"/>
    <w:rsid w:val="00CF079E"/>
    <w:rsid w:val="00CF0CB4"/>
    <w:rsid w:val="00CF1153"/>
    <w:rsid w:val="00CF15EF"/>
    <w:rsid w:val="00CF1F76"/>
    <w:rsid w:val="00CF2218"/>
    <w:rsid w:val="00CF5E76"/>
    <w:rsid w:val="00CF7944"/>
    <w:rsid w:val="00D00149"/>
    <w:rsid w:val="00D00662"/>
    <w:rsid w:val="00D00C1A"/>
    <w:rsid w:val="00D01F1C"/>
    <w:rsid w:val="00D024BE"/>
    <w:rsid w:val="00D029E9"/>
    <w:rsid w:val="00D0361B"/>
    <w:rsid w:val="00D04A14"/>
    <w:rsid w:val="00D05955"/>
    <w:rsid w:val="00D05BEB"/>
    <w:rsid w:val="00D07FD2"/>
    <w:rsid w:val="00D10B82"/>
    <w:rsid w:val="00D111E6"/>
    <w:rsid w:val="00D159B8"/>
    <w:rsid w:val="00D15F0F"/>
    <w:rsid w:val="00D161D7"/>
    <w:rsid w:val="00D169C3"/>
    <w:rsid w:val="00D202C2"/>
    <w:rsid w:val="00D204CE"/>
    <w:rsid w:val="00D20E14"/>
    <w:rsid w:val="00D210C2"/>
    <w:rsid w:val="00D212EF"/>
    <w:rsid w:val="00D214AC"/>
    <w:rsid w:val="00D21CA0"/>
    <w:rsid w:val="00D23300"/>
    <w:rsid w:val="00D23350"/>
    <w:rsid w:val="00D238DE"/>
    <w:rsid w:val="00D23FA1"/>
    <w:rsid w:val="00D24073"/>
    <w:rsid w:val="00D2426B"/>
    <w:rsid w:val="00D245A9"/>
    <w:rsid w:val="00D258C5"/>
    <w:rsid w:val="00D25CA3"/>
    <w:rsid w:val="00D26044"/>
    <w:rsid w:val="00D2746E"/>
    <w:rsid w:val="00D27967"/>
    <w:rsid w:val="00D302C7"/>
    <w:rsid w:val="00D30D3F"/>
    <w:rsid w:val="00D31117"/>
    <w:rsid w:val="00D31238"/>
    <w:rsid w:val="00D31C0E"/>
    <w:rsid w:val="00D31FC3"/>
    <w:rsid w:val="00D32878"/>
    <w:rsid w:val="00D32F59"/>
    <w:rsid w:val="00D330C9"/>
    <w:rsid w:val="00D34C71"/>
    <w:rsid w:val="00D35A74"/>
    <w:rsid w:val="00D35C2E"/>
    <w:rsid w:val="00D3656A"/>
    <w:rsid w:val="00D373B7"/>
    <w:rsid w:val="00D37410"/>
    <w:rsid w:val="00D37471"/>
    <w:rsid w:val="00D40157"/>
    <w:rsid w:val="00D40B5B"/>
    <w:rsid w:val="00D41B52"/>
    <w:rsid w:val="00D4256B"/>
    <w:rsid w:val="00D42DE4"/>
    <w:rsid w:val="00D42EF2"/>
    <w:rsid w:val="00D43302"/>
    <w:rsid w:val="00D43374"/>
    <w:rsid w:val="00D44015"/>
    <w:rsid w:val="00D44468"/>
    <w:rsid w:val="00D444F0"/>
    <w:rsid w:val="00D44B59"/>
    <w:rsid w:val="00D4585B"/>
    <w:rsid w:val="00D45ED2"/>
    <w:rsid w:val="00D46273"/>
    <w:rsid w:val="00D46305"/>
    <w:rsid w:val="00D46543"/>
    <w:rsid w:val="00D467C8"/>
    <w:rsid w:val="00D4689C"/>
    <w:rsid w:val="00D50095"/>
    <w:rsid w:val="00D505C0"/>
    <w:rsid w:val="00D5159A"/>
    <w:rsid w:val="00D5239B"/>
    <w:rsid w:val="00D53020"/>
    <w:rsid w:val="00D53782"/>
    <w:rsid w:val="00D53C29"/>
    <w:rsid w:val="00D53F49"/>
    <w:rsid w:val="00D54051"/>
    <w:rsid w:val="00D5420B"/>
    <w:rsid w:val="00D549D6"/>
    <w:rsid w:val="00D54B95"/>
    <w:rsid w:val="00D55C79"/>
    <w:rsid w:val="00D60690"/>
    <w:rsid w:val="00D60D42"/>
    <w:rsid w:val="00D60E8B"/>
    <w:rsid w:val="00D61AC0"/>
    <w:rsid w:val="00D61DA6"/>
    <w:rsid w:val="00D631E2"/>
    <w:rsid w:val="00D636E2"/>
    <w:rsid w:val="00D6377F"/>
    <w:rsid w:val="00D64031"/>
    <w:rsid w:val="00D64861"/>
    <w:rsid w:val="00D649F9"/>
    <w:rsid w:val="00D64C98"/>
    <w:rsid w:val="00D6529D"/>
    <w:rsid w:val="00D65382"/>
    <w:rsid w:val="00D670CF"/>
    <w:rsid w:val="00D70A29"/>
    <w:rsid w:val="00D72343"/>
    <w:rsid w:val="00D72C11"/>
    <w:rsid w:val="00D73125"/>
    <w:rsid w:val="00D738F8"/>
    <w:rsid w:val="00D73AB0"/>
    <w:rsid w:val="00D74124"/>
    <w:rsid w:val="00D74D04"/>
    <w:rsid w:val="00D74ECA"/>
    <w:rsid w:val="00D764A8"/>
    <w:rsid w:val="00D769BE"/>
    <w:rsid w:val="00D8076E"/>
    <w:rsid w:val="00D80B72"/>
    <w:rsid w:val="00D8130E"/>
    <w:rsid w:val="00D815D5"/>
    <w:rsid w:val="00D8165D"/>
    <w:rsid w:val="00D824E6"/>
    <w:rsid w:val="00D8394E"/>
    <w:rsid w:val="00D86840"/>
    <w:rsid w:val="00D86E9B"/>
    <w:rsid w:val="00D87571"/>
    <w:rsid w:val="00D87C88"/>
    <w:rsid w:val="00D9022F"/>
    <w:rsid w:val="00D910E1"/>
    <w:rsid w:val="00D9169D"/>
    <w:rsid w:val="00D91C20"/>
    <w:rsid w:val="00D9202A"/>
    <w:rsid w:val="00D9208C"/>
    <w:rsid w:val="00D922DF"/>
    <w:rsid w:val="00D93513"/>
    <w:rsid w:val="00D93795"/>
    <w:rsid w:val="00D93C31"/>
    <w:rsid w:val="00D94229"/>
    <w:rsid w:val="00D957A5"/>
    <w:rsid w:val="00D96B49"/>
    <w:rsid w:val="00DA012B"/>
    <w:rsid w:val="00DA0831"/>
    <w:rsid w:val="00DA0895"/>
    <w:rsid w:val="00DA1030"/>
    <w:rsid w:val="00DA17E3"/>
    <w:rsid w:val="00DA1B55"/>
    <w:rsid w:val="00DA2074"/>
    <w:rsid w:val="00DA277F"/>
    <w:rsid w:val="00DA2856"/>
    <w:rsid w:val="00DA3550"/>
    <w:rsid w:val="00DA549B"/>
    <w:rsid w:val="00DA5656"/>
    <w:rsid w:val="00DA5A83"/>
    <w:rsid w:val="00DA6097"/>
    <w:rsid w:val="00DA6291"/>
    <w:rsid w:val="00DA66B4"/>
    <w:rsid w:val="00DB04EA"/>
    <w:rsid w:val="00DB0AEA"/>
    <w:rsid w:val="00DB0C45"/>
    <w:rsid w:val="00DB1D35"/>
    <w:rsid w:val="00DB293B"/>
    <w:rsid w:val="00DB2E77"/>
    <w:rsid w:val="00DB4224"/>
    <w:rsid w:val="00DB448B"/>
    <w:rsid w:val="00DB4B77"/>
    <w:rsid w:val="00DB4D52"/>
    <w:rsid w:val="00DB4FEC"/>
    <w:rsid w:val="00DB51B2"/>
    <w:rsid w:val="00DB56BF"/>
    <w:rsid w:val="00DB5A15"/>
    <w:rsid w:val="00DB5DDB"/>
    <w:rsid w:val="00DB7BE8"/>
    <w:rsid w:val="00DC0D8B"/>
    <w:rsid w:val="00DC1312"/>
    <w:rsid w:val="00DC278D"/>
    <w:rsid w:val="00DC3322"/>
    <w:rsid w:val="00DC3A42"/>
    <w:rsid w:val="00DC3BD0"/>
    <w:rsid w:val="00DC4323"/>
    <w:rsid w:val="00DC50CA"/>
    <w:rsid w:val="00DC510F"/>
    <w:rsid w:val="00DC62D5"/>
    <w:rsid w:val="00DC6BDF"/>
    <w:rsid w:val="00DD07DC"/>
    <w:rsid w:val="00DD1716"/>
    <w:rsid w:val="00DD17AA"/>
    <w:rsid w:val="00DD24E5"/>
    <w:rsid w:val="00DD28DE"/>
    <w:rsid w:val="00DD2B2E"/>
    <w:rsid w:val="00DD2DAD"/>
    <w:rsid w:val="00DD2DCB"/>
    <w:rsid w:val="00DD3A62"/>
    <w:rsid w:val="00DD4953"/>
    <w:rsid w:val="00DD546B"/>
    <w:rsid w:val="00DD58E1"/>
    <w:rsid w:val="00DD59CF"/>
    <w:rsid w:val="00DD686B"/>
    <w:rsid w:val="00DE13A9"/>
    <w:rsid w:val="00DE26B5"/>
    <w:rsid w:val="00DE2855"/>
    <w:rsid w:val="00DE3175"/>
    <w:rsid w:val="00DE33ED"/>
    <w:rsid w:val="00DE3CC9"/>
    <w:rsid w:val="00DE3D94"/>
    <w:rsid w:val="00DE3F46"/>
    <w:rsid w:val="00DE4B60"/>
    <w:rsid w:val="00DE5487"/>
    <w:rsid w:val="00DE55DD"/>
    <w:rsid w:val="00DE5659"/>
    <w:rsid w:val="00DE623D"/>
    <w:rsid w:val="00DE6689"/>
    <w:rsid w:val="00DE6A20"/>
    <w:rsid w:val="00DE75BA"/>
    <w:rsid w:val="00DE784E"/>
    <w:rsid w:val="00DF08E5"/>
    <w:rsid w:val="00DF093D"/>
    <w:rsid w:val="00DF1E47"/>
    <w:rsid w:val="00DF2708"/>
    <w:rsid w:val="00DF2B59"/>
    <w:rsid w:val="00DF4256"/>
    <w:rsid w:val="00DF4320"/>
    <w:rsid w:val="00DF437A"/>
    <w:rsid w:val="00DF44FE"/>
    <w:rsid w:val="00DF4834"/>
    <w:rsid w:val="00DF4970"/>
    <w:rsid w:val="00DF5503"/>
    <w:rsid w:val="00DF5733"/>
    <w:rsid w:val="00DF60B1"/>
    <w:rsid w:val="00DF6766"/>
    <w:rsid w:val="00DF71E5"/>
    <w:rsid w:val="00DF75B4"/>
    <w:rsid w:val="00E00203"/>
    <w:rsid w:val="00E011AE"/>
    <w:rsid w:val="00E011B8"/>
    <w:rsid w:val="00E017AD"/>
    <w:rsid w:val="00E019DB"/>
    <w:rsid w:val="00E019E3"/>
    <w:rsid w:val="00E01C87"/>
    <w:rsid w:val="00E01F33"/>
    <w:rsid w:val="00E0386B"/>
    <w:rsid w:val="00E03937"/>
    <w:rsid w:val="00E03C8C"/>
    <w:rsid w:val="00E040FA"/>
    <w:rsid w:val="00E043D2"/>
    <w:rsid w:val="00E0553A"/>
    <w:rsid w:val="00E05CFD"/>
    <w:rsid w:val="00E0631D"/>
    <w:rsid w:val="00E06D72"/>
    <w:rsid w:val="00E078B9"/>
    <w:rsid w:val="00E10249"/>
    <w:rsid w:val="00E10807"/>
    <w:rsid w:val="00E10F89"/>
    <w:rsid w:val="00E11AA4"/>
    <w:rsid w:val="00E11E91"/>
    <w:rsid w:val="00E125F1"/>
    <w:rsid w:val="00E1298F"/>
    <w:rsid w:val="00E1323E"/>
    <w:rsid w:val="00E13B12"/>
    <w:rsid w:val="00E1467E"/>
    <w:rsid w:val="00E14BEC"/>
    <w:rsid w:val="00E14E14"/>
    <w:rsid w:val="00E1500C"/>
    <w:rsid w:val="00E15FE3"/>
    <w:rsid w:val="00E17AC3"/>
    <w:rsid w:val="00E17D5C"/>
    <w:rsid w:val="00E21DDB"/>
    <w:rsid w:val="00E21FD7"/>
    <w:rsid w:val="00E23630"/>
    <w:rsid w:val="00E23C17"/>
    <w:rsid w:val="00E23E67"/>
    <w:rsid w:val="00E246A4"/>
    <w:rsid w:val="00E24E27"/>
    <w:rsid w:val="00E2520E"/>
    <w:rsid w:val="00E266C1"/>
    <w:rsid w:val="00E30055"/>
    <w:rsid w:val="00E30297"/>
    <w:rsid w:val="00E306D7"/>
    <w:rsid w:val="00E31C7E"/>
    <w:rsid w:val="00E31CD2"/>
    <w:rsid w:val="00E31F82"/>
    <w:rsid w:val="00E342E7"/>
    <w:rsid w:val="00E347E4"/>
    <w:rsid w:val="00E353DB"/>
    <w:rsid w:val="00E35AA2"/>
    <w:rsid w:val="00E35AE2"/>
    <w:rsid w:val="00E36840"/>
    <w:rsid w:val="00E40286"/>
    <w:rsid w:val="00E40410"/>
    <w:rsid w:val="00E40997"/>
    <w:rsid w:val="00E410B9"/>
    <w:rsid w:val="00E41388"/>
    <w:rsid w:val="00E41597"/>
    <w:rsid w:val="00E4167D"/>
    <w:rsid w:val="00E41FFD"/>
    <w:rsid w:val="00E43BBF"/>
    <w:rsid w:val="00E4590B"/>
    <w:rsid w:val="00E46946"/>
    <w:rsid w:val="00E469B1"/>
    <w:rsid w:val="00E46A47"/>
    <w:rsid w:val="00E4761D"/>
    <w:rsid w:val="00E47D25"/>
    <w:rsid w:val="00E50260"/>
    <w:rsid w:val="00E50FC3"/>
    <w:rsid w:val="00E5102A"/>
    <w:rsid w:val="00E52280"/>
    <w:rsid w:val="00E525F7"/>
    <w:rsid w:val="00E53AE9"/>
    <w:rsid w:val="00E53C8C"/>
    <w:rsid w:val="00E53C9C"/>
    <w:rsid w:val="00E53EE7"/>
    <w:rsid w:val="00E54F4F"/>
    <w:rsid w:val="00E55503"/>
    <w:rsid w:val="00E558FD"/>
    <w:rsid w:val="00E559F9"/>
    <w:rsid w:val="00E55BC0"/>
    <w:rsid w:val="00E56474"/>
    <w:rsid w:val="00E56E09"/>
    <w:rsid w:val="00E56E3F"/>
    <w:rsid w:val="00E5764E"/>
    <w:rsid w:val="00E57824"/>
    <w:rsid w:val="00E57912"/>
    <w:rsid w:val="00E57A83"/>
    <w:rsid w:val="00E60A3F"/>
    <w:rsid w:val="00E60A48"/>
    <w:rsid w:val="00E6225F"/>
    <w:rsid w:val="00E6233C"/>
    <w:rsid w:val="00E62E20"/>
    <w:rsid w:val="00E64233"/>
    <w:rsid w:val="00E643DB"/>
    <w:rsid w:val="00E655A8"/>
    <w:rsid w:val="00E65A8A"/>
    <w:rsid w:val="00E66DAD"/>
    <w:rsid w:val="00E703CF"/>
    <w:rsid w:val="00E70744"/>
    <w:rsid w:val="00E7107E"/>
    <w:rsid w:val="00E71425"/>
    <w:rsid w:val="00E715EF"/>
    <w:rsid w:val="00E72EF9"/>
    <w:rsid w:val="00E73010"/>
    <w:rsid w:val="00E73B2C"/>
    <w:rsid w:val="00E73C68"/>
    <w:rsid w:val="00E763DC"/>
    <w:rsid w:val="00E76512"/>
    <w:rsid w:val="00E776F4"/>
    <w:rsid w:val="00E77935"/>
    <w:rsid w:val="00E804B4"/>
    <w:rsid w:val="00E80980"/>
    <w:rsid w:val="00E81204"/>
    <w:rsid w:val="00E81261"/>
    <w:rsid w:val="00E816A1"/>
    <w:rsid w:val="00E81B40"/>
    <w:rsid w:val="00E826F7"/>
    <w:rsid w:val="00E82B11"/>
    <w:rsid w:val="00E837FE"/>
    <w:rsid w:val="00E84102"/>
    <w:rsid w:val="00E845F5"/>
    <w:rsid w:val="00E84FA3"/>
    <w:rsid w:val="00E8600A"/>
    <w:rsid w:val="00E86802"/>
    <w:rsid w:val="00E90805"/>
    <w:rsid w:val="00E90BCE"/>
    <w:rsid w:val="00E90E7D"/>
    <w:rsid w:val="00E91447"/>
    <w:rsid w:val="00E914F9"/>
    <w:rsid w:val="00E923F6"/>
    <w:rsid w:val="00E92654"/>
    <w:rsid w:val="00E92725"/>
    <w:rsid w:val="00E92B19"/>
    <w:rsid w:val="00E92E69"/>
    <w:rsid w:val="00E94D33"/>
    <w:rsid w:val="00E950CD"/>
    <w:rsid w:val="00E96226"/>
    <w:rsid w:val="00E9633A"/>
    <w:rsid w:val="00E978BB"/>
    <w:rsid w:val="00EA110C"/>
    <w:rsid w:val="00EA1187"/>
    <w:rsid w:val="00EA3595"/>
    <w:rsid w:val="00EA427C"/>
    <w:rsid w:val="00EA42C4"/>
    <w:rsid w:val="00EA4C22"/>
    <w:rsid w:val="00EA4E68"/>
    <w:rsid w:val="00EA5147"/>
    <w:rsid w:val="00EA59DB"/>
    <w:rsid w:val="00EA6059"/>
    <w:rsid w:val="00EA63D9"/>
    <w:rsid w:val="00EA73FC"/>
    <w:rsid w:val="00EA7D4B"/>
    <w:rsid w:val="00EB06DB"/>
    <w:rsid w:val="00EB166A"/>
    <w:rsid w:val="00EB16CF"/>
    <w:rsid w:val="00EB239F"/>
    <w:rsid w:val="00EB3E89"/>
    <w:rsid w:val="00EB491F"/>
    <w:rsid w:val="00EB4BB2"/>
    <w:rsid w:val="00EB50D7"/>
    <w:rsid w:val="00EB538D"/>
    <w:rsid w:val="00EB5A03"/>
    <w:rsid w:val="00EB682F"/>
    <w:rsid w:val="00EB6DD1"/>
    <w:rsid w:val="00EC00E0"/>
    <w:rsid w:val="00EC03CF"/>
    <w:rsid w:val="00EC061D"/>
    <w:rsid w:val="00EC091A"/>
    <w:rsid w:val="00EC1385"/>
    <w:rsid w:val="00EC152A"/>
    <w:rsid w:val="00EC1C7C"/>
    <w:rsid w:val="00EC4E6A"/>
    <w:rsid w:val="00EC4F3E"/>
    <w:rsid w:val="00EC526F"/>
    <w:rsid w:val="00EC5FDD"/>
    <w:rsid w:val="00EC6578"/>
    <w:rsid w:val="00EC692F"/>
    <w:rsid w:val="00EC7208"/>
    <w:rsid w:val="00EC7276"/>
    <w:rsid w:val="00EC7393"/>
    <w:rsid w:val="00EC798B"/>
    <w:rsid w:val="00ED00CC"/>
    <w:rsid w:val="00ED02F5"/>
    <w:rsid w:val="00ED0E63"/>
    <w:rsid w:val="00ED0EC0"/>
    <w:rsid w:val="00ED1358"/>
    <w:rsid w:val="00ED1583"/>
    <w:rsid w:val="00ED240A"/>
    <w:rsid w:val="00ED3526"/>
    <w:rsid w:val="00ED3D02"/>
    <w:rsid w:val="00ED4E9F"/>
    <w:rsid w:val="00ED5050"/>
    <w:rsid w:val="00ED54EE"/>
    <w:rsid w:val="00ED5FE0"/>
    <w:rsid w:val="00ED69DB"/>
    <w:rsid w:val="00EE0010"/>
    <w:rsid w:val="00EE03A9"/>
    <w:rsid w:val="00EE1023"/>
    <w:rsid w:val="00EE1AA6"/>
    <w:rsid w:val="00EE2793"/>
    <w:rsid w:val="00EE2A69"/>
    <w:rsid w:val="00EE2EEC"/>
    <w:rsid w:val="00EE3868"/>
    <w:rsid w:val="00EE4B4D"/>
    <w:rsid w:val="00EE4CB1"/>
    <w:rsid w:val="00EE5CE4"/>
    <w:rsid w:val="00EE6106"/>
    <w:rsid w:val="00EE7CC8"/>
    <w:rsid w:val="00EF0903"/>
    <w:rsid w:val="00EF0BBB"/>
    <w:rsid w:val="00EF0F62"/>
    <w:rsid w:val="00EF1BBF"/>
    <w:rsid w:val="00EF2563"/>
    <w:rsid w:val="00EF257F"/>
    <w:rsid w:val="00EF3562"/>
    <w:rsid w:val="00EF5485"/>
    <w:rsid w:val="00EF55A2"/>
    <w:rsid w:val="00EF5B41"/>
    <w:rsid w:val="00EF5D9A"/>
    <w:rsid w:val="00EF642E"/>
    <w:rsid w:val="00EF651E"/>
    <w:rsid w:val="00EF717D"/>
    <w:rsid w:val="00EF7A11"/>
    <w:rsid w:val="00EF7AF9"/>
    <w:rsid w:val="00EF7F71"/>
    <w:rsid w:val="00F004DD"/>
    <w:rsid w:val="00F005E2"/>
    <w:rsid w:val="00F01169"/>
    <w:rsid w:val="00F01546"/>
    <w:rsid w:val="00F01891"/>
    <w:rsid w:val="00F01EDA"/>
    <w:rsid w:val="00F0212F"/>
    <w:rsid w:val="00F02CB6"/>
    <w:rsid w:val="00F042A8"/>
    <w:rsid w:val="00F044E6"/>
    <w:rsid w:val="00F05580"/>
    <w:rsid w:val="00F05918"/>
    <w:rsid w:val="00F059C0"/>
    <w:rsid w:val="00F06B6E"/>
    <w:rsid w:val="00F07C14"/>
    <w:rsid w:val="00F10731"/>
    <w:rsid w:val="00F12658"/>
    <w:rsid w:val="00F129AA"/>
    <w:rsid w:val="00F13A68"/>
    <w:rsid w:val="00F147D6"/>
    <w:rsid w:val="00F15137"/>
    <w:rsid w:val="00F151FB"/>
    <w:rsid w:val="00F15AD6"/>
    <w:rsid w:val="00F15CCE"/>
    <w:rsid w:val="00F160A7"/>
    <w:rsid w:val="00F1645A"/>
    <w:rsid w:val="00F1693C"/>
    <w:rsid w:val="00F17783"/>
    <w:rsid w:val="00F200D5"/>
    <w:rsid w:val="00F20C4F"/>
    <w:rsid w:val="00F21300"/>
    <w:rsid w:val="00F2177F"/>
    <w:rsid w:val="00F2184E"/>
    <w:rsid w:val="00F21A36"/>
    <w:rsid w:val="00F22CD5"/>
    <w:rsid w:val="00F231BD"/>
    <w:rsid w:val="00F23B8A"/>
    <w:rsid w:val="00F246C8"/>
    <w:rsid w:val="00F247AD"/>
    <w:rsid w:val="00F24AB2"/>
    <w:rsid w:val="00F250F8"/>
    <w:rsid w:val="00F26266"/>
    <w:rsid w:val="00F26292"/>
    <w:rsid w:val="00F2638F"/>
    <w:rsid w:val="00F27ABB"/>
    <w:rsid w:val="00F27CBC"/>
    <w:rsid w:val="00F30B32"/>
    <w:rsid w:val="00F3166F"/>
    <w:rsid w:val="00F325A1"/>
    <w:rsid w:val="00F327FD"/>
    <w:rsid w:val="00F3449E"/>
    <w:rsid w:val="00F363E6"/>
    <w:rsid w:val="00F3656A"/>
    <w:rsid w:val="00F367EF"/>
    <w:rsid w:val="00F368C8"/>
    <w:rsid w:val="00F379C2"/>
    <w:rsid w:val="00F41143"/>
    <w:rsid w:val="00F4177C"/>
    <w:rsid w:val="00F4416D"/>
    <w:rsid w:val="00F44C7B"/>
    <w:rsid w:val="00F4505F"/>
    <w:rsid w:val="00F4527C"/>
    <w:rsid w:val="00F46274"/>
    <w:rsid w:val="00F47632"/>
    <w:rsid w:val="00F47F4D"/>
    <w:rsid w:val="00F5019C"/>
    <w:rsid w:val="00F50812"/>
    <w:rsid w:val="00F50CAD"/>
    <w:rsid w:val="00F50D54"/>
    <w:rsid w:val="00F50D92"/>
    <w:rsid w:val="00F511F0"/>
    <w:rsid w:val="00F51250"/>
    <w:rsid w:val="00F523DC"/>
    <w:rsid w:val="00F525B9"/>
    <w:rsid w:val="00F52D04"/>
    <w:rsid w:val="00F52FAE"/>
    <w:rsid w:val="00F533F6"/>
    <w:rsid w:val="00F53935"/>
    <w:rsid w:val="00F53AD2"/>
    <w:rsid w:val="00F54336"/>
    <w:rsid w:val="00F5533F"/>
    <w:rsid w:val="00F565C1"/>
    <w:rsid w:val="00F56A6C"/>
    <w:rsid w:val="00F5736E"/>
    <w:rsid w:val="00F57636"/>
    <w:rsid w:val="00F57DF0"/>
    <w:rsid w:val="00F60656"/>
    <w:rsid w:val="00F6179F"/>
    <w:rsid w:val="00F61B4F"/>
    <w:rsid w:val="00F62822"/>
    <w:rsid w:val="00F629F8"/>
    <w:rsid w:val="00F62EF7"/>
    <w:rsid w:val="00F62F78"/>
    <w:rsid w:val="00F63A9C"/>
    <w:rsid w:val="00F65D83"/>
    <w:rsid w:val="00F66975"/>
    <w:rsid w:val="00F66E9A"/>
    <w:rsid w:val="00F670D7"/>
    <w:rsid w:val="00F70217"/>
    <w:rsid w:val="00F70660"/>
    <w:rsid w:val="00F70C2F"/>
    <w:rsid w:val="00F71D6B"/>
    <w:rsid w:val="00F72F45"/>
    <w:rsid w:val="00F73696"/>
    <w:rsid w:val="00F7370B"/>
    <w:rsid w:val="00F743AD"/>
    <w:rsid w:val="00F744C5"/>
    <w:rsid w:val="00F7458C"/>
    <w:rsid w:val="00F74794"/>
    <w:rsid w:val="00F747E6"/>
    <w:rsid w:val="00F75053"/>
    <w:rsid w:val="00F75C1E"/>
    <w:rsid w:val="00F76306"/>
    <w:rsid w:val="00F8014B"/>
    <w:rsid w:val="00F82704"/>
    <w:rsid w:val="00F834B1"/>
    <w:rsid w:val="00F84744"/>
    <w:rsid w:val="00F854AA"/>
    <w:rsid w:val="00F85D70"/>
    <w:rsid w:val="00F866DE"/>
    <w:rsid w:val="00F8768C"/>
    <w:rsid w:val="00F87BF5"/>
    <w:rsid w:val="00F90289"/>
    <w:rsid w:val="00F90343"/>
    <w:rsid w:val="00F90456"/>
    <w:rsid w:val="00F9116C"/>
    <w:rsid w:val="00F91B7B"/>
    <w:rsid w:val="00F91FED"/>
    <w:rsid w:val="00F92344"/>
    <w:rsid w:val="00F9413A"/>
    <w:rsid w:val="00F942FB"/>
    <w:rsid w:val="00F94505"/>
    <w:rsid w:val="00F97157"/>
    <w:rsid w:val="00F971ED"/>
    <w:rsid w:val="00F975EB"/>
    <w:rsid w:val="00FA0706"/>
    <w:rsid w:val="00FA0BEC"/>
    <w:rsid w:val="00FA1EF8"/>
    <w:rsid w:val="00FA21CE"/>
    <w:rsid w:val="00FA28E0"/>
    <w:rsid w:val="00FA29A2"/>
    <w:rsid w:val="00FA2E36"/>
    <w:rsid w:val="00FA3881"/>
    <w:rsid w:val="00FA3BD2"/>
    <w:rsid w:val="00FA4294"/>
    <w:rsid w:val="00FA4F29"/>
    <w:rsid w:val="00FA711A"/>
    <w:rsid w:val="00FB078C"/>
    <w:rsid w:val="00FB0CCF"/>
    <w:rsid w:val="00FB236A"/>
    <w:rsid w:val="00FB246C"/>
    <w:rsid w:val="00FB2737"/>
    <w:rsid w:val="00FB386C"/>
    <w:rsid w:val="00FB5249"/>
    <w:rsid w:val="00FB6C01"/>
    <w:rsid w:val="00FB6D54"/>
    <w:rsid w:val="00FB6E5B"/>
    <w:rsid w:val="00FB78C0"/>
    <w:rsid w:val="00FC0B77"/>
    <w:rsid w:val="00FC1E2D"/>
    <w:rsid w:val="00FC20FD"/>
    <w:rsid w:val="00FC3312"/>
    <w:rsid w:val="00FC3C12"/>
    <w:rsid w:val="00FC40CB"/>
    <w:rsid w:val="00FC4903"/>
    <w:rsid w:val="00FC4DEB"/>
    <w:rsid w:val="00FC591E"/>
    <w:rsid w:val="00FC676E"/>
    <w:rsid w:val="00FC6DAB"/>
    <w:rsid w:val="00FC7835"/>
    <w:rsid w:val="00FD0052"/>
    <w:rsid w:val="00FD0473"/>
    <w:rsid w:val="00FD28F7"/>
    <w:rsid w:val="00FD295B"/>
    <w:rsid w:val="00FD2C24"/>
    <w:rsid w:val="00FD3E6B"/>
    <w:rsid w:val="00FD6062"/>
    <w:rsid w:val="00FD635B"/>
    <w:rsid w:val="00FD646D"/>
    <w:rsid w:val="00FD66AF"/>
    <w:rsid w:val="00FD7CDA"/>
    <w:rsid w:val="00FD7E18"/>
    <w:rsid w:val="00FE03DA"/>
    <w:rsid w:val="00FE0400"/>
    <w:rsid w:val="00FE0767"/>
    <w:rsid w:val="00FE0A2F"/>
    <w:rsid w:val="00FE0C80"/>
    <w:rsid w:val="00FE1EE3"/>
    <w:rsid w:val="00FE21E2"/>
    <w:rsid w:val="00FE24C9"/>
    <w:rsid w:val="00FE2600"/>
    <w:rsid w:val="00FE36FF"/>
    <w:rsid w:val="00FE46E7"/>
    <w:rsid w:val="00FE60E0"/>
    <w:rsid w:val="00FE68AC"/>
    <w:rsid w:val="00FE792F"/>
    <w:rsid w:val="00FE7D41"/>
    <w:rsid w:val="00FF052B"/>
    <w:rsid w:val="00FF1504"/>
    <w:rsid w:val="00FF1BC2"/>
    <w:rsid w:val="00FF26DE"/>
    <w:rsid w:val="00FF2BEE"/>
    <w:rsid w:val="00FF355C"/>
    <w:rsid w:val="00FF36B3"/>
    <w:rsid w:val="00FF3B1E"/>
    <w:rsid w:val="00FF3D8F"/>
    <w:rsid w:val="00FF421C"/>
    <w:rsid w:val="00FF447F"/>
    <w:rsid w:val="00FF4F0B"/>
    <w:rsid w:val="00FF55F3"/>
    <w:rsid w:val="00FF59C4"/>
    <w:rsid w:val="00FF6032"/>
    <w:rsid w:val="00FF68C6"/>
    <w:rsid w:val="00FF6BA9"/>
    <w:rsid w:val="00FF76CE"/>
    <w:rsid w:val="03E02DE3"/>
    <w:rsid w:val="049EA127"/>
    <w:rsid w:val="0574FB5D"/>
    <w:rsid w:val="067BF0E2"/>
    <w:rsid w:val="0840CB5B"/>
    <w:rsid w:val="096A8A66"/>
    <w:rsid w:val="0B8942A2"/>
    <w:rsid w:val="0B932A04"/>
    <w:rsid w:val="0BFB19D9"/>
    <w:rsid w:val="0E919D99"/>
    <w:rsid w:val="0EB03CBB"/>
    <w:rsid w:val="0F999238"/>
    <w:rsid w:val="116D7CEF"/>
    <w:rsid w:val="13414B8D"/>
    <w:rsid w:val="13A16AE2"/>
    <w:rsid w:val="1405C717"/>
    <w:rsid w:val="142211D3"/>
    <w:rsid w:val="158D16E2"/>
    <w:rsid w:val="1BB25C69"/>
    <w:rsid w:val="1D30A4BA"/>
    <w:rsid w:val="1D3B2EBA"/>
    <w:rsid w:val="1E72D8A3"/>
    <w:rsid w:val="1F8BAC38"/>
    <w:rsid w:val="20AC2765"/>
    <w:rsid w:val="2144C613"/>
    <w:rsid w:val="220C9278"/>
    <w:rsid w:val="27F0B72E"/>
    <w:rsid w:val="284DA78A"/>
    <w:rsid w:val="28A65DC0"/>
    <w:rsid w:val="28CD082D"/>
    <w:rsid w:val="2B38FC21"/>
    <w:rsid w:val="2C187604"/>
    <w:rsid w:val="2E8CE984"/>
    <w:rsid w:val="2EDB6E40"/>
    <w:rsid w:val="305E8A42"/>
    <w:rsid w:val="327663FA"/>
    <w:rsid w:val="341778FF"/>
    <w:rsid w:val="35315496"/>
    <w:rsid w:val="369969DA"/>
    <w:rsid w:val="373CBB07"/>
    <w:rsid w:val="395D788B"/>
    <w:rsid w:val="398D091B"/>
    <w:rsid w:val="3A6F3246"/>
    <w:rsid w:val="3E929AFE"/>
    <w:rsid w:val="415F963F"/>
    <w:rsid w:val="4223DC90"/>
    <w:rsid w:val="42C65E57"/>
    <w:rsid w:val="44E52C2A"/>
    <w:rsid w:val="4850BADA"/>
    <w:rsid w:val="4BE4B480"/>
    <w:rsid w:val="4C7B4796"/>
    <w:rsid w:val="4E136EE7"/>
    <w:rsid w:val="4F46E7AB"/>
    <w:rsid w:val="4FED1315"/>
    <w:rsid w:val="54D87FAC"/>
    <w:rsid w:val="57392B04"/>
    <w:rsid w:val="59C64535"/>
    <w:rsid w:val="5A9FF2FC"/>
    <w:rsid w:val="5AA9F325"/>
    <w:rsid w:val="5CDD923C"/>
    <w:rsid w:val="5FCFA497"/>
    <w:rsid w:val="6034342B"/>
    <w:rsid w:val="63266203"/>
    <w:rsid w:val="64FCB24E"/>
    <w:rsid w:val="6617DCE6"/>
    <w:rsid w:val="683C9BBC"/>
    <w:rsid w:val="684311C1"/>
    <w:rsid w:val="68B0BE86"/>
    <w:rsid w:val="6918B7D1"/>
    <w:rsid w:val="6BA45DF8"/>
    <w:rsid w:val="6C82A769"/>
    <w:rsid w:val="6DB8F5B7"/>
    <w:rsid w:val="6DD0655D"/>
    <w:rsid w:val="6F583CC8"/>
    <w:rsid w:val="6F604AC9"/>
    <w:rsid w:val="6FC97C86"/>
    <w:rsid w:val="704F05FE"/>
    <w:rsid w:val="70B113AE"/>
    <w:rsid w:val="7186F597"/>
    <w:rsid w:val="71CE2F7F"/>
    <w:rsid w:val="757F9A4E"/>
    <w:rsid w:val="76C8C5D6"/>
    <w:rsid w:val="7711521A"/>
    <w:rsid w:val="77B33965"/>
    <w:rsid w:val="78E36E49"/>
    <w:rsid w:val="7AA7217F"/>
    <w:rsid w:val="7AFDE385"/>
    <w:rsid w:val="7B50DA0B"/>
    <w:rsid w:val="7D054431"/>
    <w:rsid w:val="7D4D88F4"/>
    <w:rsid w:val="7DC7B8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08E75"/>
  <w15:chartTrackingRefBased/>
  <w15:docId w15:val="{E4083DD1-99B7-4B3B-9704-045E7999D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IC" w:eastAsia="VIC" w:hAnsi="VIC"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39"/>
    <w:lsdException w:name="toc 5" w:locked="1"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locked="1"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35"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semiHidden="1" w:unhideWhenUsed="1"/>
    <w:lsdException w:name="Subtitle" w:uiPriority="11" w:qFormat="1"/>
    <w:lsdException w:name="Salutation" w:locked="1"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locked="1"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lsdException w:name="Intense Emphasis" w:locked="1" w:semiHidden="1" w:uiPriority="21"/>
    <w:lsdException w:name="Subtle Reference" w:uiPriority="31" w:qFormat="1"/>
    <w:lsdException w:name="Intense Reference" w:locked="1"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82E"/>
    <w:pPr>
      <w:spacing w:after="160" w:line="288" w:lineRule="auto"/>
    </w:pPr>
  </w:style>
  <w:style w:type="paragraph" w:styleId="Heading1">
    <w:name w:val="heading 1"/>
    <w:link w:val="Heading1Char"/>
    <w:uiPriority w:val="9"/>
    <w:qFormat/>
    <w:rsid w:val="0026182E"/>
    <w:pPr>
      <w:keepNext/>
      <w:keepLines/>
      <w:spacing w:before="320" w:after="160"/>
      <w:contextualSpacing/>
      <w:outlineLvl w:val="0"/>
    </w:pPr>
    <w:rPr>
      <w:rFonts w:cstheme="majorBidi"/>
      <w:b/>
      <w:color w:val="00573F" w:themeColor="text2"/>
      <w:sz w:val="52"/>
      <w:szCs w:val="36"/>
    </w:rPr>
  </w:style>
  <w:style w:type="paragraph" w:styleId="Heading2">
    <w:name w:val="heading 2"/>
    <w:link w:val="Heading2Char"/>
    <w:uiPriority w:val="9"/>
    <w:qFormat/>
    <w:rsid w:val="0026182E"/>
    <w:pPr>
      <w:keepNext/>
      <w:keepLines/>
      <w:spacing w:before="320" w:after="160"/>
      <w:contextualSpacing/>
      <w:outlineLvl w:val="1"/>
    </w:pPr>
    <w:rPr>
      <w:rFonts w:cstheme="majorBidi"/>
      <w:b/>
      <w:color w:val="00573F" w:themeColor="text2"/>
      <w:sz w:val="44"/>
      <w:szCs w:val="32"/>
    </w:rPr>
  </w:style>
  <w:style w:type="paragraph" w:styleId="Heading3">
    <w:name w:val="heading 3"/>
    <w:link w:val="Heading3Char"/>
    <w:uiPriority w:val="9"/>
    <w:qFormat/>
    <w:rsid w:val="0026182E"/>
    <w:pPr>
      <w:keepNext/>
      <w:keepLines/>
      <w:spacing w:before="280" w:after="120"/>
      <w:contextualSpacing/>
      <w:outlineLvl w:val="2"/>
    </w:pPr>
    <w:rPr>
      <w:rFonts w:cstheme="majorBidi"/>
      <w:b/>
      <w:color w:val="00573F" w:themeColor="text2"/>
      <w:sz w:val="36"/>
      <w:szCs w:val="28"/>
    </w:rPr>
  </w:style>
  <w:style w:type="paragraph" w:styleId="Heading4">
    <w:name w:val="heading 4"/>
    <w:link w:val="Heading4Char"/>
    <w:uiPriority w:val="9"/>
    <w:qFormat/>
    <w:locked/>
    <w:rsid w:val="0026182E"/>
    <w:pPr>
      <w:keepNext/>
      <w:keepLines/>
      <w:spacing w:before="240" w:after="120"/>
      <w:contextualSpacing/>
      <w:outlineLvl w:val="3"/>
    </w:pPr>
    <w:rPr>
      <w:rFonts w:eastAsiaTheme="majorEastAsia" w:cstheme="majorBidi"/>
      <w:b/>
      <w:iCs/>
      <w:color w:val="00573F" w:themeColor="text2"/>
      <w:sz w:val="28"/>
    </w:rPr>
  </w:style>
  <w:style w:type="paragraph" w:styleId="Heading5">
    <w:name w:val="heading 5"/>
    <w:link w:val="Heading5Char"/>
    <w:uiPriority w:val="9"/>
    <w:qFormat/>
    <w:locked/>
    <w:rsid w:val="0026182E"/>
    <w:pPr>
      <w:keepNext/>
      <w:keepLines/>
      <w:spacing w:before="160" w:after="80"/>
      <w:contextualSpacing/>
      <w:outlineLvl w:val="4"/>
    </w:pPr>
    <w:rPr>
      <w:rFonts w:eastAsiaTheme="majorEastAsia" w:cstheme="majorBidi"/>
      <w:b/>
      <w:iCs/>
      <w:color w:val="00573F" w:themeColor="text2"/>
      <w:sz w:val="24"/>
      <w:szCs w:val="24"/>
    </w:rPr>
  </w:style>
  <w:style w:type="character" w:default="1" w:styleId="DefaultParagraphFont">
    <w:name w:val="Default Paragraph Font"/>
    <w:uiPriority w:val="1"/>
    <w:semiHidden/>
    <w:unhideWhenUsed/>
    <w:rsid w:val="002618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6182E"/>
  </w:style>
  <w:style w:type="character" w:customStyle="1" w:styleId="Heading1Char">
    <w:name w:val="Heading 1 Char"/>
    <w:link w:val="Heading1"/>
    <w:uiPriority w:val="9"/>
    <w:rsid w:val="0026182E"/>
    <w:rPr>
      <w:rFonts w:cstheme="majorBidi"/>
      <w:b/>
      <w:color w:val="00573F" w:themeColor="text2"/>
      <w:sz w:val="52"/>
      <w:szCs w:val="36"/>
    </w:rPr>
  </w:style>
  <w:style w:type="character" w:customStyle="1" w:styleId="Heading2Char">
    <w:name w:val="Heading 2 Char"/>
    <w:link w:val="Heading2"/>
    <w:uiPriority w:val="9"/>
    <w:rsid w:val="0026182E"/>
    <w:rPr>
      <w:rFonts w:cstheme="majorBidi"/>
      <w:b/>
      <w:color w:val="00573F" w:themeColor="text2"/>
      <w:sz w:val="44"/>
      <w:szCs w:val="32"/>
    </w:rPr>
  </w:style>
  <w:style w:type="paragraph" w:styleId="Title">
    <w:name w:val="Title"/>
    <w:basedOn w:val="Normal"/>
    <w:next w:val="Normal"/>
    <w:link w:val="TitleChar"/>
    <w:uiPriority w:val="10"/>
    <w:qFormat/>
    <w:rsid w:val="0026182E"/>
    <w:pPr>
      <w:keepNext/>
      <w:keepLines/>
      <w:spacing w:before="960" w:after="480" w:line="240" w:lineRule="auto"/>
      <w:contextualSpacing/>
      <w:outlineLvl w:val="0"/>
    </w:pPr>
    <w:rPr>
      <w:rFonts w:cstheme="majorBidi"/>
      <w:b/>
      <w:bCs/>
      <w:color w:val="00573F" w:themeColor="text2"/>
      <w:sz w:val="52"/>
      <w:szCs w:val="52"/>
    </w:rPr>
  </w:style>
  <w:style w:type="character" w:customStyle="1" w:styleId="TitleChar">
    <w:name w:val="Title Char"/>
    <w:link w:val="Title"/>
    <w:uiPriority w:val="10"/>
    <w:rsid w:val="0026182E"/>
    <w:rPr>
      <w:rFonts w:cstheme="majorBidi"/>
      <w:b/>
      <w:bCs/>
      <w:color w:val="00573F" w:themeColor="text2"/>
      <w:sz w:val="52"/>
      <w:szCs w:val="52"/>
    </w:rPr>
  </w:style>
  <w:style w:type="paragraph" w:customStyle="1" w:styleId="TOC">
    <w:name w:val="TOC"/>
    <w:qFormat/>
    <w:rsid w:val="0026182E"/>
    <w:pPr>
      <w:keepLines/>
      <w:spacing w:before="280" w:after="120" w:line="288" w:lineRule="auto"/>
      <w:contextualSpacing/>
      <w:outlineLvl w:val="0"/>
    </w:pPr>
    <w:rPr>
      <w:b/>
      <w:color w:val="00573F" w:themeColor="text2"/>
      <w:sz w:val="36"/>
      <w:szCs w:val="28"/>
    </w:rPr>
  </w:style>
  <w:style w:type="paragraph" w:customStyle="1" w:styleId="Separator">
    <w:name w:val="Separator"/>
    <w:basedOn w:val="Body"/>
    <w:link w:val="SeparatorChar"/>
    <w:qFormat/>
    <w:rsid w:val="0026182E"/>
    <w:pPr>
      <w:pBdr>
        <w:top w:val="single" w:sz="12" w:space="1" w:color="00573F"/>
      </w:pBdr>
      <w:spacing w:before="220" w:after="220"/>
    </w:pPr>
    <w:rPr>
      <w:color w:val="00573F" w:themeColor="text2"/>
    </w:rPr>
  </w:style>
  <w:style w:type="paragraph" w:customStyle="1" w:styleId="ListHeading1">
    <w:name w:val="List Heading 1"/>
    <w:basedOn w:val="Heading1"/>
    <w:qFormat/>
    <w:rsid w:val="0026182E"/>
    <w:pPr>
      <w:numPr>
        <w:numId w:val="1"/>
      </w:numPr>
    </w:pPr>
    <w:rPr>
      <w:rFonts w:cs="Times New Roman"/>
    </w:rPr>
  </w:style>
  <w:style w:type="character" w:customStyle="1" w:styleId="BodyChar">
    <w:name w:val="Body Char"/>
    <w:basedOn w:val="DefaultParagraphFont"/>
    <w:link w:val="Body"/>
    <w:rsid w:val="0026182E"/>
  </w:style>
  <w:style w:type="character" w:customStyle="1" w:styleId="SeparatorChar">
    <w:name w:val="Separator Char"/>
    <w:basedOn w:val="BodyChar"/>
    <w:link w:val="Separator"/>
    <w:rsid w:val="0026182E"/>
    <w:rPr>
      <w:color w:val="00573F" w:themeColor="text2"/>
    </w:rPr>
  </w:style>
  <w:style w:type="character" w:customStyle="1" w:styleId="Heading3Char">
    <w:name w:val="Heading 3 Char"/>
    <w:link w:val="Heading3"/>
    <w:uiPriority w:val="9"/>
    <w:rsid w:val="0026182E"/>
    <w:rPr>
      <w:rFonts w:cstheme="majorBidi"/>
      <w:b/>
      <w:color w:val="00573F" w:themeColor="text2"/>
      <w:sz w:val="36"/>
      <w:szCs w:val="28"/>
    </w:rPr>
  </w:style>
  <w:style w:type="paragraph" w:customStyle="1" w:styleId="ListHeading2">
    <w:name w:val="List Heading 2"/>
    <w:basedOn w:val="Heading2"/>
    <w:qFormat/>
    <w:rsid w:val="0026182E"/>
    <w:pPr>
      <w:numPr>
        <w:numId w:val="2"/>
      </w:numPr>
      <w:ind w:left="567" w:hanging="567"/>
    </w:pPr>
  </w:style>
  <w:style w:type="paragraph" w:customStyle="1" w:styleId="ListHeading3">
    <w:name w:val="List Heading 3"/>
    <w:basedOn w:val="Heading3"/>
    <w:qFormat/>
    <w:rsid w:val="0026182E"/>
    <w:pPr>
      <w:numPr>
        <w:numId w:val="3"/>
      </w:numPr>
      <w:ind w:left="567" w:hanging="567"/>
    </w:pPr>
  </w:style>
  <w:style w:type="paragraph" w:customStyle="1" w:styleId="TableHeader">
    <w:name w:val="Table Header"/>
    <w:qFormat/>
    <w:rsid w:val="0026182E"/>
    <w:pPr>
      <w:keepNext/>
      <w:keepLines/>
      <w:spacing w:before="60" w:after="60" w:line="288" w:lineRule="auto"/>
    </w:pPr>
    <w:rPr>
      <w:rFonts w:asciiTheme="minorHAnsi" w:hAnsiTheme="minorHAnsi"/>
      <w:b/>
      <w:color w:val="FFFFFF" w:themeColor="background1"/>
      <w:sz w:val="20"/>
    </w:rPr>
  </w:style>
  <w:style w:type="paragraph" w:customStyle="1" w:styleId="Bullet1">
    <w:name w:val="Bullet 1"/>
    <w:basedOn w:val="Normal"/>
    <w:qFormat/>
    <w:rsid w:val="0026182E"/>
    <w:pPr>
      <w:keepLines/>
      <w:numPr>
        <w:numId w:val="4"/>
      </w:numPr>
    </w:pPr>
  </w:style>
  <w:style w:type="paragraph" w:customStyle="1" w:styleId="TableBody">
    <w:name w:val="Table Body"/>
    <w:basedOn w:val="Body"/>
    <w:qFormat/>
    <w:rsid w:val="0026182E"/>
    <w:pPr>
      <w:spacing w:before="60" w:after="60"/>
    </w:pPr>
    <w:rPr>
      <w:sz w:val="20"/>
    </w:rPr>
  </w:style>
  <w:style w:type="paragraph" w:styleId="ListParagraph">
    <w:name w:val="List Paragraph"/>
    <w:basedOn w:val="Normal"/>
    <w:uiPriority w:val="34"/>
    <w:rsid w:val="0026182E"/>
    <w:pPr>
      <w:ind w:left="567" w:hanging="567"/>
      <w:contextualSpacing/>
    </w:pPr>
  </w:style>
  <w:style w:type="paragraph" w:customStyle="1" w:styleId="NumberedList1">
    <w:name w:val="Numbered List 1"/>
    <w:basedOn w:val="Normal"/>
    <w:qFormat/>
    <w:rsid w:val="0026182E"/>
    <w:pPr>
      <w:keepLines/>
      <w:numPr>
        <w:numId w:val="31"/>
      </w:numPr>
      <w:ind w:left="567" w:hanging="567"/>
    </w:pPr>
  </w:style>
  <w:style w:type="paragraph" w:customStyle="1" w:styleId="TableBullet1">
    <w:name w:val="Table Bullet 1"/>
    <w:basedOn w:val="TableBody"/>
    <w:qFormat/>
    <w:rsid w:val="0026182E"/>
    <w:pPr>
      <w:numPr>
        <w:numId w:val="6"/>
      </w:numPr>
      <w:ind w:left="357" w:hanging="357"/>
    </w:pPr>
  </w:style>
  <w:style w:type="paragraph" w:customStyle="1" w:styleId="TableListing1">
    <w:name w:val="Table Listing 1"/>
    <w:basedOn w:val="TableBody"/>
    <w:qFormat/>
    <w:rsid w:val="0026182E"/>
    <w:pPr>
      <w:numPr>
        <w:numId w:val="7"/>
      </w:numPr>
      <w:ind w:left="357" w:hanging="357"/>
    </w:pPr>
  </w:style>
  <w:style w:type="paragraph" w:customStyle="1" w:styleId="TablechartfigureHeading">
    <w:name w:val="Table/chart/figure Heading"/>
    <w:basedOn w:val="Normal"/>
    <w:qFormat/>
    <w:rsid w:val="0026182E"/>
    <w:pPr>
      <w:keepLines/>
      <w:spacing w:before="120" w:after="120"/>
    </w:pPr>
    <w:rPr>
      <w:b/>
    </w:rPr>
  </w:style>
  <w:style w:type="paragraph" w:customStyle="1" w:styleId="Body">
    <w:name w:val="Body"/>
    <w:basedOn w:val="Normal"/>
    <w:link w:val="BodyChar"/>
    <w:qFormat/>
    <w:rsid w:val="0026182E"/>
    <w:pPr>
      <w:keepLines/>
    </w:pPr>
  </w:style>
  <w:style w:type="paragraph" w:customStyle="1" w:styleId="BodyIndent">
    <w:name w:val="Body Indent"/>
    <w:basedOn w:val="Body"/>
    <w:qFormat/>
    <w:rsid w:val="0026182E"/>
    <w:pPr>
      <w:ind w:left="567"/>
    </w:pPr>
  </w:style>
  <w:style w:type="table" w:styleId="TableGrid">
    <w:name w:val="Table Grid"/>
    <w:basedOn w:val="TableNormal"/>
    <w:uiPriority w:val="39"/>
    <w:rsid w:val="00261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9307C8"/>
    <w:tblPr>
      <w:tblStyleRowBandSize w:val="1"/>
      <w:tblStyleColBandSize w:val="1"/>
      <w:tblCellMar>
        <w:top w:w="85" w:type="dxa"/>
        <w:left w:w="85" w:type="dxa"/>
        <w:bottom w:w="85" w:type="dxa"/>
        <w:right w:w="85" w:type="dxa"/>
      </w:tblCellMar>
    </w:tblPr>
    <w:trPr>
      <w:cantSplit/>
    </w:trPr>
    <w:tcPr>
      <w:shd w:val="clear" w:color="auto" w:fill="auto"/>
      <w:tcMar>
        <w:top w:w="57" w:type="dxa"/>
        <w:left w:w="57" w:type="dxa"/>
        <w:bottom w:w="57" w:type="dxa"/>
        <w:right w:w="57" w:type="dxa"/>
      </w:tcMar>
    </w:tcPr>
    <w:tblStylePr w:type="firstRow">
      <w:pPr>
        <w:jc w:val="left"/>
      </w:pPr>
      <w:rPr>
        <w:rFonts w:asciiTheme="majorHAnsi" w:hAnsiTheme="majorHAnsi"/>
        <w:color w:val="00573F" w:themeColor="text2"/>
        <w:sz w:val="22"/>
      </w:rPr>
      <w:tblPr/>
      <w:tcPr>
        <w:tcBorders>
          <w:top w:val="nil"/>
          <w:left w:val="nil"/>
          <w:bottom w:val="single" w:sz="12" w:space="0" w:color="00573F" w:themeColor="text2"/>
          <w:right w:val="nil"/>
          <w:insideH w:val="nil"/>
          <w:insideV w:val="nil"/>
          <w:tl2br w:val="nil"/>
          <w:tr2bl w:val="nil"/>
        </w:tcBorders>
        <w:vAlign w:val="center"/>
      </w:tcPr>
    </w:tblStylePr>
    <w:tblStylePr w:type="lastRow">
      <w:pPr>
        <w:jc w:val="left"/>
      </w:pPr>
      <w:rPr>
        <w:rFonts w:ascii="Arial Narrow" w:hAnsi="Arial Narrow"/>
        <w:sz w:val="22"/>
      </w:rPr>
    </w:tblStylePr>
    <w:tblStylePr w:type="firstCol">
      <w:pPr>
        <w:jc w:val="left"/>
      </w:pPr>
      <w:rPr>
        <w:rFonts w:ascii="Arial Narrow" w:hAnsi="Arial Narrow"/>
        <w:sz w:val="22"/>
      </w:rPr>
    </w:tblStylePr>
    <w:tblStylePr w:type="lastCol">
      <w:pPr>
        <w:jc w:val="left"/>
      </w:pPr>
      <w:rPr>
        <w:rFonts w:ascii="Arial Narrow" w:hAnsi="Arial Narrow"/>
        <w:sz w:val="22"/>
      </w:rPr>
    </w:tblStylePr>
    <w:tblStylePr w:type="band1Vert">
      <w:pPr>
        <w:jc w:val="left"/>
      </w:pPr>
      <w:rPr>
        <w:rFonts w:ascii="Arial Narrow" w:hAnsi="Arial Narrow"/>
        <w:sz w:val="22"/>
      </w:rPr>
    </w:tblStylePr>
    <w:tblStylePr w:type="band2Vert">
      <w:pPr>
        <w:jc w:val="left"/>
      </w:pPr>
      <w:rPr>
        <w:rFonts w:ascii="Arial Narrow" w:hAnsi="Arial Narrow"/>
        <w:sz w:val="22"/>
      </w:rPr>
    </w:tblStylePr>
    <w:tblStylePr w:type="band1Horz">
      <w:pPr>
        <w:jc w:val="left"/>
      </w:pPr>
      <w:rPr>
        <w:rFonts w:ascii="Arial Narrow" w:hAnsi="Arial Narrow"/>
        <w:sz w:val="22"/>
      </w:rPr>
    </w:tblStylePr>
    <w:tblStylePr w:type="band2Horz">
      <w:pPr>
        <w:jc w:val="left"/>
      </w:pPr>
      <w:rPr>
        <w:rFonts w:ascii="Arial Narrow" w:hAnsi="Arial Narrow"/>
        <w:sz w:val="22"/>
      </w:rPr>
    </w:tblStylePr>
  </w:style>
  <w:style w:type="paragraph" w:styleId="Header">
    <w:name w:val="header"/>
    <w:basedOn w:val="Normal"/>
    <w:link w:val="HeaderChar"/>
    <w:uiPriority w:val="99"/>
    <w:qFormat/>
    <w:rsid w:val="0026182E"/>
    <w:pPr>
      <w:keepLines/>
      <w:tabs>
        <w:tab w:val="center" w:pos="4513"/>
        <w:tab w:val="right" w:pos="9026"/>
      </w:tabs>
      <w:spacing w:after="0" w:line="240" w:lineRule="auto"/>
    </w:pPr>
    <w:rPr>
      <w:color w:val="000000" w:themeColor="text1"/>
      <w:sz w:val="18"/>
      <w:szCs w:val="18"/>
    </w:rPr>
  </w:style>
  <w:style w:type="character" w:customStyle="1" w:styleId="HeaderChar">
    <w:name w:val="Header Char"/>
    <w:basedOn w:val="DefaultParagraphFont"/>
    <w:link w:val="Header"/>
    <w:uiPriority w:val="99"/>
    <w:rsid w:val="0026182E"/>
    <w:rPr>
      <w:color w:val="000000" w:themeColor="text1"/>
      <w:sz w:val="18"/>
      <w:szCs w:val="18"/>
    </w:rPr>
  </w:style>
  <w:style w:type="paragraph" w:styleId="Subtitle">
    <w:name w:val="Subtitle"/>
    <w:basedOn w:val="Normal"/>
    <w:next w:val="Normal"/>
    <w:link w:val="SubtitleChar"/>
    <w:uiPriority w:val="11"/>
    <w:qFormat/>
    <w:rsid w:val="0026182E"/>
    <w:pPr>
      <w:keepNext/>
      <w:keepLines/>
      <w:spacing w:before="280" w:after="120" w:line="240" w:lineRule="auto"/>
      <w:contextualSpacing/>
      <w:outlineLvl w:val="1"/>
    </w:pPr>
    <w:rPr>
      <w:b/>
      <w:color w:val="00573F" w:themeColor="text2"/>
      <w:sz w:val="36"/>
      <w:szCs w:val="28"/>
    </w:rPr>
  </w:style>
  <w:style w:type="character" w:customStyle="1" w:styleId="SubtitleChar">
    <w:name w:val="Subtitle Char"/>
    <w:link w:val="Subtitle"/>
    <w:uiPriority w:val="11"/>
    <w:rsid w:val="0026182E"/>
    <w:rPr>
      <w:b/>
      <w:color w:val="00573F" w:themeColor="text2"/>
      <w:sz w:val="36"/>
      <w:szCs w:val="28"/>
    </w:rPr>
  </w:style>
  <w:style w:type="character" w:styleId="Hyperlink">
    <w:name w:val="Hyperlink"/>
    <w:uiPriority w:val="99"/>
    <w:qFormat/>
    <w:rsid w:val="0026182E"/>
    <w:rPr>
      <w:rFonts w:asciiTheme="minorHAnsi" w:hAnsiTheme="minorHAnsi"/>
      <w:b w:val="0"/>
      <w:color w:val="007B4B" w:themeColor="accent1"/>
      <w:u w:val="single"/>
    </w:rPr>
  </w:style>
  <w:style w:type="character" w:styleId="Strong">
    <w:name w:val="Strong"/>
    <w:uiPriority w:val="22"/>
    <w:qFormat/>
    <w:rsid w:val="0026182E"/>
    <w:rPr>
      <w:rFonts w:asciiTheme="minorHAnsi" w:hAnsiTheme="minorHAnsi"/>
      <w:b/>
    </w:rPr>
  </w:style>
  <w:style w:type="paragraph" w:styleId="Footer">
    <w:name w:val="footer"/>
    <w:basedOn w:val="Normal"/>
    <w:link w:val="FooterChar"/>
    <w:uiPriority w:val="99"/>
    <w:qFormat/>
    <w:rsid w:val="0026182E"/>
    <w:pPr>
      <w:keepLines/>
      <w:tabs>
        <w:tab w:val="center" w:pos="4513"/>
        <w:tab w:val="right" w:pos="9026"/>
      </w:tabs>
      <w:spacing w:after="0" w:line="240" w:lineRule="auto"/>
    </w:pPr>
    <w:rPr>
      <w:color w:val="000000" w:themeColor="text1"/>
      <w:sz w:val="18"/>
      <w:szCs w:val="18"/>
    </w:rPr>
  </w:style>
  <w:style w:type="paragraph" w:styleId="Quote">
    <w:name w:val="Quote"/>
    <w:basedOn w:val="Normal"/>
    <w:next w:val="Normal"/>
    <w:link w:val="QuoteChar"/>
    <w:uiPriority w:val="29"/>
    <w:qFormat/>
    <w:rsid w:val="0026182E"/>
    <w:pPr>
      <w:keepNext/>
      <w:keepLines/>
      <w:ind w:left="567" w:right="567"/>
    </w:pPr>
    <w:rPr>
      <w:rFonts w:asciiTheme="minorHAnsi" w:hAnsiTheme="minorHAnsi"/>
      <w:b/>
      <w:color w:val="00573F" w:themeColor="text2"/>
    </w:rPr>
  </w:style>
  <w:style w:type="character" w:customStyle="1" w:styleId="QuoteChar">
    <w:name w:val="Quote Char"/>
    <w:basedOn w:val="DefaultParagraphFont"/>
    <w:link w:val="Quote"/>
    <w:uiPriority w:val="29"/>
    <w:rsid w:val="0026182E"/>
    <w:rPr>
      <w:rFonts w:asciiTheme="minorHAnsi" w:hAnsiTheme="minorHAnsi"/>
      <w:b/>
      <w:color w:val="00573F" w:themeColor="text2"/>
    </w:rPr>
  </w:style>
  <w:style w:type="character" w:customStyle="1" w:styleId="FooterChar">
    <w:name w:val="Footer Char"/>
    <w:basedOn w:val="DefaultParagraphFont"/>
    <w:link w:val="Footer"/>
    <w:uiPriority w:val="99"/>
    <w:rsid w:val="0026182E"/>
    <w:rPr>
      <w:color w:val="000000" w:themeColor="text1"/>
      <w:sz w:val="18"/>
      <w:szCs w:val="18"/>
    </w:rPr>
  </w:style>
  <w:style w:type="character" w:styleId="SubtleReference">
    <w:name w:val="Subtle Reference"/>
    <w:uiPriority w:val="31"/>
    <w:semiHidden/>
    <w:qFormat/>
    <w:locked/>
    <w:rsid w:val="0026182E"/>
    <w:rPr>
      <w:i/>
      <w:smallCaps/>
      <w:color w:val="auto"/>
    </w:rPr>
  </w:style>
  <w:style w:type="character" w:customStyle="1" w:styleId="Heading4Char">
    <w:name w:val="Heading 4 Char"/>
    <w:basedOn w:val="DefaultParagraphFont"/>
    <w:link w:val="Heading4"/>
    <w:uiPriority w:val="9"/>
    <w:rsid w:val="0026182E"/>
    <w:rPr>
      <w:rFonts w:eastAsiaTheme="majorEastAsia" w:cstheme="majorBidi"/>
      <w:b/>
      <w:iCs/>
      <w:color w:val="00573F" w:themeColor="text2"/>
      <w:sz w:val="28"/>
    </w:rPr>
  </w:style>
  <w:style w:type="table" w:styleId="PlainTable4">
    <w:name w:val="Plain Table 4"/>
    <w:basedOn w:val="TableNormal"/>
    <w:uiPriority w:val="44"/>
    <w:rsid w:val="0026182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Horizontal">
    <w:name w:val="Table Horizontal"/>
    <w:basedOn w:val="Table"/>
    <w:uiPriority w:val="99"/>
    <w:rsid w:val="009307C8"/>
    <w:tblPr>
      <w:tblBorders>
        <w:insideV w:val="single" w:sz="4" w:space="0" w:color="53565A"/>
      </w:tblBorders>
    </w:tblPr>
    <w:tcPr>
      <w:shd w:val="clear" w:color="auto" w:fill="auto"/>
    </w:tcPr>
    <w:tblStylePr w:type="firstRow">
      <w:pPr>
        <w:jc w:val="left"/>
      </w:pPr>
      <w:rPr>
        <w:rFonts w:asciiTheme="majorHAnsi" w:hAnsiTheme="majorHAnsi"/>
        <w:color w:val="00573F" w:themeColor="text2"/>
        <w:sz w:val="22"/>
      </w:rPr>
      <w:tblPr/>
      <w:tcPr>
        <w:tcBorders>
          <w:top w:val="nil"/>
          <w:left w:val="nil"/>
          <w:bottom w:val="single" w:sz="12" w:space="0" w:color="00573F" w:themeColor="text2"/>
          <w:right w:val="nil"/>
          <w:insideH w:val="nil"/>
          <w:insideV w:val="nil"/>
          <w:tl2br w:val="nil"/>
          <w:tr2bl w:val="nil"/>
        </w:tcBorders>
        <w:vAlign w:val="center"/>
      </w:tcPr>
    </w:tblStylePr>
    <w:tblStylePr w:type="lastRow">
      <w:pPr>
        <w:jc w:val="left"/>
      </w:pPr>
      <w:rPr>
        <w:rFonts w:ascii="Bahnschrift" w:hAnsi="Bahnschrift"/>
        <w:sz w:val="22"/>
      </w:rPr>
    </w:tblStylePr>
    <w:tblStylePr w:type="firstCol">
      <w:pPr>
        <w:jc w:val="left"/>
      </w:pPr>
      <w:rPr>
        <w:rFonts w:ascii="Bahnschrift" w:hAnsi="Bahnschrift"/>
        <w:sz w:val="22"/>
      </w:rPr>
    </w:tblStylePr>
    <w:tblStylePr w:type="lastCol">
      <w:pPr>
        <w:jc w:val="left"/>
      </w:pPr>
      <w:rPr>
        <w:rFonts w:ascii="Bahnschrift" w:hAnsi="Bahnschrift"/>
        <w:sz w:val="22"/>
      </w:rPr>
    </w:tblStylePr>
    <w:tblStylePr w:type="band1Vert">
      <w:pPr>
        <w:jc w:val="left"/>
      </w:pPr>
      <w:rPr>
        <w:rFonts w:ascii="Bahnschrift" w:hAnsi="Bahnschrift"/>
        <w:sz w:val="22"/>
      </w:rPr>
    </w:tblStylePr>
    <w:tblStylePr w:type="band2Vert">
      <w:pPr>
        <w:jc w:val="left"/>
      </w:pPr>
      <w:rPr>
        <w:rFonts w:ascii="Bahnschrift" w:hAnsi="Bahnschrift"/>
        <w:sz w:val="22"/>
      </w:rPr>
    </w:tblStylePr>
    <w:tblStylePr w:type="band1Horz">
      <w:pPr>
        <w:jc w:val="left"/>
      </w:pPr>
      <w:rPr>
        <w:rFonts w:ascii="Bahnschrift" w:hAnsi="Bahnschrift"/>
        <w:sz w:val="22"/>
      </w:rPr>
    </w:tblStylePr>
    <w:tblStylePr w:type="band2Horz">
      <w:pPr>
        <w:jc w:val="left"/>
      </w:pPr>
      <w:rPr>
        <w:rFonts w:ascii="Bahnschrift" w:hAnsi="Bahnschrift"/>
        <w:sz w:val="22"/>
      </w:rPr>
      <w:tblPr/>
      <w:tcPr>
        <w:shd w:val="clear" w:color="auto" w:fill="F2F2F2" w:themeFill="background1" w:themeFillShade="F2"/>
      </w:tcPr>
    </w:tblStylePr>
  </w:style>
  <w:style w:type="table" w:styleId="PlainTable1">
    <w:name w:val="Plain Table 1"/>
    <w:basedOn w:val="TableNormal"/>
    <w:uiPriority w:val="41"/>
    <w:rsid w:val="0026182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Vertical">
    <w:name w:val="Table Vertical"/>
    <w:basedOn w:val="Table"/>
    <w:uiPriority w:val="99"/>
    <w:rsid w:val="009307C8"/>
    <w:tblPr>
      <w:tblBorders>
        <w:insideH w:val="single" w:sz="4" w:space="0" w:color="auto"/>
      </w:tblBorders>
    </w:tblPr>
    <w:tcPr>
      <w:shd w:val="clear" w:color="auto" w:fill="auto"/>
    </w:tcPr>
    <w:tblStylePr w:type="firstRow">
      <w:pPr>
        <w:jc w:val="left"/>
      </w:pPr>
      <w:rPr>
        <w:rFonts w:asciiTheme="majorHAnsi" w:hAnsiTheme="majorHAnsi"/>
        <w:color w:val="00573F" w:themeColor="text2"/>
        <w:sz w:val="22"/>
      </w:rPr>
      <w:tblPr/>
      <w:tcPr>
        <w:tcBorders>
          <w:top w:val="nil"/>
          <w:left w:val="nil"/>
          <w:bottom w:val="single" w:sz="12" w:space="0" w:color="00573F" w:themeColor="text2"/>
          <w:right w:val="nil"/>
          <w:insideH w:val="nil"/>
          <w:insideV w:val="nil"/>
          <w:tl2br w:val="nil"/>
          <w:tr2bl w:val="nil"/>
        </w:tcBorders>
        <w:shd w:val="clear" w:color="auto" w:fill="FFFFFF" w:themeFill="background1"/>
        <w:vAlign w:val="center"/>
      </w:tcPr>
    </w:tblStylePr>
    <w:tblStylePr w:type="lastRow">
      <w:pPr>
        <w:jc w:val="left"/>
      </w:pPr>
      <w:rPr>
        <w:rFonts w:ascii="Bahnschrift" w:hAnsi="Bahnschrift"/>
        <w:sz w:val="22"/>
      </w:rPr>
    </w:tblStylePr>
    <w:tblStylePr w:type="firstCol">
      <w:pPr>
        <w:jc w:val="left"/>
      </w:pPr>
      <w:rPr>
        <w:rFonts w:ascii="Bahnschrift" w:hAnsi="Bahnschrift"/>
        <w:sz w:val="22"/>
      </w:rPr>
    </w:tblStylePr>
    <w:tblStylePr w:type="lastCol">
      <w:pPr>
        <w:jc w:val="left"/>
      </w:pPr>
      <w:rPr>
        <w:rFonts w:ascii="Bahnschrift" w:hAnsi="Bahnschrift"/>
        <w:sz w:val="22"/>
      </w:rPr>
    </w:tblStylePr>
    <w:tblStylePr w:type="band1Vert">
      <w:pPr>
        <w:jc w:val="left"/>
      </w:pPr>
      <w:rPr>
        <w:rFonts w:ascii="Bahnschrift" w:hAnsi="Bahnschrift"/>
        <w:sz w:val="22"/>
      </w:rPr>
    </w:tblStylePr>
    <w:tblStylePr w:type="band2Vert">
      <w:pPr>
        <w:jc w:val="left"/>
      </w:pPr>
      <w:rPr>
        <w:rFonts w:ascii="Bahnschrift" w:hAnsi="Bahnschrift"/>
        <w:sz w:val="22"/>
      </w:rPr>
      <w:tblPr/>
      <w:tcPr>
        <w:shd w:val="clear" w:color="auto" w:fill="F2F2F2" w:themeFill="background1" w:themeFillShade="F2"/>
      </w:tcPr>
    </w:tblStylePr>
    <w:tblStylePr w:type="band1Horz">
      <w:pPr>
        <w:jc w:val="left"/>
      </w:pPr>
      <w:rPr>
        <w:rFonts w:ascii="Bahnschrift" w:hAnsi="Bahnschrift"/>
        <w:sz w:val="22"/>
      </w:rPr>
    </w:tblStylePr>
    <w:tblStylePr w:type="band2Horz">
      <w:pPr>
        <w:jc w:val="left"/>
      </w:pPr>
      <w:rPr>
        <w:rFonts w:ascii="Bahnschrift" w:hAnsi="Bahnschrift"/>
        <w:sz w:val="22"/>
      </w:rPr>
    </w:tblStylePr>
  </w:style>
  <w:style w:type="paragraph" w:styleId="TOCHeading">
    <w:name w:val="TOC Heading"/>
    <w:basedOn w:val="TOC"/>
    <w:next w:val="Normal"/>
    <w:uiPriority w:val="39"/>
    <w:unhideWhenUsed/>
    <w:qFormat/>
    <w:rsid w:val="0026182E"/>
  </w:style>
  <w:style w:type="paragraph" w:styleId="TOC1">
    <w:name w:val="toc 1"/>
    <w:basedOn w:val="Normal"/>
    <w:next w:val="Normal"/>
    <w:autoRedefine/>
    <w:uiPriority w:val="39"/>
    <w:unhideWhenUsed/>
    <w:qFormat/>
    <w:rsid w:val="0026182E"/>
    <w:pPr>
      <w:keepLines/>
      <w:spacing w:before="60" w:after="60"/>
      <w:contextualSpacing/>
    </w:pPr>
  </w:style>
  <w:style w:type="paragraph" w:styleId="TOC2">
    <w:name w:val="toc 2"/>
    <w:basedOn w:val="TOC1"/>
    <w:next w:val="Normal"/>
    <w:autoRedefine/>
    <w:uiPriority w:val="39"/>
    <w:unhideWhenUsed/>
    <w:qFormat/>
    <w:rsid w:val="0026182E"/>
  </w:style>
  <w:style w:type="paragraph" w:styleId="TOC3">
    <w:name w:val="toc 3"/>
    <w:basedOn w:val="TOC2"/>
    <w:next w:val="Normal"/>
    <w:autoRedefine/>
    <w:uiPriority w:val="39"/>
    <w:unhideWhenUsed/>
    <w:qFormat/>
    <w:rsid w:val="0026182E"/>
  </w:style>
  <w:style w:type="character" w:styleId="UnresolvedMention">
    <w:name w:val="Unresolved Mention"/>
    <w:basedOn w:val="DefaultParagraphFont"/>
    <w:uiPriority w:val="99"/>
    <w:semiHidden/>
    <w:unhideWhenUsed/>
    <w:rsid w:val="0026182E"/>
    <w:rPr>
      <w:color w:val="605E5C"/>
      <w:shd w:val="clear" w:color="auto" w:fill="E1DFDD"/>
    </w:rPr>
  </w:style>
  <w:style w:type="paragraph" w:styleId="BalloonText">
    <w:name w:val="Balloon Text"/>
    <w:basedOn w:val="Normal"/>
    <w:link w:val="BalloonTextChar"/>
    <w:uiPriority w:val="99"/>
    <w:semiHidden/>
    <w:unhideWhenUsed/>
    <w:rsid w:val="00261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82E"/>
    <w:rPr>
      <w:rFonts w:ascii="Segoe UI" w:hAnsi="Segoe UI" w:cs="Segoe UI"/>
      <w:sz w:val="18"/>
      <w:szCs w:val="18"/>
    </w:rPr>
  </w:style>
  <w:style w:type="table" w:customStyle="1" w:styleId="TableFirstColumn">
    <w:name w:val="Table First Column"/>
    <w:basedOn w:val="Table"/>
    <w:uiPriority w:val="99"/>
    <w:rsid w:val="00C17C91"/>
    <w:tblPr>
      <w:tblBorders>
        <w:insideH w:val="single" w:sz="4" w:space="0" w:color="auto"/>
      </w:tblBorders>
    </w:tblPr>
    <w:tcPr>
      <w:shd w:val="clear" w:color="auto" w:fill="auto"/>
    </w:tcPr>
    <w:tblStylePr w:type="firstRow">
      <w:pPr>
        <w:jc w:val="left"/>
      </w:pPr>
      <w:rPr>
        <w:rFonts w:asciiTheme="majorHAnsi" w:hAnsiTheme="majorHAnsi"/>
        <w:color w:val="00573F" w:themeColor="text2"/>
        <w:sz w:val="22"/>
      </w:rPr>
      <w:tblPr/>
      <w:tcPr>
        <w:tcBorders>
          <w:top w:val="nil"/>
          <w:left w:val="nil"/>
          <w:bottom w:val="single" w:sz="12" w:space="0" w:color="00573F" w:themeColor="text2"/>
          <w:right w:val="nil"/>
          <w:insideH w:val="nil"/>
          <w:insideV w:val="nil"/>
          <w:tl2br w:val="nil"/>
          <w:tr2bl w:val="nil"/>
        </w:tcBorders>
        <w:shd w:val="clear" w:color="auto" w:fill="FFFFFF" w:themeFill="background1"/>
        <w:vAlign w:val="center"/>
      </w:tcPr>
    </w:tblStylePr>
    <w:tblStylePr w:type="lastRow">
      <w:pPr>
        <w:jc w:val="left"/>
      </w:pPr>
      <w:rPr>
        <w:rFonts w:ascii="Bahnschrift" w:hAnsi="Bahnschrift"/>
        <w:sz w:val="22"/>
      </w:rPr>
    </w:tblStylePr>
    <w:tblStylePr w:type="firstCol">
      <w:pPr>
        <w:jc w:val="left"/>
      </w:pPr>
      <w:rPr>
        <w:rFonts w:ascii="Bahnschrift" w:hAnsi="Bahnschrift"/>
        <w:sz w:val="22"/>
      </w:rPr>
      <w:tblPr/>
      <w:tcPr>
        <w:shd w:val="clear" w:color="auto" w:fill="F2F2F2" w:themeFill="background1" w:themeFillShade="F2"/>
      </w:tcPr>
    </w:tblStylePr>
    <w:tblStylePr w:type="lastCol">
      <w:pPr>
        <w:jc w:val="left"/>
      </w:pPr>
      <w:rPr>
        <w:rFonts w:ascii="Bahnschrift" w:hAnsi="Bahnschrift"/>
        <w:sz w:val="22"/>
      </w:rPr>
    </w:tblStylePr>
    <w:tblStylePr w:type="band1Vert">
      <w:pPr>
        <w:jc w:val="left"/>
      </w:pPr>
      <w:rPr>
        <w:rFonts w:ascii="Bahnschrift" w:hAnsi="Bahnschrift"/>
        <w:sz w:val="22"/>
      </w:rPr>
    </w:tblStylePr>
    <w:tblStylePr w:type="band2Vert">
      <w:pPr>
        <w:jc w:val="left"/>
      </w:pPr>
      <w:rPr>
        <w:rFonts w:ascii="Bahnschrift" w:hAnsi="Bahnschrift"/>
        <w:sz w:val="22"/>
      </w:rPr>
    </w:tblStylePr>
    <w:tblStylePr w:type="band1Horz">
      <w:pPr>
        <w:jc w:val="left"/>
      </w:pPr>
      <w:rPr>
        <w:rFonts w:ascii="Bahnschrift" w:hAnsi="Bahnschrift"/>
        <w:sz w:val="22"/>
      </w:rPr>
    </w:tblStylePr>
    <w:tblStylePr w:type="band2Horz">
      <w:pPr>
        <w:jc w:val="left"/>
      </w:pPr>
      <w:rPr>
        <w:rFonts w:ascii="Bahnschrift" w:hAnsi="Bahnschrift"/>
        <w:sz w:val="22"/>
      </w:rPr>
    </w:tblStylePr>
  </w:style>
  <w:style w:type="table" w:customStyle="1" w:styleId="TableLastColumn">
    <w:name w:val="Table Last Column"/>
    <w:basedOn w:val="Table"/>
    <w:uiPriority w:val="99"/>
    <w:rsid w:val="00C17C91"/>
    <w:tblPr>
      <w:tblBorders>
        <w:insideH w:val="single" w:sz="4" w:space="0" w:color="auto"/>
      </w:tblBorders>
    </w:tblPr>
    <w:tcPr>
      <w:shd w:val="clear" w:color="auto" w:fill="auto"/>
    </w:tcPr>
    <w:tblStylePr w:type="firstRow">
      <w:pPr>
        <w:jc w:val="left"/>
      </w:pPr>
      <w:rPr>
        <w:rFonts w:asciiTheme="majorHAnsi" w:hAnsiTheme="majorHAnsi"/>
        <w:color w:val="00573F" w:themeColor="text2"/>
        <w:sz w:val="22"/>
      </w:rPr>
      <w:tblPr/>
      <w:tcPr>
        <w:tcBorders>
          <w:top w:val="nil"/>
          <w:left w:val="nil"/>
          <w:bottom w:val="single" w:sz="12" w:space="0" w:color="00573F" w:themeColor="text2"/>
          <w:right w:val="nil"/>
          <w:insideH w:val="nil"/>
          <w:insideV w:val="nil"/>
          <w:tl2br w:val="nil"/>
          <w:tr2bl w:val="nil"/>
        </w:tcBorders>
        <w:shd w:val="clear" w:color="auto" w:fill="FFFFFF" w:themeFill="background1"/>
        <w:vAlign w:val="center"/>
      </w:tcPr>
    </w:tblStylePr>
    <w:tblStylePr w:type="lastRow">
      <w:pPr>
        <w:jc w:val="left"/>
      </w:pPr>
      <w:rPr>
        <w:rFonts w:ascii="Bahnschrift" w:hAnsi="Bahnschrift"/>
        <w:sz w:val="22"/>
      </w:rPr>
    </w:tblStylePr>
    <w:tblStylePr w:type="firstCol">
      <w:pPr>
        <w:jc w:val="left"/>
      </w:pPr>
      <w:rPr>
        <w:rFonts w:ascii="Bahnschrift" w:hAnsi="Bahnschrift"/>
        <w:sz w:val="22"/>
      </w:rPr>
    </w:tblStylePr>
    <w:tblStylePr w:type="lastCol">
      <w:pPr>
        <w:jc w:val="left"/>
      </w:pPr>
      <w:rPr>
        <w:rFonts w:ascii="Bahnschrift" w:hAnsi="Bahnschrift"/>
        <w:sz w:val="22"/>
      </w:rPr>
      <w:tblPr/>
      <w:tcPr>
        <w:shd w:val="clear" w:color="auto" w:fill="F2F2F2" w:themeFill="background1" w:themeFillShade="F2"/>
      </w:tcPr>
    </w:tblStylePr>
    <w:tblStylePr w:type="band1Vert">
      <w:pPr>
        <w:jc w:val="left"/>
      </w:pPr>
      <w:rPr>
        <w:rFonts w:ascii="Bahnschrift" w:hAnsi="Bahnschrift"/>
        <w:sz w:val="22"/>
      </w:rPr>
    </w:tblStylePr>
    <w:tblStylePr w:type="band2Vert">
      <w:pPr>
        <w:jc w:val="left"/>
      </w:pPr>
      <w:rPr>
        <w:rFonts w:ascii="Bahnschrift" w:hAnsi="Bahnschrift"/>
        <w:sz w:val="22"/>
      </w:rPr>
    </w:tblStylePr>
    <w:tblStylePr w:type="band1Horz">
      <w:pPr>
        <w:jc w:val="left"/>
      </w:pPr>
      <w:rPr>
        <w:rFonts w:ascii="Bahnschrift" w:hAnsi="Bahnschrift"/>
        <w:sz w:val="22"/>
      </w:rPr>
    </w:tblStylePr>
    <w:tblStylePr w:type="band2Horz">
      <w:pPr>
        <w:jc w:val="left"/>
      </w:pPr>
      <w:rPr>
        <w:rFonts w:ascii="Bahnschrift" w:hAnsi="Bahnschrift"/>
        <w:sz w:val="22"/>
      </w:rPr>
    </w:tblStylePr>
  </w:style>
  <w:style w:type="paragraph" w:customStyle="1" w:styleId="T2VPSC">
    <w:name w:val="T2 VPSC"/>
    <w:basedOn w:val="TOC2"/>
    <w:next w:val="BodyVPSC"/>
    <w:link w:val="T2VPSCChar"/>
    <w:qFormat/>
    <w:rsid w:val="00761FB0"/>
    <w:pPr>
      <w:keepLines w:val="0"/>
      <w:tabs>
        <w:tab w:val="left" w:pos="7655"/>
      </w:tabs>
      <w:spacing w:before="0" w:after="0" w:line="240" w:lineRule="auto"/>
      <w:contextualSpacing w:val="0"/>
    </w:pPr>
    <w:rPr>
      <w:color w:val="00573F" w:themeColor="text2"/>
      <w:szCs w:val="28"/>
    </w:rPr>
  </w:style>
  <w:style w:type="paragraph" w:customStyle="1" w:styleId="T1VPSC">
    <w:name w:val="T1 VPSC"/>
    <w:basedOn w:val="Normal"/>
    <w:next w:val="BodyVPSC"/>
    <w:qFormat/>
    <w:rsid w:val="00761FB0"/>
    <w:pPr>
      <w:spacing w:before="120"/>
    </w:pPr>
    <w:rPr>
      <w:rFonts w:ascii="Arial Narrow" w:hAnsi="Arial Narrow"/>
      <w:caps/>
      <w:color w:val="007B4B" w:themeColor="accent1"/>
      <w:sz w:val="40"/>
      <w:szCs w:val="40"/>
    </w:rPr>
  </w:style>
  <w:style w:type="paragraph" w:customStyle="1" w:styleId="BodyVPSC">
    <w:name w:val="Body VPSC"/>
    <w:link w:val="BodyVPSCChar"/>
    <w:qFormat/>
    <w:rsid w:val="00761FB0"/>
    <w:pPr>
      <w:spacing w:after="100" w:line="276" w:lineRule="auto"/>
    </w:pPr>
    <w:rPr>
      <w:rFonts w:ascii="Arial" w:eastAsia="Times New Roman" w:hAnsi="Arial" w:cs="Tahoma"/>
      <w:color w:val="000000" w:themeColor="text1"/>
      <w:sz w:val="20"/>
      <w:szCs w:val="20"/>
      <w:lang w:eastAsia="en-AU"/>
    </w:rPr>
  </w:style>
  <w:style w:type="paragraph" w:customStyle="1" w:styleId="TableTextVPSC">
    <w:name w:val="Table Text VPSC"/>
    <w:basedOn w:val="BodyVPSC"/>
    <w:next w:val="BodyVPSC"/>
    <w:qFormat/>
    <w:rsid w:val="00761FB0"/>
    <w:pPr>
      <w:spacing w:before="60" w:after="60" w:line="240" w:lineRule="auto"/>
    </w:pPr>
  </w:style>
  <w:style w:type="paragraph" w:customStyle="1" w:styleId="TableH1VPSC">
    <w:name w:val="Table H1 VPSC"/>
    <w:basedOn w:val="TableTextVPSC"/>
    <w:qFormat/>
    <w:rsid w:val="00761FB0"/>
    <w:rPr>
      <w:color w:val="FFFFFF"/>
      <w:sz w:val="22"/>
    </w:rPr>
  </w:style>
  <w:style w:type="table" w:customStyle="1" w:styleId="InternalTable1">
    <w:name w:val="Internal Table 1"/>
    <w:basedOn w:val="TableGrid"/>
    <w:uiPriority w:val="99"/>
    <w:rsid w:val="00761FB0"/>
    <w:pPr>
      <w:spacing w:before="60" w:after="60"/>
    </w:pPr>
    <w:rPr>
      <w:rFonts w:ascii="Arial" w:eastAsiaTheme="minorEastAsia" w:hAnsi="Arial" w:cstheme="minorBidi"/>
      <w:sz w:val="20"/>
      <w:szCs w:val="24"/>
      <w:lang w:val="en-US" w:eastAsia="ja-JP"/>
    </w:rPr>
    <w:tblPr>
      <w:tblInd w:w="170" w:type="dxa"/>
    </w:tblPr>
    <w:tblStylePr w:type="firstRow">
      <w:rPr>
        <w:rFonts w:ascii="Arial" w:hAnsi="Arial"/>
        <w:b/>
        <w:color w:val="FFFFFF" w:themeColor="background1"/>
        <w:sz w:val="22"/>
      </w:rPr>
      <w:tblPr/>
      <w:tcPr>
        <w:shd w:val="clear" w:color="auto" w:fill="007B4B" w:themeFill="accent1"/>
      </w:tcPr>
    </w:tblStylePr>
  </w:style>
  <w:style w:type="paragraph" w:customStyle="1" w:styleId="NLH1VPSC">
    <w:name w:val="NLH1 VPSC"/>
    <w:basedOn w:val="BodyVPSC"/>
    <w:next w:val="BodyVPSC"/>
    <w:link w:val="NLH1VPSCChar"/>
    <w:qFormat/>
    <w:rsid w:val="00761FB0"/>
    <w:pPr>
      <w:numPr>
        <w:numId w:val="10"/>
      </w:numPr>
      <w:spacing w:before="200" w:line="240" w:lineRule="auto"/>
    </w:pPr>
    <w:rPr>
      <w:b/>
      <w:color w:val="007B4B" w:themeColor="accent1"/>
      <w:sz w:val="28"/>
    </w:rPr>
  </w:style>
  <w:style w:type="paragraph" w:customStyle="1" w:styleId="NLH2VPSC">
    <w:name w:val="NLH2 VPSC"/>
    <w:next w:val="BodyVPSC"/>
    <w:qFormat/>
    <w:rsid w:val="00761FB0"/>
    <w:pPr>
      <w:numPr>
        <w:ilvl w:val="1"/>
        <w:numId w:val="10"/>
      </w:numPr>
      <w:spacing w:before="200" w:after="200"/>
    </w:pPr>
    <w:rPr>
      <w:rFonts w:ascii="Arial" w:eastAsia="Times New Roman" w:hAnsi="Arial" w:cs="Tahoma"/>
      <w:b/>
      <w:color w:val="007B4B" w:themeColor="accent1"/>
      <w:sz w:val="24"/>
      <w:szCs w:val="20"/>
      <w:lang w:eastAsia="en-AU"/>
    </w:rPr>
  </w:style>
  <w:style w:type="paragraph" w:customStyle="1" w:styleId="NLH3VPSC">
    <w:name w:val="NLH3 VPSC"/>
    <w:basedOn w:val="BodyVPSC"/>
    <w:qFormat/>
    <w:rsid w:val="00761FB0"/>
    <w:pPr>
      <w:numPr>
        <w:ilvl w:val="2"/>
        <w:numId w:val="10"/>
      </w:numPr>
      <w:tabs>
        <w:tab w:val="num" w:pos="360"/>
      </w:tabs>
      <w:spacing w:before="200" w:line="240" w:lineRule="auto"/>
      <w:ind w:left="0" w:firstLine="0"/>
    </w:pPr>
    <w:rPr>
      <w:b/>
      <w:color w:val="007B4B" w:themeColor="accent1"/>
      <w:sz w:val="22"/>
    </w:rPr>
  </w:style>
  <w:style w:type="paragraph" w:styleId="Caption">
    <w:name w:val="caption"/>
    <w:basedOn w:val="Normal"/>
    <w:next w:val="Normal"/>
    <w:uiPriority w:val="35"/>
    <w:unhideWhenUsed/>
    <w:qFormat/>
    <w:locked/>
    <w:rsid w:val="00761FB0"/>
    <w:rPr>
      <w:b/>
      <w:bCs/>
      <w:color w:val="007B4B" w:themeColor="accent1"/>
      <w:sz w:val="18"/>
      <w:szCs w:val="18"/>
    </w:rPr>
  </w:style>
  <w:style w:type="paragraph" w:styleId="NormalWeb">
    <w:name w:val="Normal (Web)"/>
    <w:basedOn w:val="Normal"/>
    <w:uiPriority w:val="99"/>
    <w:unhideWhenUsed/>
    <w:locked/>
    <w:rsid w:val="00761FB0"/>
    <w:rPr>
      <w:rFonts w:ascii="Times New Roman" w:hAnsi="Times New Roman"/>
    </w:rPr>
  </w:style>
  <w:style w:type="character" w:customStyle="1" w:styleId="T2VPSCChar">
    <w:name w:val="T2 VPSC Char"/>
    <w:basedOn w:val="DefaultParagraphFont"/>
    <w:link w:val="T2VPSC"/>
    <w:rsid w:val="00761FB0"/>
    <w:rPr>
      <w:color w:val="00573F" w:themeColor="text2"/>
      <w:szCs w:val="28"/>
    </w:rPr>
  </w:style>
  <w:style w:type="character" w:customStyle="1" w:styleId="BodyVPSCChar">
    <w:name w:val="Body VPSC Char"/>
    <w:basedOn w:val="DefaultParagraphFont"/>
    <w:link w:val="BodyVPSC"/>
    <w:rsid w:val="00761FB0"/>
    <w:rPr>
      <w:rFonts w:ascii="Arial" w:eastAsia="Times New Roman" w:hAnsi="Arial" w:cs="Tahoma"/>
      <w:color w:val="000000" w:themeColor="text1"/>
      <w:sz w:val="20"/>
      <w:szCs w:val="20"/>
      <w:lang w:eastAsia="en-AU"/>
    </w:rPr>
  </w:style>
  <w:style w:type="character" w:customStyle="1" w:styleId="NLH1VPSCChar">
    <w:name w:val="NLH1 VPSC Char"/>
    <w:basedOn w:val="BodyVPSCChar"/>
    <w:link w:val="NLH1VPSC"/>
    <w:rsid w:val="00761FB0"/>
    <w:rPr>
      <w:rFonts w:ascii="Arial" w:eastAsia="Times New Roman" w:hAnsi="Arial" w:cs="Tahoma"/>
      <w:b/>
      <w:color w:val="007B4B" w:themeColor="accent1"/>
      <w:sz w:val="28"/>
      <w:szCs w:val="20"/>
      <w:lang w:eastAsia="en-AU"/>
    </w:rPr>
  </w:style>
  <w:style w:type="character" w:styleId="CommentReference">
    <w:name w:val="annotation reference"/>
    <w:basedOn w:val="DefaultParagraphFont"/>
    <w:uiPriority w:val="99"/>
    <w:semiHidden/>
    <w:unhideWhenUsed/>
    <w:rsid w:val="003E26BF"/>
    <w:rPr>
      <w:sz w:val="16"/>
      <w:szCs w:val="16"/>
    </w:rPr>
  </w:style>
  <w:style w:type="paragraph" w:styleId="CommentText">
    <w:name w:val="annotation text"/>
    <w:basedOn w:val="Normal"/>
    <w:link w:val="CommentTextChar"/>
    <w:uiPriority w:val="99"/>
    <w:unhideWhenUsed/>
    <w:rsid w:val="003E26BF"/>
    <w:rPr>
      <w:szCs w:val="20"/>
    </w:rPr>
  </w:style>
  <w:style w:type="character" w:customStyle="1" w:styleId="CommentTextChar">
    <w:name w:val="Comment Text Char"/>
    <w:basedOn w:val="DefaultParagraphFont"/>
    <w:link w:val="CommentText"/>
    <w:uiPriority w:val="99"/>
    <w:rsid w:val="003E26BF"/>
    <w:rPr>
      <w:rFonts w:ascii="Arial" w:eastAsiaTheme="minorEastAsia" w:hAnsi="Arial" w:cstheme="minorBidi"/>
      <w:sz w:val="20"/>
      <w:szCs w:val="20"/>
      <w:lang w:val="en-US" w:eastAsia="ja-JP"/>
    </w:rPr>
  </w:style>
  <w:style w:type="paragraph" w:styleId="CommentSubject">
    <w:name w:val="annotation subject"/>
    <w:basedOn w:val="CommentText"/>
    <w:next w:val="CommentText"/>
    <w:link w:val="CommentSubjectChar"/>
    <w:uiPriority w:val="99"/>
    <w:semiHidden/>
    <w:unhideWhenUsed/>
    <w:rsid w:val="003E26BF"/>
    <w:rPr>
      <w:b/>
      <w:bCs/>
    </w:rPr>
  </w:style>
  <w:style w:type="character" w:customStyle="1" w:styleId="CommentSubjectChar">
    <w:name w:val="Comment Subject Char"/>
    <w:basedOn w:val="CommentTextChar"/>
    <w:link w:val="CommentSubject"/>
    <w:uiPriority w:val="99"/>
    <w:semiHidden/>
    <w:rsid w:val="003E26BF"/>
    <w:rPr>
      <w:rFonts w:ascii="Arial" w:eastAsiaTheme="minorEastAsia" w:hAnsi="Arial" w:cstheme="minorBidi"/>
      <w:b/>
      <w:bCs/>
      <w:sz w:val="20"/>
      <w:szCs w:val="20"/>
      <w:lang w:val="en-US" w:eastAsia="ja-JP"/>
    </w:rPr>
  </w:style>
  <w:style w:type="paragraph" w:customStyle="1" w:styleId="Bullet1VPSC">
    <w:name w:val="Bullet 1 VPSC"/>
    <w:qFormat/>
    <w:rsid w:val="004309F3"/>
    <w:pPr>
      <w:spacing w:after="100" w:line="276" w:lineRule="auto"/>
      <w:ind w:left="360" w:hanging="360"/>
    </w:pPr>
    <w:rPr>
      <w:rFonts w:ascii="Arial" w:eastAsia="Calibri" w:hAnsi="Arial" w:cs="Tahoma"/>
      <w:sz w:val="20"/>
      <w:szCs w:val="20"/>
    </w:rPr>
  </w:style>
  <w:style w:type="character" w:customStyle="1" w:styleId="Heading5Char">
    <w:name w:val="Heading 5 Char"/>
    <w:basedOn w:val="DefaultParagraphFont"/>
    <w:link w:val="Heading5"/>
    <w:uiPriority w:val="9"/>
    <w:rsid w:val="0026182E"/>
    <w:rPr>
      <w:rFonts w:eastAsiaTheme="majorEastAsia" w:cstheme="majorBidi"/>
      <w:b/>
      <w:iCs/>
      <w:color w:val="00573F" w:themeColor="text2"/>
      <w:sz w:val="24"/>
      <w:szCs w:val="24"/>
    </w:rPr>
  </w:style>
  <w:style w:type="table" w:customStyle="1" w:styleId="TableVPSC">
    <w:name w:val="Table VPSC"/>
    <w:uiPriority w:val="99"/>
    <w:rsid w:val="0026182E"/>
    <w:pPr>
      <w:keepLines/>
    </w:pPr>
    <w:rPr>
      <w:color w:val="000000" w:themeColor="text1"/>
      <w:sz w:val="20"/>
      <w:szCs w:val="20"/>
      <w:lang w:eastAsia="en-AU"/>
    </w:rPr>
    <w:tblPr>
      <w:tblStyleRowBandSize w:val="1"/>
      <w:tblBorders>
        <w:top w:val="single" w:sz="4" w:space="0" w:color="00573F" w:themeColor="text2"/>
        <w:left w:val="single" w:sz="4" w:space="0" w:color="00573F" w:themeColor="text2"/>
        <w:bottom w:val="single" w:sz="4" w:space="0" w:color="00573F" w:themeColor="text2"/>
        <w:right w:val="single" w:sz="4" w:space="0" w:color="00573F" w:themeColor="text2"/>
        <w:insideH w:val="single" w:sz="4" w:space="0" w:color="00573F" w:themeColor="text2"/>
        <w:insideV w:val="single" w:sz="4" w:space="0" w:color="00573F"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573F"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customStyle="1" w:styleId="ListHeading4">
    <w:name w:val="List Heading 4"/>
    <w:basedOn w:val="Heading4"/>
    <w:qFormat/>
    <w:rsid w:val="0026182E"/>
    <w:pPr>
      <w:numPr>
        <w:numId w:val="28"/>
      </w:numPr>
      <w:ind w:left="567" w:hanging="567"/>
    </w:pPr>
  </w:style>
  <w:style w:type="character" w:styleId="FollowedHyperlink">
    <w:name w:val="FollowedHyperlink"/>
    <w:basedOn w:val="DefaultParagraphFont"/>
    <w:uiPriority w:val="99"/>
    <w:semiHidden/>
    <w:unhideWhenUsed/>
    <w:qFormat/>
    <w:rsid w:val="0026182E"/>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26182E"/>
    <w:rPr>
      <w:u w:val="dotted"/>
    </w:rPr>
  </w:style>
  <w:style w:type="paragraph" w:customStyle="1" w:styleId="ListHeading5">
    <w:name w:val="List Heading 5"/>
    <w:basedOn w:val="Heading5"/>
    <w:qFormat/>
    <w:rsid w:val="0026182E"/>
    <w:pPr>
      <w:numPr>
        <w:numId w:val="29"/>
      </w:numPr>
      <w:ind w:left="567" w:hanging="567"/>
    </w:pPr>
  </w:style>
  <w:style w:type="paragraph" w:styleId="ListBullet2">
    <w:name w:val="List Bullet 2"/>
    <w:basedOn w:val="Normal"/>
    <w:uiPriority w:val="99"/>
    <w:locked/>
    <w:rsid w:val="0086162E"/>
    <w:pPr>
      <w:tabs>
        <w:tab w:val="num" w:pos="643"/>
      </w:tabs>
      <w:ind w:left="643" w:hanging="360"/>
      <w:contextualSpacing/>
    </w:pPr>
  </w:style>
  <w:style w:type="paragraph" w:customStyle="1" w:styleId="Bullet2">
    <w:name w:val="Bullet 2"/>
    <w:basedOn w:val="Bullet1"/>
    <w:qFormat/>
    <w:rsid w:val="0026182E"/>
    <w:pPr>
      <w:numPr>
        <w:ilvl w:val="1"/>
      </w:numPr>
      <w:ind w:left="1134" w:hanging="567"/>
    </w:pPr>
  </w:style>
  <w:style w:type="paragraph" w:customStyle="1" w:styleId="NumberedList2">
    <w:name w:val="Numbered List 2"/>
    <w:basedOn w:val="NumberedList1"/>
    <w:qFormat/>
    <w:rsid w:val="0026182E"/>
    <w:pPr>
      <w:numPr>
        <w:ilvl w:val="1"/>
      </w:numPr>
      <w:ind w:left="1134" w:hanging="567"/>
    </w:pPr>
  </w:style>
  <w:style w:type="paragraph" w:customStyle="1" w:styleId="TableColumn">
    <w:name w:val="Table Column"/>
    <w:basedOn w:val="TableBody"/>
    <w:qFormat/>
    <w:rsid w:val="0026182E"/>
    <w:rPr>
      <w:rFonts w:asciiTheme="minorHAnsi" w:hAnsiTheme="minorHAnsi"/>
      <w:b/>
    </w:rPr>
  </w:style>
  <w:style w:type="paragraph" w:customStyle="1" w:styleId="paragraph">
    <w:name w:val="paragraph"/>
    <w:basedOn w:val="Normal"/>
    <w:rsid w:val="00952F5D"/>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952F5D"/>
  </w:style>
  <w:style w:type="character" w:customStyle="1" w:styleId="eop">
    <w:name w:val="eop"/>
    <w:basedOn w:val="DefaultParagraphFont"/>
    <w:rsid w:val="00952F5D"/>
  </w:style>
  <w:style w:type="paragraph" w:customStyle="1" w:styleId="pf0">
    <w:name w:val="pf0"/>
    <w:basedOn w:val="Normal"/>
    <w:rsid w:val="004B40A3"/>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4B40A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60369">
      <w:bodyDiv w:val="1"/>
      <w:marLeft w:val="0"/>
      <w:marRight w:val="0"/>
      <w:marTop w:val="0"/>
      <w:marBottom w:val="0"/>
      <w:divBdr>
        <w:top w:val="none" w:sz="0" w:space="0" w:color="auto"/>
        <w:left w:val="none" w:sz="0" w:space="0" w:color="auto"/>
        <w:bottom w:val="none" w:sz="0" w:space="0" w:color="auto"/>
        <w:right w:val="none" w:sz="0" w:space="0" w:color="auto"/>
      </w:divBdr>
      <w:divsChild>
        <w:div w:id="68700128">
          <w:marLeft w:val="0"/>
          <w:marRight w:val="0"/>
          <w:marTop w:val="0"/>
          <w:marBottom w:val="0"/>
          <w:divBdr>
            <w:top w:val="none" w:sz="0" w:space="0" w:color="auto"/>
            <w:left w:val="none" w:sz="0" w:space="0" w:color="auto"/>
            <w:bottom w:val="none" w:sz="0" w:space="0" w:color="auto"/>
            <w:right w:val="none" w:sz="0" w:space="0" w:color="auto"/>
          </w:divBdr>
        </w:div>
        <w:div w:id="506290684">
          <w:marLeft w:val="0"/>
          <w:marRight w:val="0"/>
          <w:marTop w:val="0"/>
          <w:marBottom w:val="0"/>
          <w:divBdr>
            <w:top w:val="none" w:sz="0" w:space="0" w:color="auto"/>
            <w:left w:val="none" w:sz="0" w:space="0" w:color="auto"/>
            <w:bottom w:val="none" w:sz="0" w:space="0" w:color="auto"/>
            <w:right w:val="none" w:sz="0" w:space="0" w:color="auto"/>
          </w:divBdr>
        </w:div>
        <w:div w:id="849949886">
          <w:marLeft w:val="0"/>
          <w:marRight w:val="0"/>
          <w:marTop w:val="0"/>
          <w:marBottom w:val="0"/>
          <w:divBdr>
            <w:top w:val="none" w:sz="0" w:space="0" w:color="auto"/>
            <w:left w:val="none" w:sz="0" w:space="0" w:color="auto"/>
            <w:bottom w:val="none" w:sz="0" w:space="0" w:color="auto"/>
            <w:right w:val="none" w:sz="0" w:space="0" w:color="auto"/>
          </w:divBdr>
        </w:div>
        <w:div w:id="1369380042">
          <w:marLeft w:val="0"/>
          <w:marRight w:val="0"/>
          <w:marTop w:val="0"/>
          <w:marBottom w:val="0"/>
          <w:divBdr>
            <w:top w:val="none" w:sz="0" w:space="0" w:color="auto"/>
            <w:left w:val="none" w:sz="0" w:space="0" w:color="auto"/>
            <w:bottom w:val="none" w:sz="0" w:space="0" w:color="auto"/>
            <w:right w:val="none" w:sz="0" w:space="0" w:color="auto"/>
          </w:divBdr>
        </w:div>
      </w:divsChild>
    </w:div>
    <w:div w:id="435174775">
      <w:bodyDiv w:val="1"/>
      <w:marLeft w:val="0"/>
      <w:marRight w:val="0"/>
      <w:marTop w:val="0"/>
      <w:marBottom w:val="0"/>
      <w:divBdr>
        <w:top w:val="none" w:sz="0" w:space="0" w:color="auto"/>
        <w:left w:val="none" w:sz="0" w:space="0" w:color="auto"/>
        <w:bottom w:val="none" w:sz="0" w:space="0" w:color="auto"/>
        <w:right w:val="none" w:sz="0" w:space="0" w:color="auto"/>
      </w:divBdr>
    </w:div>
    <w:div w:id="542400939">
      <w:bodyDiv w:val="1"/>
      <w:marLeft w:val="0"/>
      <w:marRight w:val="0"/>
      <w:marTop w:val="0"/>
      <w:marBottom w:val="0"/>
      <w:divBdr>
        <w:top w:val="none" w:sz="0" w:space="0" w:color="auto"/>
        <w:left w:val="none" w:sz="0" w:space="0" w:color="auto"/>
        <w:bottom w:val="none" w:sz="0" w:space="0" w:color="auto"/>
        <w:right w:val="none" w:sz="0" w:space="0" w:color="auto"/>
      </w:divBdr>
      <w:divsChild>
        <w:div w:id="578751647">
          <w:marLeft w:val="0"/>
          <w:marRight w:val="0"/>
          <w:marTop w:val="0"/>
          <w:marBottom w:val="0"/>
          <w:divBdr>
            <w:top w:val="none" w:sz="0" w:space="0" w:color="auto"/>
            <w:left w:val="none" w:sz="0" w:space="0" w:color="auto"/>
            <w:bottom w:val="none" w:sz="0" w:space="0" w:color="auto"/>
            <w:right w:val="none" w:sz="0" w:space="0" w:color="auto"/>
          </w:divBdr>
        </w:div>
        <w:div w:id="818348997">
          <w:marLeft w:val="0"/>
          <w:marRight w:val="0"/>
          <w:marTop w:val="0"/>
          <w:marBottom w:val="0"/>
          <w:divBdr>
            <w:top w:val="none" w:sz="0" w:space="0" w:color="auto"/>
            <w:left w:val="none" w:sz="0" w:space="0" w:color="auto"/>
            <w:bottom w:val="none" w:sz="0" w:space="0" w:color="auto"/>
            <w:right w:val="none" w:sz="0" w:space="0" w:color="auto"/>
          </w:divBdr>
        </w:div>
        <w:div w:id="981076441">
          <w:marLeft w:val="0"/>
          <w:marRight w:val="0"/>
          <w:marTop w:val="0"/>
          <w:marBottom w:val="0"/>
          <w:divBdr>
            <w:top w:val="none" w:sz="0" w:space="0" w:color="auto"/>
            <w:left w:val="none" w:sz="0" w:space="0" w:color="auto"/>
            <w:bottom w:val="none" w:sz="0" w:space="0" w:color="auto"/>
            <w:right w:val="none" w:sz="0" w:space="0" w:color="auto"/>
          </w:divBdr>
        </w:div>
        <w:div w:id="1124235044">
          <w:marLeft w:val="0"/>
          <w:marRight w:val="0"/>
          <w:marTop w:val="0"/>
          <w:marBottom w:val="0"/>
          <w:divBdr>
            <w:top w:val="none" w:sz="0" w:space="0" w:color="auto"/>
            <w:left w:val="none" w:sz="0" w:space="0" w:color="auto"/>
            <w:bottom w:val="none" w:sz="0" w:space="0" w:color="auto"/>
            <w:right w:val="none" w:sz="0" w:space="0" w:color="auto"/>
          </w:divBdr>
        </w:div>
        <w:div w:id="1500971614">
          <w:marLeft w:val="0"/>
          <w:marRight w:val="0"/>
          <w:marTop w:val="0"/>
          <w:marBottom w:val="0"/>
          <w:divBdr>
            <w:top w:val="none" w:sz="0" w:space="0" w:color="auto"/>
            <w:left w:val="none" w:sz="0" w:space="0" w:color="auto"/>
            <w:bottom w:val="none" w:sz="0" w:space="0" w:color="auto"/>
            <w:right w:val="none" w:sz="0" w:space="0" w:color="auto"/>
          </w:divBdr>
        </w:div>
        <w:div w:id="1801026682">
          <w:marLeft w:val="0"/>
          <w:marRight w:val="0"/>
          <w:marTop w:val="0"/>
          <w:marBottom w:val="0"/>
          <w:divBdr>
            <w:top w:val="none" w:sz="0" w:space="0" w:color="auto"/>
            <w:left w:val="none" w:sz="0" w:space="0" w:color="auto"/>
            <w:bottom w:val="none" w:sz="0" w:space="0" w:color="auto"/>
            <w:right w:val="none" w:sz="0" w:space="0" w:color="auto"/>
          </w:divBdr>
        </w:div>
      </w:divsChild>
    </w:div>
    <w:div w:id="547497083">
      <w:bodyDiv w:val="1"/>
      <w:marLeft w:val="0"/>
      <w:marRight w:val="0"/>
      <w:marTop w:val="0"/>
      <w:marBottom w:val="0"/>
      <w:divBdr>
        <w:top w:val="none" w:sz="0" w:space="0" w:color="auto"/>
        <w:left w:val="none" w:sz="0" w:space="0" w:color="auto"/>
        <w:bottom w:val="none" w:sz="0" w:space="0" w:color="auto"/>
        <w:right w:val="none" w:sz="0" w:space="0" w:color="auto"/>
      </w:divBdr>
    </w:div>
    <w:div w:id="551648898">
      <w:bodyDiv w:val="1"/>
      <w:marLeft w:val="0"/>
      <w:marRight w:val="0"/>
      <w:marTop w:val="0"/>
      <w:marBottom w:val="0"/>
      <w:divBdr>
        <w:top w:val="none" w:sz="0" w:space="0" w:color="auto"/>
        <w:left w:val="none" w:sz="0" w:space="0" w:color="auto"/>
        <w:bottom w:val="none" w:sz="0" w:space="0" w:color="auto"/>
        <w:right w:val="none" w:sz="0" w:space="0" w:color="auto"/>
      </w:divBdr>
    </w:div>
    <w:div w:id="948120142">
      <w:bodyDiv w:val="1"/>
      <w:marLeft w:val="0"/>
      <w:marRight w:val="0"/>
      <w:marTop w:val="0"/>
      <w:marBottom w:val="0"/>
      <w:divBdr>
        <w:top w:val="none" w:sz="0" w:space="0" w:color="auto"/>
        <w:left w:val="none" w:sz="0" w:space="0" w:color="auto"/>
        <w:bottom w:val="none" w:sz="0" w:space="0" w:color="auto"/>
        <w:right w:val="none" w:sz="0" w:space="0" w:color="auto"/>
      </w:divBdr>
      <w:divsChild>
        <w:div w:id="1831293585">
          <w:marLeft w:val="0"/>
          <w:marRight w:val="0"/>
          <w:marTop w:val="0"/>
          <w:marBottom w:val="0"/>
          <w:divBdr>
            <w:top w:val="none" w:sz="0" w:space="0" w:color="auto"/>
            <w:left w:val="none" w:sz="0" w:space="0" w:color="auto"/>
            <w:bottom w:val="none" w:sz="0" w:space="0" w:color="auto"/>
            <w:right w:val="none" w:sz="0" w:space="0" w:color="auto"/>
          </w:divBdr>
          <w:divsChild>
            <w:div w:id="520439939">
              <w:marLeft w:val="0"/>
              <w:marRight w:val="0"/>
              <w:marTop w:val="0"/>
              <w:marBottom w:val="0"/>
              <w:divBdr>
                <w:top w:val="none" w:sz="0" w:space="0" w:color="auto"/>
                <w:left w:val="none" w:sz="0" w:space="0" w:color="auto"/>
                <w:bottom w:val="none" w:sz="0" w:space="0" w:color="auto"/>
                <w:right w:val="none" w:sz="0" w:space="0" w:color="auto"/>
              </w:divBdr>
            </w:div>
            <w:div w:id="65872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70471">
      <w:bodyDiv w:val="1"/>
      <w:marLeft w:val="0"/>
      <w:marRight w:val="0"/>
      <w:marTop w:val="0"/>
      <w:marBottom w:val="0"/>
      <w:divBdr>
        <w:top w:val="none" w:sz="0" w:space="0" w:color="auto"/>
        <w:left w:val="none" w:sz="0" w:space="0" w:color="auto"/>
        <w:bottom w:val="none" w:sz="0" w:space="0" w:color="auto"/>
        <w:right w:val="none" w:sz="0" w:space="0" w:color="auto"/>
      </w:divBdr>
      <w:divsChild>
        <w:div w:id="1186753966">
          <w:marLeft w:val="0"/>
          <w:marRight w:val="0"/>
          <w:marTop w:val="0"/>
          <w:marBottom w:val="0"/>
          <w:divBdr>
            <w:top w:val="none" w:sz="0" w:space="0" w:color="auto"/>
            <w:left w:val="none" w:sz="0" w:space="0" w:color="auto"/>
            <w:bottom w:val="none" w:sz="0" w:space="0" w:color="auto"/>
            <w:right w:val="none" w:sz="0" w:space="0" w:color="auto"/>
          </w:divBdr>
          <w:divsChild>
            <w:div w:id="309140947">
              <w:marLeft w:val="0"/>
              <w:marRight w:val="0"/>
              <w:marTop w:val="0"/>
              <w:marBottom w:val="0"/>
              <w:divBdr>
                <w:top w:val="none" w:sz="0" w:space="0" w:color="auto"/>
                <w:left w:val="none" w:sz="0" w:space="0" w:color="auto"/>
                <w:bottom w:val="none" w:sz="0" w:space="0" w:color="auto"/>
                <w:right w:val="none" w:sz="0" w:space="0" w:color="auto"/>
              </w:divBdr>
            </w:div>
            <w:div w:id="7335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8191">
      <w:bodyDiv w:val="1"/>
      <w:marLeft w:val="0"/>
      <w:marRight w:val="0"/>
      <w:marTop w:val="0"/>
      <w:marBottom w:val="0"/>
      <w:divBdr>
        <w:top w:val="none" w:sz="0" w:space="0" w:color="auto"/>
        <w:left w:val="none" w:sz="0" w:space="0" w:color="auto"/>
        <w:bottom w:val="none" w:sz="0" w:space="0" w:color="auto"/>
        <w:right w:val="none" w:sz="0" w:space="0" w:color="auto"/>
      </w:divBdr>
      <w:divsChild>
        <w:div w:id="1368867679">
          <w:marLeft w:val="0"/>
          <w:marRight w:val="0"/>
          <w:marTop w:val="0"/>
          <w:marBottom w:val="0"/>
          <w:divBdr>
            <w:top w:val="none" w:sz="0" w:space="0" w:color="auto"/>
            <w:left w:val="none" w:sz="0" w:space="0" w:color="auto"/>
            <w:bottom w:val="none" w:sz="0" w:space="0" w:color="auto"/>
            <w:right w:val="none" w:sz="0" w:space="0" w:color="auto"/>
          </w:divBdr>
          <w:divsChild>
            <w:div w:id="1285189972">
              <w:marLeft w:val="0"/>
              <w:marRight w:val="0"/>
              <w:marTop w:val="0"/>
              <w:marBottom w:val="0"/>
              <w:divBdr>
                <w:top w:val="none" w:sz="0" w:space="0" w:color="auto"/>
                <w:left w:val="none" w:sz="0" w:space="0" w:color="auto"/>
                <w:bottom w:val="none" w:sz="0" w:space="0" w:color="auto"/>
                <w:right w:val="none" w:sz="0" w:space="0" w:color="auto"/>
              </w:divBdr>
            </w:div>
          </w:divsChild>
        </w:div>
        <w:div w:id="1430735722">
          <w:marLeft w:val="0"/>
          <w:marRight w:val="0"/>
          <w:marTop w:val="0"/>
          <w:marBottom w:val="0"/>
          <w:divBdr>
            <w:top w:val="none" w:sz="0" w:space="0" w:color="auto"/>
            <w:left w:val="none" w:sz="0" w:space="0" w:color="auto"/>
            <w:bottom w:val="none" w:sz="0" w:space="0" w:color="auto"/>
            <w:right w:val="none" w:sz="0" w:space="0" w:color="auto"/>
          </w:divBdr>
          <w:divsChild>
            <w:div w:id="1757481216">
              <w:marLeft w:val="0"/>
              <w:marRight w:val="0"/>
              <w:marTop w:val="0"/>
              <w:marBottom w:val="0"/>
              <w:divBdr>
                <w:top w:val="none" w:sz="0" w:space="0" w:color="auto"/>
                <w:left w:val="none" w:sz="0" w:space="0" w:color="auto"/>
                <w:bottom w:val="none" w:sz="0" w:space="0" w:color="auto"/>
                <w:right w:val="none" w:sz="0" w:space="0" w:color="auto"/>
              </w:divBdr>
            </w:div>
          </w:divsChild>
        </w:div>
        <w:div w:id="1733968365">
          <w:marLeft w:val="0"/>
          <w:marRight w:val="0"/>
          <w:marTop w:val="0"/>
          <w:marBottom w:val="0"/>
          <w:divBdr>
            <w:top w:val="none" w:sz="0" w:space="0" w:color="auto"/>
            <w:left w:val="none" w:sz="0" w:space="0" w:color="auto"/>
            <w:bottom w:val="none" w:sz="0" w:space="0" w:color="auto"/>
            <w:right w:val="none" w:sz="0" w:space="0" w:color="auto"/>
          </w:divBdr>
          <w:divsChild>
            <w:div w:id="254676305">
              <w:marLeft w:val="0"/>
              <w:marRight w:val="0"/>
              <w:marTop w:val="0"/>
              <w:marBottom w:val="0"/>
              <w:divBdr>
                <w:top w:val="none" w:sz="0" w:space="0" w:color="auto"/>
                <w:left w:val="none" w:sz="0" w:space="0" w:color="auto"/>
                <w:bottom w:val="none" w:sz="0" w:space="0" w:color="auto"/>
                <w:right w:val="none" w:sz="0" w:space="0" w:color="auto"/>
              </w:divBdr>
            </w:div>
            <w:div w:id="114316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88559">
      <w:bodyDiv w:val="1"/>
      <w:marLeft w:val="0"/>
      <w:marRight w:val="0"/>
      <w:marTop w:val="0"/>
      <w:marBottom w:val="0"/>
      <w:divBdr>
        <w:top w:val="none" w:sz="0" w:space="0" w:color="auto"/>
        <w:left w:val="none" w:sz="0" w:space="0" w:color="auto"/>
        <w:bottom w:val="none" w:sz="0" w:space="0" w:color="auto"/>
        <w:right w:val="none" w:sz="0" w:space="0" w:color="auto"/>
      </w:divBdr>
      <w:divsChild>
        <w:div w:id="381292139">
          <w:marLeft w:val="0"/>
          <w:marRight w:val="0"/>
          <w:marTop w:val="0"/>
          <w:marBottom w:val="0"/>
          <w:divBdr>
            <w:top w:val="none" w:sz="0" w:space="0" w:color="auto"/>
            <w:left w:val="none" w:sz="0" w:space="0" w:color="auto"/>
            <w:bottom w:val="none" w:sz="0" w:space="0" w:color="auto"/>
            <w:right w:val="none" w:sz="0" w:space="0" w:color="auto"/>
          </w:divBdr>
        </w:div>
        <w:div w:id="581914471">
          <w:marLeft w:val="0"/>
          <w:marRight w:val="0"/>
          <w:marTop w:val="0"/>
          <w:marBottom w:val="0"/>
          <w:divBdr>
            <w:top w:val="none" w:sz="0" w:space="0" w:color="auto"/>
            <w:left w:val="none" w:sz="0" w:space="0" w:color="auto"/>
            <w:bottom w:val="none" w:sz="0" w:space="0" w:color="auto"/>
            <w:right w:val="none" w:sz="0" w:space="0" w:color="auto"/>
          </w:divBdr>
        </w:div>
      </w:divsChild>
    </w:div>
    <w:div w:id="1190606514">
      <w:bodyDiv w:val="1"/>
      <w:marLeft w:val="0"/>
      <w:marRight w:val="0"/>
      <w:marTop w:val="0"/>
      <w:marBottom w:val="0"/>
      <w:divBdr>
        <w:top w:val="none" w:sz="0" w:space="0" w:color="auto"/>
        <w:left w:val="none" w:sz="0" w:space="0" w:color="auto"/>
        <w:bottom w:val="none" w:sz="0" w:space="0" w:color="auto"/>
        <w:right w:val="none" w:sz="0" w:space="0" w:color="auto"/>
      </w:divBdr>
      <w:divsChild>
        <w:div w:id="492530477">
          <w:marLeft w:val="-15"/>
          <w:marRight w:val="0"/>
          <w:marTop w:val="0"/>
          <w:marBottom w:val="0"/>
          <w:divBdr>
            <w:top w:val="none" w:sz="0" w:space="0" w:color="auto"/>
            <w:left w:val="single" w:sz="24" w:space="20" w:color="00573F"/>
            <w:bottom w:val="none" w:sz="0" w:space="0" w:color="auto"/>
            <w:right w:val="none" w:sz="0" w:space="0" w:color="auto"/>
          </w:divBdr>
          <w:divsChild>
            <w:div w:id="3862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91926">
      <w:bodyDiv w:val="1"/>
      <w:marLeft w:val="0"/>
      <w:marRight w:val="0"/>
      <w:marTop w:val="0"/>
      <w:marBottom w:val="0"/>
      <w:divBdr>
        <w:top w:val="none" w:sz="0" w:space="0" w:color="auto"/>
        <w:left w:val="none" w:sz="0" w:space="0" w:color="auto"/>
        <w:bottom w:val="none" w:sz="0" w:space="0" w:color="auto"/>
        <w:right w:val="none" w:sz="0" w:space="0" w:color="auto"/>
      </w:divBdr>
      <w:divsChild>
        <w:div w:id="358287769">
          <w:marLeft w:val="0"/>
          <w:marRight w:val="0"/>
          <w:marTop w:val="0"/>
          <w:marBottom w:val="0"/>
          <w:divBdr>
            <w:top w:val="none" w:sz="0" w:space="0" w:color="auto"/>
            <w:left w:val="none" w:sz="0" w:space="0" w:color="auto"/>
            <w:bottom w:val="none" w:sz="0" w:space="0" w:color="auto"/>
            <w:right w:val="none" w:sz="0" w:space="0" w:color="auto"/>
          </w:divBdr>
        </w:div>
        <w:div w:id="792673170">
          <w:marLeft w:val="0"/>
          <w:marRight w:val="0"/>
          <w:marTop w:val="0"/>
          <w:marBottom w:val="0"/>
          <w:divBdr>
            <w:top w:val="none" w:sz="0" w:space="0" w:color="auto"/>
            <w:left w:val="none" w:sz="0" w:space="0" w:color="auto"/>
            <w:bottom w:val="none" w:sz="0" w:space="0" w:color="auto"/>
            <w:right w:val="none" w:sz="0" w:space="0" w:color="auto"/>
          </w:divBdr>
        </w:div>
        <w:div w:id="1002779490">
          <w:marLeft w:val="0"/>
          <w:marRight w:val="0"/>
          <w:marTop w:val="0"/>
          <w:marBottom w:val="0"/>
          <w:divBdr>
            <w:top w:val="none" w:sz="0" w:space="0" w:color="auto"/>
            <w:left w:val="none" w:sz="0" w:space="0" w:color="auto"/>
            <w:bottom w:val="none" w:sz="0" w:space="0" w:color="auto"/>
            <w:right w:val="none" w:sz="0" w:space="0" w:color="auto"/>
          </w:divBdr>
        </w:div>
        <w:div w:id="1112474272">
          <w:marLeft w:val="0"/>
          <w:marRight w:val="0"/>
          <w:marTop w:val="0"/>
          <w:marBottom w:val="0"/>
          <w:divBdr>
            <w:top w:val="none" w:sz="0" w:space="0" w:color="auto"/>
            <w:left w:val="none" w:sz="0" w:space="0" w:color="auto"/>
            <w:bottom w:val="none" w:sz="0" w:space="0" w:color="auto"/>
            <w:right w:val="none" w:sz="0" w:space="0" w:color="auto"/>
          </w:divBdr>
        </w:div>
        <w:div w:id="1118260070">
          <w:marLeft w:val="0"/>
          <w:marRight w:val="0"/>
          <w:marTop w:val="0"/>
          <w:marBottom w:val="0"/>
          <w:divBdr>
            <w:top w:val="none" w:sz="0" w:space="0" w:color="auto"/>
            <w:left w:val="none" w:sz="0" w:space="0" w:color="auto"/>
            <w:bottom w:val="none" w:sz="0" w:space="0" w:color="auto"/>
            <w:right w:val="none" w:sz="0" w:space="0" w:color="auto"/>
          </w:divBdr>
        </w:div>
      </w:divsChild>
    </w:div>
    <w:div w:id="1252659749">
      <w:bodyDiv w:val="1"/>
      <w:marLeft w:val="0"/>
      <w:marRight w:val="0"/>
      <w:marTop w:val="0"/>
      <w:marBottom w:val="0"/>
      <w:divBdr>
        <w:top w:val="none" w:sz="0" w:space="0" w:color="auto"/>
        <w:left w:val="none" w:sz="0" w:space="0" w:color="auto"/>
        <w:bottom w:val="none" w:sz="0" w:space="0" w:color="auto"/>
        <w:right w:val="none" w:sz="0" w:space="0" w:color="auto"/>
      </w:divBdr>
    </w:div>
    <w:div w:id="1279800750">
      <w:bodyDiv w:val="1"/>
      <w:marLeft w:val="0"/>
      <w:marRight w:val="0"/>
      <w:marTop w:val="0"/>
      <w:marBottom w:val="0"/>
      <w:divBdr>
        <w:top w:val="none" w:sz="0" w:space="0" w:color="auto"/>
        <w:left w:val="none" w:sz="0" w:space="0" w:color="auto"/>
        <w:bottom w:val="none" w:sz="0" w:space="0" w:color="auto"/>
        <w:right w:val="none" w:sz="0" w:space="0" w:color="auto"/>
      </w:divBdr>
    </w:div>
    <w:div w:id="1332947482">
      <w:bodyDiv w:val="1"/>
      <w:marLeft w:val="0"/>
      <w:marRight w:val="0"/>
      <w:marTop w:val="0"/>
      <w:marBottom w:val="0"/>
      <w:divBdr>
        <w:top w:val="none" w:sz="0" w:space="0" w:color="auto"/>
        <w:left w:val="none" w:sz="0" w:space="0" w:color="auto"/>
        <w:bottom w:val="none" w:sz="0" w:space="0" w:color="auto"/>
        <w:right w:val="none" w:sz="0" w:space="0" w:color="auto"/>
      </w:divBdr>
    </w:div>
    <w:div w:id="1470586247">
      <w:bodyDiv w:val="1"/>
      <w:marLeft w:val="0"/>
      <w:marRight w:val="0"/>
      <w:marTop w:val="0"/>
      <w:marBottom w:val="0"/>
      <w:divBdr>
        <w:top w:val="none" w:sz="0" w:space="0" w:color="auto"/>
        <w:left w:val="none" w:sz="0" w:space="0" w:color="auto"/>
        <w:bottom w:val="none" w:sz="0" w:space="0" w:color="auto"/>
        <w:right w:val="none" w:sz="0" w:space="0" w:color="auto"/>
      </w:divBdr>
    </w:div>
    <w:div w:id="1510678686">
      <w:bodyDiv w:val="1"/>
      <w:marLeft w:val="0"/>
      <w:marRight w:val="0"/>
      <w:marTop w:val="0"/>
      <w:marBottom w:val="0"/>
      <w:divBdr>
        <w:top w:val="none" w:sz="0" w:space="0" w:color="auto"/>
        <w:left w:val="none" w:sz="0" w:space="0" w:color="auto"/>
        <w:bottom w:val="none" w:sz="0" w:space="0" w:color="auto"/>
        <w:right w:val="none" w:sz="0" w:space="0" w:color="auto"/>
      </w:divBdr>
      <w:divsChild>
        <w:div w:id="1104689168">
          <w:marLeft w:val="0"/>
          <w:marRight w:val="0"/>
          <w:marTop w:val="0"/>
          <w:marBottom w:val="0"/>
          <w:divBdr>
            <w:top w:val="none" w:sz="0" w:space="0" w:color="auto"/>
            <w:left w:val="none" w:sz="0" w:space="0" w:color="auto"/>
            <w:bottom w:val="none" w:sz="0" w:space="0" w:color="auto"/>
            <w:right w:val="none" w:sz="0" w:space="0" w:color="auto"/>
          </w:divBdr>
        </w:div>
        <w:div w:id="1839953823">
          <w:marLeft w:val="0"/>
          <w:marRight w:val="0"/>
          <w:marTop w:val="0"/>
          <w:marBottom w:val="0"/>
          <w:divBdr>
            <w:top w:val="none" w:sz="0" w:space="0" w:color="auto"/>
            <w:left w:val="none" w:sz="0" w:space="0" w:color="auto"/>
            <w:bottom w:val="none" w:sz="0" w:space="0" w:color="auto"/>
            <w:right w:val="none" w:sz="0" w:space="0" w:color="auto"/>
          </w:divBdr>
        </w:div>
      </w:divsChild>
    </w:div>
    <w:div w:id="1512522736">
      <w:bodyDiv w:val="1"/>
      <w:marLeft w:val="0"/>
      <w:marRight w:val="0"/>
      <w:marTop w:val="0"/>
      <w:marBottom w:val="0"/>
      <w:divBdr>
        <w:top w:val="none" w:sz="0" w:space="0" w:color="auto"/>
        <w:left w:val="none" w:sz="0" w:space="0" w:color="auto"/>
        <w:bottom w:val="none" w:sz="0" w:space="0" w:color="auto"/>
        <w:right w:val="none" w:sz="0" w:space="0" w:color="auto"/>
      </w:divBdr>
    </w:div>
    <w:div w:id="1568031007">
      <w:bodyDiv w:val="1"/>
      <w:marLeft w:val="0"/>
      <w:marRight w:val="0"/>
      <w:marTop w:val="0"/>
      <w:marBottom w:val="0"/>
      <w:divBdr>
        <w:top w:val="none" w:sz="0" w:space="0" w:color="auto"/>
        <w:left w:val="none" w:sz="0" w:space="0" w:color="auto"/>
        <w:bottom w:val="none" w:sz="0" w:space="0" w:color="auto"/>
        <w:right w:val="none" w:sz="0" w:space="0" w:color="auto"/>
      </w:divBdr>
    </w:div>
    <w:div w:id="1745565658">
      <w:bodyDiv w:val="1"/>
      <w:marLeft w:val="0"/>
      <w:marRight w:val="0"/>
      <w:marTop w:val="0"/>
      <w:marBottom w:val="0"/>
      <w:divBdr>
        <w:top w:val="none" w:sz="0" w:space="0" w:color="auto"/>
        <w:left w:val="none" w:sz="0" w:space="0" w:color="auto"/>
        <w:bottom w:val="none" w:sz="0" w:space="0" w:color="auto"/>
        <w:right w:val="none" w:sz="0" w:space="0" w:color="auto"/>
      </w:divBdr>
      <w:divsChild>
        <w:div w:id="288513273">
          <w:marLeft w:val="0"/>
          <w:marRight w:val="0"/>
          <w:marTop w:val="0"/>
          <w:marBottom w:val="0"/>
          <w:divBdr>
            <w:top w:val="none" w:sz="0" w:space="0" w:color="auto"/>
            <w:left w:val="none" w:sz="0" w:space="0" w:color="auto"/>
            <w:bottom w:val="none" w:sz="0" w:space="0" w:color="auto"/>
            <w:right w:val="none" w:sz="0" w:space="0" w:color="auto"/>
          </w:divBdr>
        </w:div>
        <w:div w:id="1059598524">
          <w:marLeft w:val="0"/>
          <w:marRight w:val="0"/>
          <w:marTop w:val="0"/>
          <w:marBottom w:val="0"/>
          <w:divBdr>
            <w:top w:val="none" w:sz="0" w:space="0" w:color="auto"/>
            <w:left w:val="none" w:sz="0" w:space="0" w:color="auto"/>
            <w:bottom w:val="none" w:sz="0" w:space="0" w:color="auto"/>
            <w:right w:val="none" w:sz="0" w:space="0" w:color="auto"/>
          </w:divBdr>
        </w:div>
      </w:divsChild>
    </w:div>
    <w:div w:id="1875533588">
      <w:bodyDiv w:val="1"/>
      <w:marLeft w:val="0"/>
      <w:marRight w:val="0"/>
      <w:marTop w:val="0"/>
      <w:marBottom w:val="0"/>
      <w:divBdr>
        <w:top w:val="none" w:sz="0" w:space="0" w:color="auto"/>
        <w:left w:val="none" w:sz="0" w:space="0" w:color="auto"/>
        <w:bottom w:val="none" w:sz="0" w:space="0" w:color="auto"/>
        <w:right w:val="none" w:sz="0" w:space="0" w:color="auto"/>
      </w:divBdr>
    </w:div>
    <w:div w:id="2005620859">
      <w:bodyDiv w:val="1"/>
      <w:marLeft w:val="0"/>
      <w:marRight w:val="0"/>
      <w:marTop w:val="0"/>
      <w:marBottom w:val="0"/>
      <w:divBdr>
        <w:top w:val="none" w:sz="0" w:space="0" w:color="auto"/>
        <w:left w:val="none" w:sz="0" w:space="0" w:color="auto"/>
        <w:bottom w:val="none" w:sz="0" w:space="0" w:color="auto"/>
        <w:right w:val="none" w:sz="0" w:space="0" w:color="auto"/>
      </w:divBdr>
      <w:divsChild>
        <w:div w:id="855383879">
          <w:marLeft w:val="0"/>
          <w:marRight w:val="0"/>
          <w:marTop w:val="0"/>
          <w:marBottom w:val="0"/>
          <w:divBdr>
            <w:top w:val="none" w:sz="0" w:space="0" w:color="auto"/>
            <w:left w:val="none" w:sz="0" w:space="0" w:color="auto"/>
            <w:bottom w:val="none" w:sz="0" w:space="0" w:color="auto"/>
            <w:right w:val="none" w:sz="0" w:space="0" w:color="auto"/>
          </w:divBdr>
        </w:div>
        <w:div w:id="1184440450">
          <w:marLeft w:val="0"/>
          <w:marRight w:val="0"/>
          <w:marTop w:val="0"/>
          <w:marBottom w:val="0"/>
          <w:divBdr>
            <w:top w:val="none" w:sz="0" w:space="0" w:color="auto"/>
            <w:left w:val="none" w:sz="0" w:space="0" w:color="auto"/>
            <w:bottom w:val="none" w:sz="0" w:space="0" w:color="auto"/>
            <w:right w:val="none" w:sz="0" w:space="0" w:color="auto"/>
          </w:divBdr>
        </w:div>
      </w:divsChild>
    </w:div>
    <w:div w:id="213466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vpsc.vic.gov.au/data-collection/workforce-data-collection/data-collection-guides-by-sector/victorian-entity-executive-remuneration-peer-data-collectio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vic.gov.au/public-entity-executive-remuneration-poli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vpsc.vic.gov.au/executive-employment/victorian-public-entity-executive-employment/public-entity-executive-classification-framework/"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serp@vpsc.vic.gov.au"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0000"/>
      </a:dk1>
      <a:lt1>
        <a:srgbClr val="FFFFFF"/>
      </a:lt1>
      <a:dk2>
        <a:srgbClr val="00573F"/>
      </a:dk2>
      <a:lt2>
        <a:srgbClr val="FFFFFF"/>
      </a:lt2>
      <a:accent1>
        <a:srgbClr val="007B4B"/>
      </a:accent1>
      <a:accent2>
        <a:srgbClr val="78BE20"/>
      </a:accent2>
      <a:accent3>
        <a:srgbClr val="642667"/>
      </a:accent3>
      <a:accent4>
        <a:srgbClr val="00B2A9"/>
      </a:accent4>
      <a:accent5>
        <a:srgbClr val="004C97"/>
      </a:accent5>
      <a:accent6>
        <a:srgbClr val="201547"/>
      </a:accent6>
      <a:hlink>
        <a:srgbClr val="00573F"/>
      </a:hlink>
      <a:folHlink>
        <a:srgbClr val="642667"/>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37E64C038527478B85CB951441CED9" ma:contentTypeVersion="27" ma:contentTypeDescription="Create a new document." ma:contentTypeScope="" ma:versionID="652b7393d64f6b15940fea6346966107">
  <xsd:schema xmlns:xsd="http://www.w3.org/2001/XMLSchema" xmlns:xs="http://www.w3.org/2001/XMLSchema" xmlns:p="http://schemas.microsoft.com/office/2006/metadata/properties" xmlns:ns1="http://schemas.microsoft.com/sharepoint/v3" xmlns:ns2="481b8075-6354-4763-b122-874eba13fc8c" xmlns:ns3="81e81b65-c54e-498b-8ce3-128126d0bc34" targetNamespace="http://schemas.microsoft.com/office/2006/metadata/properties" ma:root="true" ma:fieldsID="d2692d086ec64a361b8e0d0fec7dd751" ns1:_="" ns2:_="" ns3:_="">
    <xsd:import namespace="http://schemas.microsoft.com/sharepoint/v3"/>
    <xsd:import namespace="481b8075-6354-4763-b122-874eba13fc8c"/>
    <xsd:import namespace="81e81b65-c54e-498b-8ce3-128126d0bc34"/>
    <xsd:element name="properties">
      <xsd:complexType>
        <xsd:sequence>
          <xsd:element name="documentManagement">
            <xsd:complexType>
              <xsd:all>
                <xsd:element ref="ns2:SharedWithUsers" minOccurs="0"/>
                <xsd:element ref="ns2:SharedWithDetails"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2:Calculated_x0020_record_x0020_date" minOccurs="0"/>
                <xsd:element ref="ns2:Project_x0020_priority" minOccurs="0"/>
                <xsd:element ref="ns2:Record_x0020_lifespan" minOccurs="0"/>
                <xsd:element ref="ns2:n2a72e1f350b45e79622c07bf6038807" minOccurs="0"/>
                <xsd:element ref="ns2:_dlc_DocId" minOccurs="0"/>
                <xsd:element ref="ns2:_dlc_DocIdUrl" minOccurs="0"/>
                <xsd:element ref="ns2:_dlc_DocIdPersistId" minOccurs="0"/>
                <xsd:element ref="ns3:MediaServiceDateTaken" minOccurs="0"/>
                <xsd:element ref="ns3:MediaServiceObjectDetectorVersions" minOccurs="0"/>
                <xsd:element ref="ns3:MediaLengthInSeconds" minOccurs="0"/>
                <xsd:element ref="ns1:DocumentSetDescription" minOccurs="0"/>
                <xsd:element ref="ns2:Workspace_x0020_team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1b8075-6354-4763-b122-874eba13fc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0" nillable="true" ma:displayName="Taxonomy Catch All Column" ma:hidden="true" ma:list="{651026f4-44f0-443b-ae64-5914f11717ba}" ma:internalName="TaxCatchAll" ma:showField="CatchAllData" ma:web="481b8075-6354-4763-b122-874eba13fc8c">
      <xsd:complexType>
        <xsd:complexContent>
          <xsd:extension base="dms:MultiChoiceLookup">
            <xsd:sequence>
              <xsd:element name="Value" type="dms:Lookup" maxOccurs="unbounded" minOccurs="0" nillable="true"/>
            </xsd:sequence>
          </xsd:extension>
        </xsd:complexContent>
      </xsd:complexType>
    </xsd:element>
    <xsd:element name="Calculated_x0020_record_x0020_date" ma:index="18" nillable="true" ma:displayName="Calculated record date" ma:format="DateOnly" ma:internalName="Calculated_x0020_record_x0020_date">
      <xsd:simpleType>
        <xsd:restriction base="dms:DateTime"/>
      </xsd:simpleType>
    </xsd:element>
    <xsd:element name="Project_x0020_priority" ma:index="19" nillable="true" ma:displayName="Project priority" ma:default="Promote workforce reform" ma:description="Which of the Commission's strategic priority does this work contribute to." ma:internalName="Project_x0020_priority">
      <xsd:complexType>
        <xsd:complexContent>
          <xsd:extension base="dms:MultiChoice">
            <xsd:sequence>
              <xsd:element name="Value" maxOccurs="unbounded" minOccurs="0" nillable="true">
                <xsd:simpleType>
                  <xsd:restriction base="dms:Choice">
                    <xsd:enumeration value="Promote workforce reform"/>
                    <xsd:enumeration value="Support a positive employee experience"/>
                    <xsd:enumeration value="Develop outstanding leadership and stewardship"/>
                    <xsd:enumeration value="Promote public trust"/>
                    <xsd:enumeration value="Commission administration"/>
                  </xsd:restriction>
                </xsd:simpleType>
              </xsd:element>
            </xsd:sequence>
          </xsd:extension>
        </xsd:complexContent>
      </xsd:complexType>
    </xsd:element>
    <xsd:element name="Record_x0020_lifespan" ma:index="20" nillable="true" ma:displayName="Record lifespan" ma:description="How long we must retain the record until it can be destroyed." ma:internalName="Record_x0020_lifespan">
      <xsd:simpleType>
        <xsd:restriction base="dms:Text">
          <xsd:maxLength value="255"/>
        </xsd:restriction>
      </xsd:simpleType>
    </xsd:element>
    <xsd:element name="n2a72e1f350b45e79622c07bf6038807" ma:index="22" nillable="true" ma:taxonomy="true" ma:internalName="n2a72e1f350b45e79622c07bf6038807" ma:taxonomyFieldName="Topic" ma:displayName="Topic" ma:default="" ma:fieldId="{72a72e1f-350b-45e7-9622-c07bf6038807}" ma:taxonomyMulti="true" ma:sspId="9292314e-c97d-49c1-8ae7-4cb6e1c4f97c" ma:termSetId="0f22d80d-9c74-4a32-bd71-2e45af5f2ac0"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Workspace_x0020_teams" ma:index="31" nillable="true" ma:displayName="Workspace teams" ma:internalName="Workspace_x0020_teams">
      <xsd:complexType>
        <xsd:complexContent>
          <xsd:extension base="dms:MultiChoice">
            <xsd:sequence>
              <xsd:element name="Value" maxOccurs="unbounded" minOccurs="0" nillable="true">
                <xsd:simpleType>
                  <xsd:restriction base="dms:Choice">
                    <xsd:enumeration value="Office of the Commissioner"/>
                    <xsd:enumeration value="Office of the Deputy Commissioner"/>
                    <xsd:enumeration value="Corporate services"/>
                    <xsd:enumeration value="Communications and engagement"/>
                    <xsd:enumeration value="Digital experience and strategy"/>
                    <xsd:enumeration value="Workforce development and innovation"/>
                    <xsd:enumeration value="Equity leadership and capability"/>
                    <xsd:enumeration value="Career pathways"/>
                    <xsd:enumeration value="Capability and connection"/>
                    <xsd:enumeration value="Leadership development"/>
                    <xsd:enumeration value="Workforce policy and systems"/>
                    <xsd:enumeration value="Workforce policy and improvement"/>
                    <xsd:enumeration value="Policy and innovation"/>
                    <xsd:enumeration value="Integrity and data insights"/>
                    <xsd:enumeration value="Insights and advisory"/>
                    <xsd:enumeration value="Data collection and engagement"/>
                    <xsd:enumeration value="Analytics"/>
                    <xsd:enumeration value="Integrity and oversight"/>
                    <xsd:enumeration value="Integrity standards"/>
                    <xsd:enumeration value="Executive employment"/>
                    <xsd:enumeration value="Reviews"/>
                    <xsd:enumeration value="Corporate and digital services"/>
                    <xsd:enumeration value="ICT platform and service delivery"/>
                    <xsd:enumeration value="Governance and integrity monitoring"/>
                    <xsd:enumeration value="Aboriginal employment"/>
                    <xsd:enumeration value="Finance and budget"/>
                    <xsd:enumeration value="Workforce strategy and planning"/>
                    <xsd:enumeration value="Jobs and skills exchange"/>
                    <xsd:enumeration value="Workforce health and safety"/>
                    <xsd:enumeration value="Project and innovation delivery"/>
                    <xsd:enumeration value="Workforce governance and evaluation"/>
                    <xsd:enumeration value="Workforce policy and innov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e81b65-c54e-498b-8ce3-128126d0b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Location" ma:index="3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1b8075-6354-4763-b122-874eba13fc8c">
      <Value>166</Value>
      <Value>165</Value>
      <Value>164</Value>
      <Value>163</Value>
    </TaxCatchAll>
    <n2a72e1f350b45e79622c07bf6038807 xmlns="481b8075-6354-4763-b122-874eba13fc8c">
      <Terms xmlns="http://schemas.microsoft.com/office/infopath/2007/PartnerControls">
        <TermInfo xmlns="http://schemas.microsoft.com/office/infopath/2007/PartnerControls">
          <TermName xmlns="http://schemas.microsoft.com/office/infopath/2007/PartnerControls">Reporting:Input to agency reports</TermName>
          <TermId xmlns="http://schemas.microsoft.com/office/infopath/2007/PartnerControls">903f22c0-d234-460b-8df2-04de643d2f62</TermId>
        </TermInfo>
        <TermInfo xmlns="http://schemas.microsoft.com/office/infopath/2007/PartnerControls">
          <TermName xmlns="http://schemas.microsoft.com/office/infopath/2007/PartnerControls">Reporting:Administrative reporting</TermName>
          <TermId xmlns="http://schemas.microsoft.com/office/infopath/2007/PartnerControls">b21c7845-5747-4b12-936d-b637d0e3f5c1</TermId>
        </TermInfo>
        <TermInfo xmlns="http://schemas.microsoft.com/office/infopath/2007/PartnerControls">
          <TermName xmlns="http://schemas.microsoft.com/office/infopath/2007/PartnerControls">Reporting:Annual reporting</TermName>
          <TermId xmlns="http://schemas.microsoft.com/office/infopath/2007/PartnerControls">a1ec59ea-429b-488b-b7d4-4af2cf3a965f</TermId>
        </TermInfo>
        <TermInfo xmlns="http://schemas.microsoft.com/office/infopath/2007/PartnerControls">
          <TermName xmlns="http://schemas.microsoft.com/office/infopath/2007/PartnerControls">Reporting:Functional reporting</TermName>
          <TermId xmlns="http://schemas.microsoft.com/office/infopath/2007/PartnerControls">6679d532-fc35-4c15-bb11-4c6dd256a854</TermId>
        </TermInfo>
      </Terms>
    </n2a72e1f350b45e79622c07bf6038807>
    <Project_x0020_priority xmlns="481b8075-6354-4763-b122-874eba13fc8c">
      <Value>Promote public trust</Value>
    </Project_x0020_priority>
    <_dlc_DocId xmlns="481b8075-6354-4763-b122-874eba13fc8c">YH7T4RPZDFWT-1942302425-21117</_dlc_DocId>
    <_dlc_DocIdUrl xmlns="481b8075-6354-4763-b122-874eba13fc8c">
      <Url>https://vicgov.sharepoint.com/sites/vpsc/_layouts/15/DocIdRedir.aspx?ID=YH7T4RPZDFWT-1942302425-21117</Url>
      <Description>YH7T4RPZDFWT-1942302425-21117</Description>
    </_dlc_DocIdUrl>
    <lcf76f155ced4ddcb4097134ff3c332f xmlns="81e81b65-c54e-498b-8ce3-128126d0bc34">
      <Terms xmlns="http://schemas.microsoft.com/office/infopath/2007/PartnerControls"/>
    </lcf76f155ced4ddcb4097134ff3c332f>
    <Calculated_x0020_record_x0020_date xmlns="481b8075-6354-4763-b122-874eba13fc8c" xsi:nil="true"/>
    <Workspace_x0020_teams xmlns="481b8075-6354-4763-b122-874eba13fc8c" xsi:nil="true"/>
    <Record_x0020_lifespan xmlns="481b8075-6354-4763-b122-874eba13fc8c" xsi:nil="true"/>
    <DocumentSetDescription xmlns="http://schemas.microsoft.com/sharepoint/v3">​​​​The workforce analytics team works with sensitive data. This is a place to store and record sensitive requests and data.</DocumentSetDescript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B4E00D01-DFD2-4794-B580-E3ACE3DD9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1b8075-6354-4763-b122-874eba13fc8c"/>
    <ds:schemaRef ds:uri="81e81b65-c54e-498b-8ce3-128126d0bc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9EA6D0-F62C-4E53-BC86-A0A734E6974F}">
  <ds:schemaRefs>
    <ds:schemaRef ds:uri="http://schemas.microsoft.com/office/2006/metadata/properties"/>
    <ds:schemaRef ds:uri="http://schemas.microsoft.com/office/infopath/2007/PartnerControls"/>
    <ds:schemaRef ds:uri="481b8075-6354-4763-b122-874eba13fc8c"/>
    <ds:schemaRef ds:uri="81e81b65-c54e-498b-8ce3-128126d0bc34"/>
    <ds:schemaRef ds:uri="http://schemas.microsoft.com/sharepoint/v3"/>
  </ds:schemaRefs>
</ds:datastoreItem>
</file>

<file path=customXml/itemProps3.xml><?xml version="1.0" encoding="utf-8"?>
<ds:datastoreItem xmlns:ds="http://schemas.openxmlformats.org/officeDocument/2006/customXml" ds:itemID="{70BE5C3E-30BB-42A6-A8BF-F49386F30A4B}">
  <ds:schemaRefs>
    <ds:schemaRef ds:uri="http://schemas.openxmlformats.org/officeDocument/2006/bibliography"/>
  </ds:schemaRefs>
</ds:datastoreItem>
</file>

<file path=customXml/itemProps4.xml><?xml version="1.0" encoding="utf-8"?>
<ds:datastoreItem xmlns:ds="http://schemas.openxmlformats.org/officeDocument/2006/customXml" ds:itemID="{ADD22526-A692-4DB1-B8B4-F23E3F137100}">
  <ds:schemaRefs>
    <ds:schemaRef ds:uri="http://schemas.microsoft.com/sharepoint/events"/>
  </ds:schemaRefs>
</ds:datastoreItem>
</file>

<file path=customXml/itemProps5.xml><?xml version="1.0" encoding="utf-8"?>
<ds:datastoreItem xmlns:ds="http://schemas.openxmlformats.org/officeDocument/2006/customXml" ds:itemID="{3D863722-0248-425A-9702-1237198065BD}">
  <ds:schemaRefs>
    <ds:schemaRef ds:uri="http://schemas.microsoft.com/sharepoint/v3/contenttype/forms"/>
  </ds:schemaRefs>
</ds:datastoreItem>
</file>

<file path=customXml/itemProps6.xml><?xml version="1.0" encoding="utf-8"?>
<ds:datastoreItem xmlns:ds="http://schemas.openxmlformats.org/officeDocument/2006/customXml" ds:itemID="{631C1D19-9F3A-415E-A5B1-80624377560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1813</Words>
  <Characters>10339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Data Specification - PEER Data Collection 2024</vt:lpstr>
    </vt:vector>
  </TitlesOfParts>
  <Manager/>
  <Company>Victorian Public Sector Commission</Company>
  <LinksUpToDate>false</LinksUpToDate>
  <CharactersWithSpaces>12128</CharactersWithSpaces>
  <SharedDoc>false</SharedDoc>
  <HLinks>
    <vt:vector size="24" baseType="variant">
      <vt:variant>
        <vt:i4>2097248</vt:i4>
      </vt:variant>
      <vt:variant>
        <vt:i4>12</vt:i4>
      </vt:variant>
      <vt:variant>
        <vt:i4>0</vt:i4>
      </vt:variant>
      <vt:variant>
        <vt:i4>5</vt:i4>
      </vt:variant>
      <vt:variant>
        <vt:lpwstr>https://www.vic.gov.au/public-entity-executive-remuneration-policy</vt:lpwstr>
      </vt:variant>
      <vt:variant>
        <vt:lpwstr/>
      </vt:variant>
      <vt:variant>
        <vt:i4>7733362</vt:i4>
      </vt:variant>
      <vt:variant>
        <vt:i4>9</vt:i4>
      </vt:variant>
      <vt:variant>
        <vt:i4>0</vt:i4>
      </vt:variant>
      <vt:variant>
        <vt:i4>5</vt:i4>
      </vt:variant>
      <vt:variant>
        <vt:lpwstr>https://vpsc.vic.gov.au/executive-employment/victorian-public-entity-executive-employment/public-entity-executive-classification-framework/</vt:lpwstr>
      </vt:variant>
      <vt:variant>
        <vt:lpwstr/>
      </vt:variant>
      <vt:variant>
        <vt:i4>4718717</vt:i4>
      </vt:variant>
      <vt:variant>
        <vt:i4>3</vt:i4>
      </vt:variant>
      <vt:variant>
        <vt:i4>0</vt:i4>
      </vt:variant>
      <vt:variant>
        <vt:i4>5</vt:i4>
      </vt:variant>
      <vt:variant>
        <vt:lpwstr>mailto:gserp@vpsc.vic.gov.au</vt:lpwstr>
      </vt:variant>
      <vt:variant>
        <vt:lpwstr/>
      </vt:variant>
      <vt:variant>
        <vt:i4>2752624</vt:i4>
      </vt:variant>
      <vt:variant>
        <vt:i4>0</vt:i4>
      </vt:variant>
      <vt:variant>
        <vt:i4>0</vt:i4>
      </vt:variant>
      <vt:variant>
        <vt:i4>5</vt:i4>
      </vt:variant>
      <vt:variant>
        <vt:lpwstr>https://vpsc.vic.gov.au/data-and-research/workforce-data-collection/data-collection-guides-by-sector/public-entity-executive-remuneration-survey-peers-data-collection/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Specification - PEER Data Collection 2024</dc:title>
  <dc:subject>Victorian Public Sector Commission Generic</dc:subject>
  <dc:creator>Kate R May (VPSC)</dc:creator>
  <cp:keywords/>
  <dc:description/>
  <cp:lastModifiedBy>Flora Murad (VPSC)</cp:lastModifiedBy>
  <cp:revision>2</cp:revision>
  <dcterms:created xsi:type="dcterms:W3CDTF">2024-07-16T05:11:00Z</dcterms:created>
  <dcterms:modified xsi:type="dcterms:W3CDTF">2024-07-16T05:11:00Z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0x0101006E37E64C038527478B85CB951441CED9</vt:lpwstr>
  </property>
  <property fmtid="{D5CDD505-2E9C-101B-9397-08002B2CF9AE}" pid="3" name="MSIP_Label_7158ebbd-6c5e-441f-bfc9-4eb8c11e3978_Enabled">
    <vt:lpwstr>true</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ContentBits">
    <vt:lpwstr>2</vt:lpwstr>
  </property>
  <property fmtid="{D5CDD505-2E9C-101B-9397-08002B2CF9AE}" pid="8" name="MediaServiceImageTags">
    <vt:lpwstr/>
  </property>
  <property fmtid="{D5CDD505-2E9C-101B-9397-08002B2CF9AE}" pid="9" name="Document type">
    <vt:lpwstr/>
  </property>
  <property fmtid="{D5CDD505-2E9C-101B-9397-08002B2CF9AE}" pid="10" name="Topic">
    <vt:lpwstr>166;#Reporting:Input to agency reports|903f22c0-d234-460b-8df2-04de643d2f62;#163;#Reporting:Administrative reporting|b21c7845-5747-4b12-936d-b637d0e3f5c1;#164;#Reporting:Annual reporting|a1ec59ea-429b-488b-b7d4-4af2cf3a965f;#165;#Reporting:Functional reporting|6679d532-fc35-4c15-bb11-4c6dd256a854</vt:lpwstr>
  </property>
  <property fmtid="{D5CDD505-2E9C-101B-9397-08002B2CF9AE}" pid="11" name="MSIP_Label_7158ebbd-6c5e-441f-bfc9-4eb8c11e3978_SetDate">
    <vt:lpwstr>2023-05-12T03:09:23Z</vt:lpwstr>
  </property>
  <property fmtid="{D5CDD505-2E9C-101B-9397-08002B2CF9AE}" pid="12" name="MSIP_Label_7158ebbd-6c5e-441f-bfc9-4eb8c11e3978_ActionId">
    <vt:lpwstr>a10cb611-1587-49fc-affe-aafff52cb4b1</vt:lpwstr>
  </property>
  <property fmtid="{D5CDD505-2E9C-101B-9397-08002B2CF9AE}" pid="13" name="_dlc_DocIdItemGuid">
    <vt:lpwstr>f9b87ad7-4b56-4a18-a789-79e2084177b7</vt:lpwstr>
  </property>
  <property fmtid="{D5CDD505-2E9C-101B-9397-08002B2CF9AE}" pid="14" name="_docset_NoMedatataSyncRequired">
    <vt:lpwstr>False</vt:lpwstr>
  </property>
</Properties>
</file>